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54068" w14:textId="67AC1119" w:rsidR="001A7F0B" w:rsidRDefault="0096521E" w:rsidP="0096521E">
      <w:pPr>
        <w:pStyle w:val="aa"/>
        <w:rPr>
          <w:rtl/>
        </w:rPr>
      </w:pPr>
      <w:r w:rsidRPr="0096521E">
        <w:rPr>
          <w:rtl/>
        </w:rPr>
        <w:t>תרופות מחוץ לסל שירותי הבריאות</w:t>
      </w:r>
      <w:r>
        <w:rPr>
          <w:rFonts w:hint="cs"/>
          <w:rtl/>
        </w:rPr>
        <w:t>: השוואה מלאה</w:t>
      </w:r>
    </w:p>
    <w:p w14:paraId="4F18EBE9" w14:textId="2DE86AE7" w:rsidR="0096521E" w:rsidRDefault="0096521E" w:rsidP="0096521E">
      <w:pPr>
        <w:pStyle w:val="ac"/>
        <w:rPr>
          <w:rtl/>
        </w:rPr>
      </w:pPr>
      <w:r>
        <w:rPr>
          <w:rFonts w:hint="cs"/>
          <w:rtl/>
        </w:rPr>
        <w:t>מאת: אליעד תמיר</w:t>
      </w:r>
    </w:p>
    <w:p w14:paraId="4859DC3C" w14:textId="3F11B677" w:rsidR="0096521E" w:rsidRDefault="0096521E" w:rsidP="0096521E">
      <w:pPr>
        <w:pStyle w:val="ac"/>
        <w:rPr>
          <w:rtl/>
        </w:rPr>
      </w:pPr>
      <w:r>
        <w:rPr>
          <w:rFonts w:hint="cs"/>
          <w:rtl/>
        </w:rPr>
        <w:t>גירסה: 1.</w:t>
      </w:r>
      <w:r w:rsidR="00CD15BD">
        <w:rPr>
          <w:rFonts w:hint="cs"/>
          <w:rtl/>
        </w:rPr>
        <w:t>4</w:t>
      </w:r>
    </w:p>
    <w:p w14:paraId="482D3833" w14:textId="7E12605B" w:rsidR="0096521E" w:rsidRDefault="0096521E" w:rsidP="0096521E">
      <w:pPr>
        <w:pStyle w:val="ac"/>
        <w:rPr>
          <w:rtl/>
        </w:rPr>
      </w:pPr>
      <w:r>
        <w:rPr>
          <w:rFonts w:hint="cs"/>
          <w:rtl/>
        </w:rPr>
        <w:t xml:space="preserve">עדכניות נתונים: </w:t>
      </w:r>
      <w:r w:rsidR="00CD15BD">
        <w:rPr>
          <w:rFonts w:hint="cs"/>
          <w:rtl/>
        </w:rPr>
        <w:t>11</w:t>
      </w:r>
      <w:r>
        <w:rPr>
          <w:rFonts w:hint="cs"/>
          <w:rtl/>
        </w:rPr>
        <w:t>/</w:t>
      </w:r>
      <w:r w:rsidR="00CD15BD">
        <w:rPr>
          <w:rFonts w:hint="cs"/>
          <w:rtl/>
        </w:rPr>
        <w:t>04</w:t>
      </w:r>
      <w:r>
        <w:rPr>
          <w:rFonts w:hint="cs"/>
          <w:rtl/>
        </w:rPr>
        <w:t>/2023</w:t>
      </w:r>
    </w:p>
    <w:sdt>
      <w:sdtPr>
        <w:rPr>
          <w:rFonts w:asciiTheme="minorHAnsi" w:eastAsiaTheme="minorHAnsi" w:hAnsiTheme="minorHAnsi" w:cstheme="minorBidi"/>
          <w:color w:val="auto"/>
          <w:sz w:val="22"/>
          <w:szCs w:val="22"/>
          <w:cs w:val="0"/>
          <w:lang w:val="he-IL"/>
        </w:rPr>
        <w:id w:val="1402101762"/>
        <w:docPartObj>
          <w:docPartGallery w:val="Table of Contents"/>
          <w:docPartUnique/>
        </w:docPartObj>
      </w:sdtPr>
      <w:sdtEndPr>
        <w:rPr>
          <w:lang w:val="en-US"/>
        </w:rPr>
      </w:sdtEndPr>
      <w:sdtContent>
        <w:p w14:paraId="2EF89117" w14:textId="132127C4" w:rsidR="00B93A7D" w:rsidRDefault="00B93A7D">
          <w:pPr>
            <w:pStyle w:val="ae"/>
          </w:pPr>
          <w:r>
            <w:rPr>
              <w:lang w:val="he-IL"/>
            </w:rPr>
            <w:t>תוכן</w:t>
          </w:r>
        </w:p>
        <w:p w14:paraId="32829D64" w14:textId="1FFC6030" w:rsidR="00C0278E" w:rsidRDefault="00B93A7D">
          <w:pPr>
            <w:pStyle w:val="TOC1"/>
            <w:tabs>
              <w:tab w:val="right" w:leader="dot" w:pos="15388"/>
            </w:tabs>
            <w:rPr>
              <w:rFonts w:eastAsiaTheme="minorEastAsia"/>
              <w:noProof/>
              <w:rtl/>
            </w:rPr>
          </w:pPr>
          <w:r>
            <w:fldChar w:fldCharType="begin"/>
          </w:r>
          <w:r>
            <w:instrText xml:space="preserve"> TOC \o "1-3" \h \z \u </w:instrText>
          </w:r>
          <w:r>
            <w:fldChar w:fldCharType="separate"/>
          </w:r>
          <w:hyperlink w:anchor="_Toc132125161" w:history="1">
            <w:r w:rsidR="00C0278E" w:rsidRPr="002643E4">
              <w:rPr>
                <w:rStyle w:val="Hyperlink"/>
                <w:noProof/>
                <w:rtl/>
              </w:rPr>
              <w:t>הקדמה</w:t>
            </w:r>
            <w:r w:rsidR="00C0278E">
              <w:rPr>
                <w:noProof/>
                <w:webHidden/>
                <w:rtl/>
              </w:rPr>
              <w:tab/>
            </w:r>
            <w:r w:rsidR="00C0278E">
              <w:rPr>
                <w:rStyle w:val="Hyperlink"/>
                <w:noProof/>
                <w:rtl/>
              </w:rPr>
              <w:fldChar w:fldCharType="begin"/>
            </w:r>
            <w:r w:rsidR="00C0278E">
              <w:rPr>
                <w:noProof/>
                <w:webHidden/>
                <w:rtl/>
              </w:rPr>
              <w:instrText xml:space="preserve"> </w:instrText>
            </w:r>
            <w:r w:rsidR="00C0278E">
              <w:rPr>
                <w:noProof/>
                <w:webHidden/>
              </w:rPr>
              <w:instrText>PAGEREF</w:instrText>
            </w:r>
            <w:r w:rsidR="00C0278E">
              <w:rPr>
                <w:noProof/>
                <w:webHidden/>
                <w:rtl/>
              </w:rPr>
              <w:instrText xml:space="preserve"> _</w:instrText>
            </w:r>
            <w:r w:rsidR="00C0278E">
              <w:rPr>
                <w:noProof/>
                <w:webHidden/>
              </w:rPr>
              <w:instrText>Toc132125161 \h</w:instrText>
            </w:r>
            <w:r w:rsidR="00C0278E">
              <w:rPr>
                <w:noProof/>
                <w:webHidden/>
                <w:rtl/>
              </w:rPr>
              <w:instrText xml:space="preserve"> </w:instrText>
            </w:r>
            <w:r w:rsidR="00C0278E">
              <w:rPr>
                <w:rStyle w:val="Hyperlink"/>
                <w:noProof/>
                <w:rtl/>
              </w:rPr>
            </w:r>
            <w:r w:rsidR="00C0278E">
              <w:rPr>
                <w:rStyle w:val="Hyperlink"/>
                <w:noProof/>
                <w:rtl/>
              </w:rPr>
              <w:fldChar w:fldCharType="separate"/>
            </w:r>
            <w:r w:rsidR="00542896">
              <w:rPr>
                <w:noProof/>
                <w:webHidden/>
                <w:rtl/>
              </w:rPr>
              <w:t>1</w:t>
            </w:r>
            <w:r w:rsidR="00C0278E">
              <w:rPr>
                <w:rStyle w:val="Hyperlink"/>
                <w:noProof/>
                <w:rtl/>
              </w:rPr>
              <w:fldChar w:fldCharType="end"/>
            </w:r>
          </w:hyperlink>
        </w:p>
        <w:p w14:paraId="57DCE6F5" w14:textId="395AB450" w:rsidR="00C0278E" w:rsidRDefault="00000000">
          <w:pPr>
            <w:pStyle w:val="TOC1"/>
            <w:tabs>
              <w:tab w:val="right" w:leader="dot" w:pos="15388"/>
            </w:tabs>
            <w:rPr>
              <w:rFonts w:eastAsiaTheme="minorEastAsia"/>
              <w:noProof/>
              <w:rtl/>
            </w:rPr>
          </w:pPr>
          <w:hyperlink w:anchor="_Toc132125162" w:history="1">
            <w:r w:rsidR="00C0278E" w:rsidRPr="002643E4">
              <w:rPr>
                <w:rStyle w:val="Hyperlink"/>
                <w:noProof/>
                <w:rtl/>
              </w:rPr>
              <w:t>עלויות גברים</w:t>
            </w:r>
            <w:r w:rsidR="00C0278E">
              <w:rPr>
                <w:noProof/>
                <w:webHidden/>
                <w:rtl/>
              </w:rPr>
              <w:tab/>
            </w:r>
            <w:r w:rsidR="00C0278E">
              <w:rPr>
                <w:rStyle w:val="Hyperlink"/>
                <w:noProof/>
                <w:rtl/>
              </w:rPr>
              <w:fldChar w:fldCharType="begin"/>
            </w:r>
            <w:r w:rsidR="00C0278E">
              <w:rPr>
                <w:noProof/>
                <w:webHidden/>
                <w:rtl/>
              </w:rPr>
              <w:instrText xml:space="preserve"> </w:instrText>
            </w:r>
            <w:r w:rsidR="00C0278E">
              <w:rPr>
                <w:noProof/>
                <w:webHidden/>
              </w:rPr>
              <w:instrText>PAGEREF</w:instrText>
            </w:r>
            <w:r w:rsidR="00C0278E">
              <w:rPr>
                <w:noProof/>
                <w:webHidden/>
                <w:rtl/>
              </w:rPr>
              <w:instrText xml:space="preserve"> _</w:instrText>
            </w:r>
            <w:r w:rsidR="00C0278E">
              <w:rPr>
                <w:noProof/>
                <w:webHidden/>
              </w:rPr>
              <w:instrText>Toc132125162 \h</w:instrText>
            </w:r>
            <w:r w:rsidR="00C0278E">
              <w:rPr>
                <w:noProof/>
                <w:webHidden/>
                <w:rtl/>
              </w:rPr>
              <w:instrText xml:space="preserve"> </w:instrText>
            </w:r>
            <w:r w:rsidR="00C0278E">
              <w:rPr>
                <w:rStyle w:val="Hyperlink"/>
                <w:noProof/>
                <w:rtl/>
              </w:rPr>
            </w:r>
            <w:r w:rsidR="00C0278E">
              <w:rPr>
                <w:rStyle w:val="Hyperlink"/>
                <w:noProof/>
                <w:rtl/>
              </w:rPr>
              <w:fldChar w:fldCharType="separate"/>
            </w:r>
            <w:r w:rsidR="00542896">
              <w:rPr>
                <w:noProof/>
                <w:webHidden/>
                <w:rtl/>
              </w:rPr>
              <w:t>2</w:t>
            </w:r>
            <w:r w:rsidR="00C0278E">
              <w:rPr>
                <w:rStyle w:val="Hyperlink"/>
                <w:noProof/>
                <w:rtl/>
              </w:rPr>
              <w:fldChar w:fldCharType="end"/>
            </w:r>
          </w:hyperlink>
        </w:p>
        <w:p w14:paraId="509538D8" w14:textId="6E597E7C" w:rsidR="00C0278E" w:rsidRDefault="00000000">
          <w:pPr>
            <w:pStyle w:val="TOC1"/>
            <w:tabs>
              <w:tab w:val="right" w:leader="dot" w:pos="15388"/>
            </w:tabs>
            <w:rPr>
              <w:rFonts w:eastAsiaTheme="minorEastAsia"/>
              <w:noProof/>
              <w:rtl/>
            </w:rPr>
          </w:pPr>
          <w:hyperlink w:anchor="_Toc132125163" w:history="1">
            <w:r w:rsidR="00C0278E" w:rsidRPr="002643E4">
              <w:rPr>
                <w:rStyle w:val="Hyperlink"/>
                <w:noProof/>
                <w:rtl/>
              </w:rPr>
              <w:t>עלויות נשים</w:t>
            </w:r>
            <w:r w:rsidR="00C0278E">
              <w:rPr>
                <w:noProof/>
                <w:webHidden/>
                <w:rtl/>
              </w:rPr>
              <w:tab/>
            </w:r>
            <w:r w:rsidR="00C0278E">
              <w:rPr>
                <w:rStyle w:val="Hyperlink"/>
                <w:noProof/>
                <w:rtl/>
              </w:rPr>
              <w:fldChar w:fldCharType="begin"/>
            </w:r>
            <w:r w:rsidR="00C0278E">
              <w:rPr>
                <w:noProof/>
                <w:webHidden/>
                <w:rtl/>
              </w:rPr>
              <w:instrText xml:space="preserve"> </w:instrText>
            </w:r>
            <w:r w:rsidR="00C0278E">
              <w:rPr>
                <w:noProof/>
                <w:webHidden/>
              </w:rPr>
              <w:instrText>PAGEREF</w:instrText>
            </w:r>
            <w:r w:rsidR="00C0278E">
              <w:rPr>
                <w:noProof/>
                <w:webHidden/>
                <w:rtl/>
              </w:rPr>
              <w:instrText xml:space="preserve"> _</w:instrText>
            </w:r>
            <w:r w:rsidR="00C0278E">
              <w:rPr>
                <w:noProof/>
                <w:webHidden/>
              </w:rPr>
              <w:instrText>Toc132125163 \h</w:instrText>
            </w:r>
            <w:r w:rsidR="00C0278E">
              <w:rPr>
                <w:noProof/>
                <w:webHidden/>
                <w:rtl/>
              </w:rPr>
              <w:instrText xml:space="preserve"> </w:instrText>
            </w:r>
            <w:r w:rsidR="00C0278E">
              <w:rPr>
                <w:rStyle w:val="Hyperlink"/>
                <w:noProof/>
                <w:rtl/>
              </w:rPr>
            </w:r>
            <w:r w:rsidR="00C0278E">
              <w:rPr>
                <w:rStyle w:val="Hyperlink"/>
                <w:noProof/>
                <w:rtl/>
              </w:rPr>
              <w:fldChar w:fldCharType="separate"/>
            </w:r>
            <w:r w:rsidR="00542896">
              <w:rPr>
                <w:noProof/>
                <w:webHidden/>
                <w:rtl/>
              </w:rPr>
              <w:t>3</w:t>
            </w:r>
            <w:r w:rsidR="00C0278E">
              <w:rPr>
                <w:rStyle w:val="Hyperlink"/>
                <w:noProof/>
                <w:rtl/>
              </w:rPr>
              <w:fldChar w:fldCharType="end"/>
            </w:r>
          </w:hyperlink>
        </w:p>
        <w:p w14:paraId="07B28945" w14:textId="5A935F0D" w:rsidR="00C0278E" w:rsidRDefault="00000000">
          <w:pPr>
            <w:pStyle w:val="TOC1"/>
            <w:tabs>
              <w:tab w:val="right" w:leader="dot" w:pos="15388"/>
            </w:tabs>
            <w:rPr>
              <w:rFonts w:eastAsiaTheme="minorEastAsia"/>
              <w:noProof/>
              <w:rtl/>
            </w:rPr>
          </w:pPr>
          <w:hyperlink w:anchor="_Toc132125164" w:history="1">
            <w:r w:rsidR="00C0278E" w:rsidRPr="002643E4">
              <w:rPr>
                <w:rStyle w:val="Hyperlink"/>
                <w:noProof/>
                <w:rtl/>
              </w:rPr>
              <w:t>השוואת כיסויים סימנים מוסכמים</w:t>
            </w:r>
            <w:r w:rsidR="00C0278E">
              <w:rPr>
                <w:noProof/>
                <w:webHidden/>
                <w:rtl/>
              </w:rPr>
              <w:tab/>
            </w:r>
            <w:r w:rsidR="00C0278E">
              <w:rPr>
                <w:rStyle w:val="Hyperlink"/>
                <w:noProof/>
                <w:rtl/>
              </w:rPr>
              <w:fldChar w:fldCharType="begin"/>
            </w:r>
            <w:r w:rsidR="00C0278E">
              <w:rPr>
                <w:noProof/>
                <w:webHidden/>
                <w:rtl/>
              </w:rPr>
              <w:instrText xml:space="preserve"> </w:instrText>
            </w:r>
            <w:r w:rsidR="00C0278E">
              <w:rPr>
                <w:noProof/>
                <w:webHidden/>
              </w:rPr>
              <w:instrText>PAGEREF</w:instrText>
            </w:r>
            <w:r w:rsidR="00C0278E">
              <w:rPr>
                <w:noProof/>
                <w:webHidden/>
                <w:rtl/>
              </w:rPr>
              <w:instrText xml:space="preserve"> _</w:instrText>
            </w:r>
            <w:r w:rsidR="00C0278E">
              <w:rPr>
                <w:noProof/>
                <w:webHidden/>
              </w:rPr>
              <w:instrText>Toc132125164 \h</w:instrText>
            </w:r>
            <w:r w:rsidR="00C0278E">
              <w:rPr>
                <w:noProof/>
                <w:webHidden/>
                <w:rtl/>
              </w:rPr>
              <w:instrText xml:space="preserve"> </w:instrText>
            </w:r>
            <w:r w:rsidR="00C0278E">
              <w:rPr>
                <w:rStyle w:val="Hyperlink"/>
                <w:noProof/>
                <w:rtl/>
              </w:rPr>
            </w:r>
            <w:r w:rsidR="00C0278E">
              <w:rPr>
                <w:rStyle w:val="Hyperlink"/>
                <w:noProof/>
                <w:rtl/>
              </w:rPr>
              <w:fldChar w:fldCharType="separate"/>
            </w:r>
            <w:r w:rsidR="00542896">
              <w:rPr>
                <w:noProof/>
                <w:webHidden/>
                <w:rtl/>
              </w:rPr>
              <w:t>4</w:t>
            </w:r>
            <w:r w:rsidR="00C0278E">
              <w:rPr>
                <w:rStyle w:val="Hyperlink"/>
                <w:noProof/>
                <w:rtl/>
              </w:rPr>
              <w:fldChar w:fldCharType="end"/>
            </w:r>
          </w:hyperlink>
        </w:p>
        <w:p w14:paraId="6748C487" w14:textId="7129B060" w:rsidR="00C0278E" w:rsidRDefault="00000000">
          <w:pPr>
            <w:pStyle w:val="TOC1"/>
            <w:tabs>
              <w:tab w:val="right" w:leader="dot" w:pos="15388"/>
            </w:tabs>
            <w:rPr>
              <w:rFonts w:eastAsiaTheme="minorEastAsia"/>
              <w:noProof/>
              <w:rtl/>
            </w:rPr>
          </w:pPr>
          <w:hyperlink w:anchor="_Toc132125165" w:history="1">
            <w:r w:rsidR="00C0278E" w:rsidRPr="002643E4">
              <w:rPr>
                <w:rStyle w:val="Hyperlink"/>
                <w:noProof/>
                <w:rtl/>
              </w:rPr>
              <w:t>טבלת השוואה</w:t>
            </w:r>
            <w:r w:rsidR="00C0278E">
              <w:rPr>
                <w:noProof/>
                <w:webHidden/>
                <w:rtl/>
              </w:rPr>
              <w:tab/>
            </w:r>
            <w:r w:rsidR="00C0278E">
              <w:rPr>
                <w:rStyle w:val="Hyperlink"/>
                <w:noProof/>
                <w:rtl/>
              </w:rPr>
              <w:fldChar w:fldCharType="begin"/>
            </w:r>
            <w:r w:rsidR="00C0278E">
              <w:rPr>
                <w:noProof/>
                <w:webHidden/>
                <w:rtl/>
              </w:rPr>
              <w:instrText xml:space="preserve"> </w:instrText>
            </w:r>
            <w:r w:rsidR="00C0278E">
              <w:rPr>
                <w:noProof/>
                <w:webHidden/>
              </w:rPr>
              <w:instrText>PAGEREF</w:instrText>
            </w:r>
            <w:r w:rsidR="00C0278E">
              <w:rPr>
                <w:noProof/>
                <w:webHidden/>
                <w:rtl/>
              </w:rPr>
              <w:instrText xml:space="preserve"> _</w:instrText>
            </w:r>
            <w:r w:rsidR="00C0278E">
              <w:rPr>
                <w:noProof/>
                <w:webHidden/>
              </w:rPr>
              <w:instrText>Toc132125165 \h</w:instrText>
            </w:r>
            <w:r w:rsidR="00C0278E">
              <w:rPr>
                <w:noProof/>
                <w:webHidden/>
                <w:rtl/>
              </w:rPr>
              <w:instrText xml:space="preserve"> </w:instrText>
            </w:r>
            <w:r w:rsidR="00C0278E">
              <w:rPr>
                <w:rStyle w:val="Hyperlink"/>
                <w:noProof/>
                <w:rtl/>
              </w:rPr>
            </w:r>
            <w:r w:rsidR="00C0278E">
              <w:rPr>
                <w:rStyle w:val="Hyperlink"/>
                <w:noProof/>
                <w:rtl/>
              </w:rPr>
              <w:fldChar w:fldCharType="separate"/>
            </w:r>
            <w:r w:rsidR="00542896">
              <w:rPr>
                <w:noProof/>
                <w:webHidden/>
                <w:rtl/>
              </w:rPr>
              <w:t>4</w:t>
            </w:r>
            <w:r w:rsidR="00C0278E">
              <w:rPr>
                <w:rStyle w:val="Hyperlink"/>
                <w:noProof/>
                <w:rtl/>
              </w:rPr>
              <w:fldChar w:fldCharType="end"/>
            </w:r>
          </w:hyperlink>
        </w:p>
        <w:p w14:paraId="10E2DBFA" w14:textId="6DA84C2D" w:rsidR="00B93A7D" w:rsidRDefault="00B93A7D">
          <w:r>
            <w:rPr>
              <w:b/>
              <w:bCs/>
              <w:lang w:val="he-IL"/>
            </w:rPr>
            <w:fldChar w:fldCharType="end"/>
          </w:r>
        </w:p>
      </w:sdtContent>
    </w:sdt>
    <w:p w14:paraId="6D23A654" w14:textId="71913D16" w:rsidR="0096521E" w:rsidRDefault="0096521E" w:rsidP="0096521E">
      <w:pPr>
        <w:pStyle w:val="1"/>
        <w:rPr>
          <w:rtl/>
        </w:rPr>
      </w:pPr>
      <w:bookmarkStart w:id="0" w:name="_Toc132125161"/>
      <w:r>
        <w:rPr>
          <w:rFonts w:hint="cs"/>
          <w:rtl/>
        </w:rPr>
        <w:t>הקדמה</w:t>
      </w:r>
      <w:bookmarkEnd w:id="0"/>
    </w:p>
    <w:p w14:paraId="6BE16BAD" w14:textId="718371F1" w:rsidR="0096521E" w:rsidRDefault="0096521E" w:rsidP="0096521E">
      <w:pPr>
        <w:rPr>
          <w:rtl/>
        </w:rPr>
      </w:pPr>
      <w:r>
        <w:rPr>
          <w:rFonts w:hint="cs"/>
          <w:rtl/>
        </w:rPr>
        <w:t>השוואה זו כוללת בתוכה נתונים אודות כיסוי תרופות מחוץ לסל שירותי הבריאות</w:t>
      </w:r>
      <w:r w:rsidR="00ED0365">
        <w:rPr>
          <w:rFonts w:hint="cs"/>
          <w:rtl/>
        </w:rPr>
        <w:t xml:space="preserve"> (להלן: תרופות מחוץ לסל)</w:t>
      </w:r>
      <w:r>
        <w:rPr>
          <w:rFonts w:hint="cs"/>
          <w:rtl/>
        </w:rPr>
        <w:t>. טבלת ההשוואה מחולקת לשני חלקים. בחלק הראשון, השוואה עבור כיסוי תרופות מיוחדות. בחלק השני, השוואה עבור כיסוי תרופות בהתאמה אישית. נכון להיום, חלק מחברות הביטוח מוכרות את שני הכיסויים בנפרד ומכאן ההפרדה.</w:t>
      </w:r>
    </w:p>
    <w:p w14:paraId="5E6A066F" w14:textId="6DC6D1EB" w:rsidR="00ED0365" w:rsidRDefault="00ED0365" w:rsidP="0096521E">
      <w:pPr>
        <w:rPr>
          <w:rtl/>
        </w:rPr>
      </w:pPr>
      <w:r>
        <w:rPr>
          <w:rFonts w:hint="cs"/>
          <w:rtl/>
        </w:rPr>
        <w:t>בתאריך 19 בספטמבר 2022 פרסמה רשות שוק ההון חוזר המגדיר את תנאי הזכאות עבור תרופות מחוץ לסל. השוואת הכיסויים נעשתה בראש ובראשונה ביחס לתנאים שהוגדרו בנספח הרשות. תחת הכותרת: "השוואת כיסויים סימנים מוסכמים" מופיע מקרא המגדיר באילו צבעים והדגשות השתמשתי במסמך כך שניתן יהיה לראות במהירות אם הכיסוי בחברת הביטוח מעניק ביטוח עודף או נחות ביחס לחוזר הרשות.</w:t>
      </w:r>
    </w:p>
    <w:p w14:paraId="1A8DD694" w14:textId="77777777" w:rsidR="00FE4308" w:rsidRDefault="00FE4308" w:rsidP="0096521E">
      <w:pPr>
        <w:rPr>
          <w:rtl/>
        </w:rPr>
      </w:pPr>
      <w:r>
        <w:rPr>
          <w:rFonts w:hint="cs"/>
          <w:rtl/>
        </w:rPr>
        <w:t>הגדרתי שלוש תכונות ל</w:t>
      </w:r>
      <w:r w:rsidR="00361507">
        <w:rPr>
          <w:rFonts w:hint="cs"/>
          <w:rtl/>
        </w:rPr>
        <w:t>כל זכאות שנבחנה במסמך זה</w:t>
      </w:r>
      <w:r>
        <w:rPr>
          <w:rFonts w:hint="cs"/>
          <w:rtl/>
        </w:rPr>
        <w:t xml:space="preserve">: סעיף, תקרה, ביטוי. אסביר מה עומד מאחורי כל אחת מהתכונות: </w:t>
      </w:r>
    </w:p>
    <w:p w14:paraId="601DECB3" w14:textId="6E69744D" w:rsidR="00FE4308" w:rsidRDefault="00FE4308" w:rsidP="0096521E">
      <w:pPr>
        <w:rPr>
          <w:rtl/>
        </w:rPr>
      </w:pPr>
      <w:r w:rsidRPr="00FE4308">
        <w:rPr>
          <w:rFonts w:hint="cs"/>
          <w:b/>
          <w:bCs/>
          <w:rtl/>
        </w:rPr>
        <w:t>תקרה</w:t>
      </w:r>
      <w:r>
        <w:rPr>
          <w:rFonts w:hint="cs"/>
          <w:rtl/>
        </w:rPr>
        <w:t xml:space="preserve"> </w:t>
      </w:r>
      <w:r>
        <w:rPr>
          <w:rtl/>
        </w:rPr>
        <w:t>–</w:t>
      </w:r>
      <w:r>
        <w:rPr>
          <w:rFonts w:hint="cs"/>
          <w:rtl/>
        </w:rPr>
        <w:t xml:space="preserve"> הכוונה לגובה הזכאות עבור קריטריון מסויים. מדובר במאפיין המוכר ביותר שנמצא בכל השוואה בתחום הביטוח. השתדלתי להקפיד על נוסח אחיד ככל הניתן באופן שיקל על הבנת ההבדלים בין החברות. </w:t>
      </w:r>
    </w:p>
    <w:p w14:paraId="2412B9C5" w14:textId="412B7484" w:rsidR="00375481" w:rsidRDefault="00FE4308" w:rsidP="0096521E">
      <w:pPr>
        <w:rPr>
          <w:rtl/>
        </w:rPr>
      </w:pPr>
      <w:r w:rsidRPr="00FE4308">
        <w:rPr>
          <w:rFonts w:hint="cs"/>
          <w:b/>
          <w:bCs/>
          <w:rtl/>
        </w:rPr>
        <w:t>סעיף</w:t>
      </w:r>
      <w:r>
        <w:rPr>
          <w:rFonts w:hint="cs"/>
          <w:rtl/>
        </w:rPr>
        <w:t xml:space="preserve"> </w:t>
      </w:r>
      <w:r>
        <w:rPr>
          <w:rtl/>
        </w:rPr>
        <w:t>–</w:t>
      </w:r>
      <w:r>
        <w:rPr>
          <w:rFonts w:hint="cs"/>
          <w:rtl/>
        </w:rPr>
        <w:t xml:space="preserve"> מכיוון שחברות הביטוח מחליפות נספחים מידי פעם, מצאתי לנכון להוסיף את הסעיף או שורת הסעיפים בפוליסה, המתייחסים לזכאות </w:t>
      </w:r>
      <w:r w:rsidR="00375481">
        <w:rPr>
          <w:rFonts w:hint="cs"/>
          <w:rtl/>
        </w:rPr>
        <w:t xml:space="preserve">שאותה אני משווה. להוספת הסעיף יש שתי מטרות. הראשונה, לאפשר למבוטח ולסוכן לאתר במהירות את הנוסח המקורי בפוליסה. איתור הנוסח המקורי יכול להיות מאתגר, במיוחד כאשר </w:t>
      </w:r>
      <w:r w:rsidR="003E36FA">
        <w:rPr>
          <w:rFonts w:hint="cs"/>
          <w:rtl/>
        </w:rPr>
        <w:t>ה</w:t>
      </w:r>
      <w:r w:rsidR="00375481">
        <w:rPr>
          <w:rFonts w:hint="cs"/>
          <w:rtl/>
        </w:rPr>
        <w:t>פוליסה מנוסחת באופן שבתוך הסעיף קיימת הפניה לסעיפים אחרים והזכאות המלאה מתקבלת רק אם קוראים את כל הסעיפים הרלוונטיים כמקשה אחת. השנייה, לאפשר בדיקה של נכונות המסמך שהצגתי. לפעמים ניתן למצוא טעויות במסמך וקל יותר לאתר טעויות אלו אם קיימת הפניה ספציפית לסעיפים המקוריים.</w:t>
      </w:r>
    </w:p>
    <w:p w14:paraId="7F700C98" w14:textId="26F66EAF" w:rsidR="00361507" w:rsidRDefault="00375481" w:rsidP="0096521E">
      <w:pPr>
        <w:rPr>
          <w:rtl/>
        </w:rPr>
      </w:pPr>
      <w:r w:rsidRPr="00375481">
        <w:rPr>
          <w:rFonts w:hint="cs"/>
          <w:b/>
          <w:bCs/>
          <w:rtl/>
        </w:rPr>
        <w:lastRenderedPageBreak/>
        <w:t>ביטוי</w:t>
      </w:r>
      <w:r>
        <w:rPr>
          <w:rFonts w:hint="cs"/>
          <w:rtl/>
        </w:rPr>
        <w:t xml:space="preserve"> </w:t>
      </w:r>
      <w:r>
        <w:rPr>
          <w:rtl/>
        </w:rPr>
        <w:t>–</w:t>
      </w:r>
      <w:r>
        <w:rPr>
          <w:rFonts w:hint="cs"/>
          <w:rtl/>
        </w:rPr>
        <w:t xml:space="preserve"> חברות הביטוח נוטות להשתמש בניסוחים שונים עבור זכאויות דומות. במסמך הוספתי ציטוט של סעיף הזכאות מתוך הרשום בפוליסה. לפעמים העתקתי חלק קטן מהסעיף ולפעמים את הסעיף כולו.  </w:t>
      </w:r>
    </w:p>
    <w:p w14:paraId="122A1358" w14:textId="36200C12" w:rsidR="00ED0365" w:rsidRPr="0096521E" w:rsidRDefault="00ED0365" w:rsidP="0096521E">
      <w:pPr>
        <w:rPr>
          <w:rtl/>
        </w:rPr>
      </w:pPr>
      <w:r>
        <w:rPr>
          <w:rFonts w:hint="cs"/>
          <w:rtl/>
        </w:rPr>
        <w:t>ההשוואה שלפניכם אינה כוללת ניקוד או דירוג של הכיסוי לתרופות</w:t>
      </w:r>
      <w:r w:rsidR="005A4648">
        <w:rPr>
          <w:rFonts w:hint="cs"/>
          <w:rtl/>
        </w:rPr>
        <w:t xml:space="preserve"> ואני משאיר לכל מי שמעוניין בכך, להחליט בעצמו אילו כיסויים עדיפים. יחד עם זאת, עמדתי האישית היא כי יש לתת עדיפות לחברות הביטוח שמציעות כיסוי </w:t>
      </w:r>
      <w:r w:rsidR="0007659C">
        <w:rPr>
          <w:rFonts w:hint="cs"/>
          <w:rtl/>
        </w:rPr>
        <w:t>שבסעיפים רבים ככל</w:t>
      </w:r>
      <w:r w:rsidR="005A4648">
        <w:rPr>
          <w:rFonts w:hint="cs"/>
          <w:rtl/>
        </w:rPr>
        <w:t xml:space="preserve"> האפשר הוא אינו נחות ביחס לנוסח הרשות.</w:t>
      </w:r>
    </w:p>
    <w:p w14:paraId="4A22E6AA" w14:textId="47EE634A" w:rsidR="0096521E" w:rsidRDefault="0096521E" w:rsidP="0096521E">
      <w:pPr>
        <w:pStyle w:val="1"/>
        <w:rPr>
          <w:rtl/>
        </w:rPr>
      </w:pPr>
      <w:bookmarkStart w:id="1" w:name="_Toc132125162"/>
      <w:r>
        <w:rPr>
          <w:rFonts w:hint="cs"/>
          <w:rtl/>
        </w:rPr>
        <w:t>עלויות גברים</w:t>
      </w:r>
      <w:bookmarkEnd w:id="1"/>
    </w:p>
    <w:tbl>
      <w:tblPr>
        <w:tblStyle w:val="a3"/>
        <w:bidiVisual/>
        <w:tblW w:w="5000" w:type="pct"/>
        <w:tblLayout w:type="fixed"/>
        <w:tblLook w:val="04A0" w:firstRow="1" w:lastRow="0" w:firstColumn="1" w:lastColumn="0" w:noHBand="0" w:noVBand="1"/>
      </w:tblPr>
      <w:tblGrid>
        <w:gridCol w:w="1562"/>
        <w:gridCol w:w="1562"/>
        <w:gridCol w:w="1562"/>
        <w:gridCol w:w="1562"/>
        <w:gridCol w:w="1561"/>
        <w:gridCol w:w="1561"/>
        <w:gridCol w:w="1561"/>
        <w:gridCol w:w="1561"/>
        <w:gridCol w:w="1561"/>
        <w:gridCol w:w="1561"/>
      </w:tblGrid>
      <w:tr w:rsidR="00F94105" w:rsidRPr="00C35E4C" w14:paraId="018C5134" w14:textId="77777777" w:rsidTr="001A7F0B">
        <w:trPr>
          <w:trHeight w:val="285"/>
        </w:trPr>
        <w:tc>
          <w:tcPr>
            <w:tcW w:w="500" w:type="pct"/>
            <w:shd w:val="clear" w:color="auto" w:fill="E7E6E6" w:themeFill="background2"/>
            <w:noWrap/>
          </w:tcPr>
          <w:p w14:paraId="55F71ECD" w14:textId="77777777" w:rsidR="00F94105" w:rsidRPr="00C35E4C" w:rsidRDefault="00F94105" w:rsidP="00F94105">
            <w:pPr>
              <w:rPr>
                <w:rFonts w:asciiTheme="minorBidi" w:hAnsiTheme="minorBidi"/>
                <w:rtl/>
              </w:rPr>
            </w:pPr>
          </w:p>
        </w:tc>
        <w:tc>
          <w:tcPr>
            <w:tcW w:w="500" w:type="pct"/>
            <w:shd w:val="clear" w:color="auto" w:fill="E7E6E6" w:themeFill="background2"/>
            <w:noWrap/>
          </w:tcPr>
          <w:p w14:paraId="046587AD" w14:textId="30E8E174" w:rsidR="00F94105" w:rsidRPr="00C35E4C" w:rsidRDefault="00F94105" w:rsidP="00F94105">
            <w:pPr>
              <w:rPr>
                <w:rFonts w:asciiTheme="minorBidi" w:hAnsiTheme="minorBidi"/>
                <w:rtl/>
              </w:rPr>
            </w:pPr>
            <w:r>
              <w:rPr>
                <w:rFonts w:hint="cs"/>
                <w:sz w:val="18"/>
                <w:szCs w:val="18"/>
                <w:rtl/>
              </w:rPr>
              <w:t>1</w:t>
            </w:r>
          </w:p>
        </w:tc>
        <w:tc>
          <w:tcPr>
            <w:tcW w:w="500" w:type="pct"/>
            <w:shd w:val="clear" w:color="auto" w:fill="E7E6E6" w:themeFill="background2"/>
            <w:noWrap/>
          </w:tcPr>
          <w:p w14:paraId="4612AC39" w14:textId="227E8E0B" w:rsidR="00F94105" w:rsidRPr="00C35E4C" w:rsidRDefault="00F94105" w:rsidP="00F94105">
            <w:pPr>
              <w:rPr>
                <w:rFonts w:asciiTheme="minorBidi" w:hAnsiTheme="minorBidi"/>
                <w:rtl/>
              </w:rPr>
            </w:pPr>
            <w:r>
              <w:rPr>
                <w:rFonts w:hint="cs"/>
                <w:sz w:val="18"/>
                <w:szCs w:val="18"/>
                <w:rtl/>
              </w:rPr>
              <w:t>2</w:t>
            </w:r>
          </w:p>
        </w:tc>
        <w:tc>
          <w:tcPr>
            <w:tcW w:w="500" w:type="pct"/>
            <w:shd w:val="clear" w:color="auto" w:fill="E7E6E6" w:themeFill="background2"/>
          </w:tcPr>
          <w:p w14:paraId="5565DF45" w14:textId="09D822F0" w:rsidR="00F94105" w:rsidRPr="00C35E4C" w:rsidRDefault="00F94105" w:rsidP="00F94105">
            <w:pPr>
              <w:rPr>
                <w:rFonts w:asciiTheme="minorBidi" w:hAnsiTheme="minorBidi"/>
                <w:rtl/>
              </w:rPr>
            </w:pPr>
            <w:r>
              <w:rPr>
                <w:rFonts w:hint="cs"/>
                <w:sz w:val="18"/>
                <w:szCs w:val="18"/>
                <w:rtl/>
              </w:rPr>
              <w:t>3</w:t>
            </w:r>
          </w:p>
        </w:tc>
        <w:tc>
          <w:tcPr>
            <w:tcW w:w="500" w:type="pct"/>
            <w:shd w:val="clear" w:color="auto" w:fill="E7E6E6" w:themeFill="background2"/>
          </w:tcPr>
          <w:p w14:paraId="40334EBB" w14:textId="60D6A8AB" w:rsidR="00F94105" w:rsidRPr="00C35E4C" w:rsidRDefault="00F94105" w:rsidP="00F94105">
            <w:pPr>
              <w:rPr>
                <w:rFonts w:asciiTheme="minorBidi" w:hAnsiTheme="minorBidi"/>
                <w:rtl/>
              </w:rPr>
            </w:pPr>
            <w:r>
              <w:rPr>
                <w:rFonts w:hint="cs"/>
                <w:sz w:val="18"/>
                <w:szCs w:val="18"/>
                <w:rtl/>
              </w:rPr>
              <w:t>4</w:t>
            </w:r>
          </w:p>
        </w:tc>
        <w:tc>
          <w:tcPr>
            <w:tcW w:w="500" w:type="pct"/>
            <w:shd w:val="clear" w:color="auto" w:fill="E7E6E6" w:themeFill="background2"/>
          </w:tcPr>
          <w:p w14:paraId="0B602EA8" w14:textId="092C469C" w:rsidR="00F94105" w:rsidRPr="00C35E4C" w:rsidRDefault="00F94105" w:rsidP="00F94105">
            <w:pPr>
              <w:rPr>
                <w:rFonts w:asciiTheme="minorBidi" w:hAnsiTheme="minorBidi"/>
                <w:rtl/>
              </w:rPr>
            </w:pPr>
            <w:r>
              <w:rPr>
                <w:rFonts w:hint="cs"/>
                <w:sz w:val="18"/>
                <w:szCs w:val="18"/>
                <w:rtl/>
              </w:rPr>
              <w:t>5</w:t>
            </w:r>
          </w:p>
        </w:tc>
        <w:tc>
          <w:tcPr>
            <w:tcW w:w="500" w:type="pct"/>
            <w:shd w:val="clear" w:color="auto" w:fill="E7E6E6" w:themeFill="background2"/>
          </w:tcPr>
          <w:p w14:paraId="03EAAAE4" w14:textId="72541DEB" w:rsidR="00F94105" w:rsidRPr="00C35E4C" w:rsidRDefault="00F94105" w:rsidP="00F94105">
            <w:pPr>
              <w:rPr>
                <w:rFonts w:asciiTheme="minorBidi" w:hAnsiTheme="minorBidi"/>
                <w:rtl/>
              </w:rPr>
            </w:pPr>
            <w:r>
              <w:rPr>
                <w:rFonts w:hint="cs"/>
                <w:sz w:val="18"/>
                <w:szCs w:val="18"/>
                <w:rtl/>
              </w:rPr>
              <w:t>6</w:t>
            </w:r>
          </w:p>
        </w:tc>
        <w:tc>
          <w:tcPr>
            <w:tcW w:w="500" w:type="pct"/>
            <w:shd w:val="clear" w:color="auto" w:fill="E7E6E6" w:themeFill="background2"/>
          </w:tcPr>
          <w:p w14:paraId="5CAAA7B8" w14:textId="22FCFED3" w:rsidR="00F94105" w:rsidRPr="00C35E4C" w:rsidRDefault="00F94105" w:rsidP="00F94105">
            <w:pPr>
              <w:rPr>
                <w:rFonts w:asciiTheme="minorBidi" w:hAnsiTheme="minorBidi"/>
                <w:rtl/>
              </w:rPr>
            </w:pPr>
            <w:r>
              <w:rPr>
                <w:rFonts w:hint="cs"/>
                <w:sz w:val="18"/>
                <w:szCs w:val="18"/>
                <w:rtl/>
              </w:rPr>
              <w:t>7</w:t>
            </w:r>
          </w:p>
        </w:tc>
        <w:tc>
          <w:tcPr>
            <w:tcW w:w="500" w:type="pct"/>
            <w:shd w:val="clear" w:color="auto" w:fill="E7E6E6" w:themeFill="background2"/>
          </w:tcPr>
          <w:p w14:paraId="19F13535" w14:textId="507E1BCA" w:rsidR="00F94105" w:rsidRPr="00C35E4C" w:rsidRDefault="00F94105" w:rsidP="00F94105">
            <w:pPr>
              <w:rPr>
                <w:rFonts w:asciiTheme="minorBidi" w:hAnsiTheme="minorBidi"/>
                <w:rtl/>
              </w:rPr>
            </w:pPr>
            <w:r>
              <w:rPr>
                <w:rFonts w:hint="cs"/>
                <w:sz w:val="18"/>
                <w:szCs w:val="18"/>
                <w:rtl/>
              </w:rPr>
              <w:t>8</w:t>
            </w:r>
          </w:p>
        </w:tc>
        <w:tc>
          <w:tcPr>
            <w:tcW w:w="500" w:type="pct"/>
            <w:shd w:val="clear" w:color="auto" w:fill="E7E6E6" w:themeFill="background2"/>
          </w:tcPr>
          <w:p w14:paraId="5592F34A" w14:textId="52D8AC0B" w:rsidR="00F94105" w:rsidRPr="00C35E4C" w:rsidRDefault="00F94105" w:rsidP="00F94105">
            <w:pPr>
              <w:rPr>
                <w:rFonts w:asciiTheme="minorBidi" w:hAnsiTheme="minorBidi"/>
                <w:rtl/>
              </w:rPr>
            </w:pPr>
            <w:r>
              <w:rPr>
                <w:rFonts w:hint="cs"/>
                <w:sz w:val="18"/>
                <w:szCs w:val="18"/>
                <w:rtl/>
              </w:rPr>
              <w:t>9</w:t>
            </w:r>
          </w:p>
        </w:tc>
      </w:tr>
      <w:tr w:rsidR="00F94105" w:rsidRPr="00C35E4C" w14:paraId="45190268" w14:textId="77777777" w:rsidTr="001A7F0B">
        <w:trPr>
          <w:trHeight w:val="285"/>
        </w:trPr>
        <w:tc>
          <w:tcPr>
            <w:tcW w:w="500" w:type="pct"/>
            <w:shd w:val="clear" w:color="auto" w:fill="E7E6E6" w:themeFill="background2"/>
            <w:noWrap/>
          </w:tcPr>
          <w:p w14:paraId="7F13D9E8" w14:textId="77777777" w:rsidR="00F94105" w:rsidRPr="00C35E4C" w:rsidRDefault="00F94105" w:rsidP="00F94105">
            <w:pPr>
              <w:rPr>
                <w:rFonts w:asciiTheme="minorBidi" w:hAnsiTheme="minorBidi"/>
                <w:rtl/>
              </w:rPr>
            </w:pPr>
            <w:r w:rsidRPr="00C35E4C">
              <w:rPr>
                <w:rFonts w:asciiTheme="minorBidi" w:hAnsiTheme="minorBidi"/>
                <w:rtl/>
              </w:rPr>
              <w:t>גיל</w:t>
            </w:r>
          </w:p>
        </w:tc>
        <w:tc>
          <w:tcPr>
            <w:tcW w:w="500" w:type="pct"/>
            <w:shd w:val="clear" w:color="auto" w:fill="E7E6E6" w:themeFill="background2"/>
            <w:noWrap/>
          </w:tcPr>
          <w:p w14:paraId="379B84F5" w14:textId="40D42992" w:rsidR="00F94105" w:rsidRPr="00C35E4C" w:rsidRDefault="00F94105" w:rsidP="00F94105">
            <w:pPr>
              <w:rPr>
                <w:rFonts w:asciiTheme="minorBidi" w:hAnsiTheme="minorBidi"/>
                <w:rtl/>
              </w:rPr>
            </w:pPr>
            <w:r w:rsidRPr="00032925">
              <w:rPr>
                <w:rFonts w:hint="cs"/>
                <w:sz w:val="18"/>
                <w:szCs w:val="18"/>
                <w:rtl/>
              </w:rPr>
              <w:t>הפניקס</w:t>
            </w:r>
          </w:p>
        </w:tc>
        <w:tc>
          <w:tcPr>
            <w:tcW w:w="500" w:type="pct"/>
            <w:shd w:val="clear" w:color="auto" w:fill="E7E6E6" w:themeFill="background2"/>
            <w:noWrap/>
          </w:tcPr>
          <w:p w14:paraId="64486AC4" w14:textId="3C6CCCF4" w:rsidR="00F94105" w:rsidRPr="00C35E4C" w:rsidRDefault="00F94105" w:rsidP="00F94105">
            <w:pPr>
              <w:rPr>
                <w:rFonts w:asciiTheme="minorBidi" w:hAnsiTheme="minorBidi"/>
                <w:rtl/>
              </w:rPr>
            </w:pPr>
            <w:r w:rsidRPr="00032925">
              <w:rPr>
                <w:rFonts w:hint="cs"/>
                <w:sz w:val="18"/>
                <w:szCs w:val="18"/>
                <w:rtl/>
              </w:rPr>
              <w:t>כלל</w:t>
            </w:r>
            <w:r>
              <w:rPr>
                <w:rFonts w:hint="cs"/>
                <w:sz w:val="18"/>
                <w:szCs w:val="18"/>
                <w:rtl/>
              </w:rPr>
              <w:t xml:space="preserve"> ביטוח</w:t>
            </w:r>
          </w:p>
        </w:tc>
        <w:tc>
          <w:tcPr>
            <w:tcW w:w="500" w:type="pct"/>
            <w:shd w:val="clear" w:color="auto" w:fill="E7E6E6" w:themeFill="background2"/>
          </w:tcPr>
          <w:p w14:paraId="4934D125" w14:textId="4B805B37" w:rsidR="00F94105" w:rsidRPr="00C35E4C" w:rsidRDefault="00F94105" w:rsidP="00F94105">
            <w:pPr>
              <w:rPr>
                <w:rFonts w:asciiTheme="minorBidi" w:hAnsiTheme="minorBidi"/>
                <w:rtl/>
              </w:rPr>
            </w:pPr>
            <w:r>
              <w:rPr>
                <w:rFonts w:hint="cs"/>
                <w:sz w:val="18"/>
                <w:szCs w:val="18"/>
              </w:rPr>
              <w:t>AIG</w:t>
            </w:r>
          </w:p>
        </w:tc>
        <w:tc>
          <w:tcPr>
            <w:tcW w:w="500" w:type="pct"/>
            <w:shd w:val="clear" w:color="auto" w:fill="E7E6E6" w:themeFill="background2"/>
          </w:tcPr>
          <w:p w14:paraId="0A486085" w14:textId="03BA5204" w:rsidR="00F94105" w:rsidRPr="00C35E4C" w:rsidRDefault="00F94105" w:rsidP="00F94105">
            <w:pPr>
              <w:rPr>
                <w:rFonts w:asciiTheme="minorBidi" w:hAnsiTheme="minorBidi"/>
                <w:rtl/>
              </w:rPr>
            </w:pPr>
            <w:r>
              <w:rPr>
                <w:rFonts w:hint="cs"/>
                <w:sz w:val="18"/>
                <w:szCs w:val="18"/>
                <w:rtl/>
              </w:rPr>
              <w:t>ביטוח ישיר</w:t>
            </w:r>
          </w:p>
        </w:tc>
        <w:tc>
          <w:tcPr>
            <w:tcW w:w="500" w:type="pct"/>
            <w:shd w:val="clear" w:color="auto" w:fill="E7E6E6" w:themeFill="background2"/>
          </w:tcPr>
          <w:p w14:paraId="15AB8D42" w14:textId="12667708" w:rsidR="00F94105" w:rsidRPr="00C35E4C" w:rsidRDefault="00F94105" w:rsidP="00F94105">
            <w:pPr>
              <w:rPr>
                <w:rFonts w:asciiTheme="minorBidi" w:hAnsiTheme="minorBidi"/>
                <w:rtl/>
              </w:rPr>
            </w:pPr>
            <w:r>
              <w:rPr>
                <w:rFonts w:hint="cs"/>
                <w:sz w:val="18"/>
                <w:szCs w:val="18"/>
                <w:rtl/>
              </w:rPr>
              <w:t>איילון</w:t>
            </w:r>
          </w:p>
        </w:tc>
        <w:tc>
          <w:tcPr>
            <w:tcW w:w="500" w:type="pct"/>
            <w:shd w:val="clear" w:color="auto" w:fill="E7E6E6" w:themeFill="background2"/>
          </w:tcPr>
          <w:p w14:paraId="7156E6A1" w14:textId="62F6231D" w:rsidR="00F94105" w:rsidRPr="00C35E4C" w:rsidRDefault="00F94105" w:rsidP="00F94105">
            <w:pPr>
              <w:rPr>
                <w:rFonts w:asciiTheme="minorBidi" w:hAnsiTheme="minorBidi"/>
                <w:rtl/>
              </w:rPr>
            </w:pPr>
            <w:r w:rsidRPr="00032925">
              <w:rPr>
                <w:rFonts w:hint="cs"/>
                <w:sz w:val="18"/>
                <w:szCs w:val="18"/>
                <w:rtl/>
              </w:rPr>
              <w:t>מנורה מבטחים</w:t>
            </w:r>
          </w:p>
        </w:tc>
        <w:tc>
          <w:tcPr>
            <w:tcW w:w="500" w:type="pct"/>
            <w:shd w:val="clear" w:color="auto" w:fill="E7E6E6" w:themeFill="background2"/>
          </w:tcPr>
          <w:p w14:paraId="2DDA9D89" w14:textId="08573D19" w:rsidR="00F94105" w:rsidRPr="00C35E4C" w:rsidRDefault="00F94105" w:rsidP="00F94105">
            <w:pPr>
              <w:rPr>
                <w:rFonts w:asciiTheme="minorBidi" w:hAnsiTheme="minorBidi"/>
                <w:rtl/>
              </w:rPr>
            </w:pPr>
            <w:r w:rsidRPr="00032925">
              <w:rPr>
                <w:rFonts w:hint="cs"/>
                <w:sz w:val="18"/>
                <w:szCs w:val="18"/>
                <w:rtl/>
              </w:rPr>
              <w:t>הראל</w:t>
            </w:r>
          </w:p>
        </w:tc>
        <w:tc>
          <w:tcPr>
            <w:tcW w:w="500" w:type="pct"/>
            <w:shd w:val="clear" w:color="auto" w:fill="E7E6E6" w:themeFill="background2"/>
          </w:tcPr>
          <w:p w14:paraId="36DA4BBD" w14:textId="5A9AB715" w:rsidR="00F94105" w:rsidRPr="00C35E4C" w:rsidRDefault="00F94105" w:rsidP="00F94105">
            <w:pPr>
              <w:rPr>
                <w:rFonts w:asciiTheme="minorBidi" w:hAnsiTheme="minorBidi"/>
                <w:rtl/>
              </w:rPr>
            </w:pPr>
            <w:r w:rsidRPr="00032925">
              <w:rPr>
                <w:rFonts w:hint="cs"/>
                <w:sz w:val="18"/>
                <w:szCs w:val="18"/>
                <w:rtl/>
              </w:rPr>
              <w:t>מגדל</w:t>
            </w:r>
          </w:p>
        </w:tc>
        <w:tc>
          <w:tcPr>
            <w:tcW w:w="500" w:type="pct"/>
            <w:shd w:val="clear" w:color="auto" w:fill="E7E6E6" w:themeFill="background2"/>
          </w:tcPr>
          <w:p w14:paraId="6F9869A0" w14:textId="37E1024C" w:rsidR="00F94105" w:rsidRPr="00C35E4C" w:rsidRDefault="00F94105" w:rsidP="00F94105">
            <w:pPr>
              <w:rPr>
                <w:rFonts w:asciiTheme="minorBidi" w:hAnsiTheme="minorBidi"/>
                <w:rtl/>
              </w:rPr>
            </w:pPr>
            <w:r>
              <w:rPr>
                <w:rFonts w:hint="cs"/>
                <w:sz w:val="18"/>
                <w:szCs w:val="18"/>
                <w:rtl/>
              </w:rPr>
              <w:t>הכשרה</w:t>
            </w:r>
          </w:p>
        </w:tc>
      </w:tr>
      <w:tr w:rsidR="00B01CCE" w:rsidRPr="00C35E4C" w14:paraId="54B536EF" w14:textId="77777777" w:rsidTr="00B01CCE">
        <w:trPr>
          <w:trHeight w:val="285"/>
        </w:trPr>
        <w:tc>
          <w:tcPr>
            <w:tcW w:w="500" w:type="pct"/>
            <w:shd w:val="clear" w:color="auto" w:fill="A8D08D" w:themeFill="accent6" w:themeFillTint="99"/>
            <w:noWrap/>
          </w:tcPr>
          <w:p w14:paraId="0C219D78" w14:textId="4C323C8A" w:rsidR="00B01CCE" w:rsidRPr="00C35E4C" w:rsidRDefault="00B01CCE" w:rsidP="00F94105">
            <w:pPr>
              <w:rPr>
                <w:rFonts w:asciiTheme="minorBidi" w:hAnsiTheme="minorBidi"/>
                <w:rtl/>
              </w:rPr>
            </w:pPr>
            <w:r w:rsidRPr="00032925">
              <w:rPr>
                <w:rFonts w:cs="Arial"/>
                <w:sz w:val="18"/>
                <w:szCs w:val="18"/>
                <w:rtl/>
              </w:rPr>
              <w:t>תרופות מיוחדות</w:t>
            </w:r>
          </w:p>
        </w:tc>
        <w:tc>
          <w:tcPr>
            <w:tcW w:w="500" w:type="pct"/>
            <w:shd w:val="clear" w:color="auto" w:fill="A8D08D" w:themeFill="accent6" w:themeFillTint="99"/>
            <w:noWrap/>
          </w:tcPr>
          <w:p w14:paraId="00A2C3FD" w14:textId="77777777" w:rsidR="00B01CCE" w:rsidRPr="00032925" w:rsidRDefault="00B01CCE" w:rsidP="00F94105">
            <w:pPr>
              <w:rPr>
                <w:sz w:val="18"/>
                <w:szCs w:val="18"/>
                <w:rtl/>
              </w:rPr>
            </w:pPr>
          </w:p>
        </w:tc>
        <w:tc>
          <w:tcPr>
            <w:tcW w:w="500" w:type="pct"/>
            <w:shd w:val="clear" w:color="auto" w:fill="A8D08D" w:themeFill="accent6" w:themeFillTint="99"/>
            <w:noWrap/>
          </w:tcPr>
          <w:p w14:paraId="7F4567A5" w14:textId="77777777" w:rsidR="00B01CCE" w:rsidRPr="00032925" w:rsidRDefault="00B01CCE" w:rsidP="00F94105">
            <w:pPr>
              <w:rPr>
                <w:sz w:val="18"/>
                <w:szCs w:val="18"/>
                <w:rtl/>
              </w:rPr>
            </w:pPr>
          </w:p>
        </w:tc>
        <w:tc>
          <w:tcPr>
            <w:tcW w:w="500" w:type="pct"/>
            <w:shd w:val="clear" w:color="auto" w:fill="A8D08D" w:themeFill="accent6" w:themeFillTint="99"/>
          </w:tcPr>
          <w:p w14:paraId="24A621A0" w14:textId="77777777" w:rsidR="00B01CCE" w:rsidRDefault="00B01CCE" w:rsidP="00F94105">
            <w:pPr>
              <w:rPr>
                <w:sz w:val="18"/>
                <w:szCs w:val="18"/>
              </w:rPr>
            </w:pPr>
          </w:p>
        </w:tc>
        <w:tc>
          <w:tcPr>
            <w:tcW w:w="500" w:type="pct"/>
            <w:shd w:val="clear" w:color="auto" w:fill="A8D08D" w:themeFill="accent6" w:themeFillTint="99"/>
          </w:tcPr>
          <w:p w14:paraId="1464BFBC" w14:textId="77777777" w:rsidR="00B01CCE" w:rsidRDefault="00B01CCE" w:rsidP="00F94105">
            <w:pPr>
              <w:rPr>
                <w:sz w:val="18"/>
                <w:szCs w:val="18"/>
                <w:rtl/>
              </w:rPr>
            </w:pPr>
          </w:p>
        </w:tc>
        <w:tc>
          <w:tcPr>
            <w:tcW w:w="500" w:type="pct"/>
            <w:shd w:val="clear" w:color="auto" w:fill="A8D08D" w:themeFill="accent6" w:themeFillTint="99"/>
          </w:tcPr>
          <w:p w14:paraId="781C4325" w14:textId="77777777" w:rsidR="00B01CCE" w:rsidRDefault="00B01CCE" w:rsidP="00F94105">
            <w:pPr>
              <w:rPr>
                <w:sz w:val="18"/>
                <w:szCs w:val="18"/>
                <w:rtl/>
              </w:rPr>
            </w:pPr>
          </w:p>
        </w:tc>
        <w:tc>
          <w:tcPr>
            <w:tcW w:w="500" w:type="pct"/>
            <w:shd w:val="clear" w:color="auto" w:fill="A8D08D" w:themeFill="accent6" w:themeFillTint="99"/>
          </w:tcPr>
          <w:p w14:paraId="6F48D6F4" w14:textId="77777777" w:rsidR="00B01CCE" w:rsidRPr="00032925" w:rsidRDefault="00B01CCE" w:rsidP="00F94105">
            <w:pPr>
              <w:rPr>
                <w:sz w:val="18"/>
                <w:szCs w:val="18"/>
                <w:rtl/>
              </w:rPr>
            </w:pPr>
          </w:p>
        </w:tc>
        <w:tc>
          <w:tcPr>
            <w:tcW w:w="500" w:type="pct"/>
            <w:shd w:val="clear" w:color="auto" w:fill="A8D08D" w:themeFill="accent6" w:themeFillTint="99"/>
          </w:tcPr>
          <w:p w14:paraId="586B39DD" w14:textId="77777777" w:rsidR="00B01CCE" w:rsidRPr="00032925" w:rsidRDefault="00B01CCE" w:rsidP="00F94105">
            <w:pPr>
              <w:rPr>
                <w:sz w:val="18"/>
                <w:szCs w:val="18"/>
                <w:rtl/>
              </w:rPr>
            </w:pPr>
          </w:p>
        </w:tc>
        <w:tc>
          <w:tcPr>
            <w:tcW w:w="500" w:type="pct"/>
            <w:shd w:val="clear" w:color="auto" w:fill="A8D08D" w:themeFill="accent6" w:themeFillTint="99"/>
          </w:tcPr>
          <w:p w14:paraId="2497AA6E" w14:textId="77777777" w:rsidR="00B01CCE" w:rsidRPr="00032925" w:rsidRDefault="00B01CCE" w:rsidP="00F94105">
            <w:pPr>
              <w:rPr>
                <w:sz w:val="18"/>
                <w:szCs w:val="18"/>
                <w:rtl/>
              </w:rPr>
            </w:pPr>
          </w:p>
        </w:tc>
        <w:tc>
          <w:tcPr>
            <w:tcW w:w="500" w:type="pct"/>
            <w:shd w:val="clear" w:color="auto" w:fill="A8D08D" w:themeFill="accent6" w:themeFillTint="99"/>
          </w:tcPr>
          <w:p w14:paraId="6971FAF3" w14:textId="77777777" w:rsidR="00B01CCE" w:rsidRDefault="00B01CCE" w:rsidP="00F94105">
            <w:pPr>
              <w:rPr>
                <w:sz w:val="18"/>
                <w:szCs w:val="18"/>
                <w:rtl/>
              </w:rPr>
            </w:pPr>
          </w:p>
        </w:tc>
      </w:tr>
      <w:tr w:rsidR="00E20DC0" w:rsidRPr="00C35E4C" w14:paraId="29009309" w14:textId="77777777" w:rsidTr="001A7F0B">
        <w:trPr>
          <w:trHeight w:val="285"/>
        </w:trPr>
        <w:tc>
          <w:tcPr>
            <w:tcW w:w="500" w:type="pct"/>
            <w:shd w:val="clear" w:color="auto" w:fill="D9E2F3" w:themeFill="accent1" w:themeFillTint="33"/>
            <w:noWrap/>
          </w:tcPr>
          <w:p w14:paraId="6B7E1D2E" w14:textId="77777777" w:rsidR="00E20DC0" w:rsidRPr="00C35E4C" w:rsidRDefault="00E20DC0" w:rsidP="00E20DC0">
            <w:pPr>
              <w:rPr>
                <w:rFonts w:asciiTheme="minorBidi" w:hAnsiTheme="minorBidi"/>
                <w:rtl/>
              </w:rPr>
            </w:pPr>
            <w:r w:rsidRPr="00C35E4C">
              <w:rPr>
                <w:rFonts w:asciiTheme="minorBidi" w:hAnsiTheme="minorBidi"/>
                <w:rtl/>
              </w:rPr>
              <w:t>עד 20</w:t>
            </w:r>
          </w:p>
        </w:tc>
        <w:tc>
          <w:tcPr>
            <w:tcW w:w="500" w:type="pct"/>
            <w:shd w:val="clear" w:color="auto" w:fill="auto"/>
            <w:noWrap/>
          </w:tcPr>
          <w:p w14:paraId="60325FE6" w14:textId="01C50B4F" w:rsidR="00E20DC0" w:rsidRPr="00C35E4C" w:rsidRDefault="00E20DC0" w:rsidP="00E20DC0">
            <w:pPr>
              <w:rPr>
                <w:rFonts w:asciiTheme="minorBidi" w:hAnsiTheme="minorBidi"/>
                <w:rtl/>
              </w:rPr>
            </w:pPr>
            <w:r>
              <w:rPr>
                <w:rFonts w:asciiTheme="minorBidi" w:hAnsiTheme="minorBidi" w:hint="cs"/>
                <w:rtl/>
              </w:rPr>
              <w:t>5.78</w:t>
            </w:r>
          </w:p>
        </w:tc>
        <w:tc>
          <w:tcPr>
            <w:tcW w:w="500" w:type="pct"/>
            <w:shd w:val="clear" w:color="auto" w:fill="auto"/>
            <w:noWrap/>
          </w:tcPr>
          <w:p w14:paraId="0795F3DE" w14:textId="30D037B1" w:rsidR="00E20DC0" w:rsidRPr="00C35E4C" w:rsidRDefault="00E20DC0" w:rsidP="00E20DC0">
            <w:pPr>
              <w:rPr>
                <w:rFonts w:asciiTheme="minorBidi" w:hAnsiTheme="minorBidi"/>
              </w:rPr>
            </w:pPr>
            <w:r>
              <w:rPr>
                <w:rFonts w:asciiTheme="minorBidi" w:hAnsiTheme="minorBidi" w:hint="cs"/>
                <w:rtl/>
              </w:rPr>
              <w:t>4.50</w:t>
            </w:r>
          </w:p>
        </w:tc>
        <w:tc>
          <w:tcPr>
            <w:tcW w:w="500" w:type="pct"/>
            <w:shd w:val="clear" w:color="auto" w:fill="auto"/>
          </w:tcPr>
          <w:p w14:paraId="1EB9420C" w14:textId="61680FA7" w:rsidR="00E20DC0" w:rsidRPr="00C35E4C" w:rsidRDefault="00E20DC0" w:rsidP="00E20DC0">
            <w:pPr>
              <w:rPr>
                <w:rFonts w:asciiTheme="minorBidi" w:hAnsiTheme="minorBidi"/>
              </w:rPr>
            </w:pPr>
            <w:r w:rsidRPr="0062668E">
              <w:rPr>
                <w:rFonts w:asciiTheme="minorBidi" w:hAnsiTheme="minorBidi"/>
              </w:rPr>
              <w:t>2.51</w:t>
            </w:r>
          </w:p>
        </w:tc>
        <w:tc>
          <w:tcPr>
            <w:tcW w:w="500" w:type="pct"/>
            <w:shd w:val="clear" w:color="auto" w:fill="auto"/>
          </w:tcPr>
          <w:p w14:paraId="44279B41" w14:textId="1C2E7237" w:rsidR="00E20DC0" w:rsidRPr="00C35E4C" w:rsidRDefault="00E20DC0" w:rsidP="00E20DC0">
            <w:pPr>
              <w:rPr>
                <w:rFonts w:asciiTheme="minorBidi" w:hAnsiTheme="minorBidi"/>
              </w:rPr>
            </w:pPr>
            <w:r w:rsidRPr="00CF4481">
              <w:rPr>
                <w:rFonts w:asciiTheme="minorBidi" w:hAnsiTheme="minorBidi"/>
              </w:rPr>
              <w:t>3.1</w:t>
            </w:r>
            <w:r>
              <w:rPr>
                <w:rFonts w:asciiTheme="minorBidi" w:hAnsiTheme="minorBidi"/>
              </w:rPr>
              <w:t>0</w:t>
            </w:r>
          </w:p>
        </w:tc>
        <w:tc>
          <w:tcPr>
            <w:tcW w:w="500" w:type="pct"/>
            <w:shd w:val="clear" w:color="auto" w:fill="auto"/>
          </w:tcPr>
          <w:p w14:paraId="3E7BDEBC" w14:textId="506B4972" w:rsidR="00E20DC0" w:rsidRPr="001714CC" w:rsidRDefault="00E20DC0" w:rsidP="00E20DC0">
            <w:pPr>
              <w:rPr>
                <w:rFonts w:asciiTheme="minorBidi" w:hAnsiTheme="minorBidi"/>
              </w:rPr>
            </w:pPr>
            <w:r w:rsidRPr="001714CC">
              <w:rPr>
                <w:rFonts w:asciiTheme="minorBidi" w:hAnsiTheme="minorBidi" w:hint="cs"/>
                <w:rtl/>
              </w:rPr>
              <w:t>7.</w:t>
            </w:r>
            <w:r>
              <w:rPr>
                <w:rFonts w:asciiTheme="minorBidi" w:hAnsiTheme="minorBidi" w:hint="cs"/>
                <w:rtl/>
              </w:rPr>
              <w:t>84</w:t>
            </w:r>
          </w:p>
        </w:tc>
        <w:tc>
          <w:tcPr>
            <w:tcW w:w="500" w:type="pct"/>
            <w:shd w:val="clear" w:color="auto" w:fill="auto"/>
          </w:tcPr>
          <w:p w14:paraId="311CAF22" w14:textId="500113A4" w:rsidR="00E20DC0" w:rsidRPr="00C35E4C" w:rsidRDefault="00E20DC0" w:rsidP="00E20DC0">
            <w:pPr>
              <w:rPr>
                <w:rFonts w:asciiTheme="minorBidi" w:hAnsiTheme="minorBidi"/>
              </w:rPr>
            </w:pPr>
            <w:r>
              <w:rPr>
                <w:rFonts w:asciiTheme="minorBidi" w:hAnsiTheme="minorBidi" w:hint="cs"/>
                <w:rtl/>
              </w:rPr>
              <w:t>8.64</w:t>
            </w:r>
          </w:p>
        </w:tc>
        <w:tc>
          <w:tcPr>
            <w:tcW w:w="500" w:type="pct"/>
            <w:shd w:val="clear" w:color="auto" w:fill="auto"/>
          </w:tcPr>
          <w:p w14:paraId="34778737" w14:textId="71A8275D" w:rsidR="00E20DC0" w:rsidRPr="00C35E4C" w:rsidRDefault="00E20DC0" w:rsidP="00E20DC0">
            <w:pPr>
              <w:rPr>
                <w:rFonts w:asciiTheme="minorBidi" w:hAnsiTheme="minorBidi"/>
              </w:rPr>
            </w:pPr>
            <w:r>
              <w:rPr>
                <w:rFonts w:asciiTheme="minorBidi" w:hAnsiTheme="minorBidi" w:hint="cs"/>
                <w:rtl/>
              </w:rPr>
              <w:t>5.01</w:t>
            </w:r>
          </w:p>
        </w:tc>
        <w:tc>
          <w:tcPr>
            <w:tcW w:w="500" w:type="pct"/>
            <w:shd w:val="clear" w:color="auto" w:fill="auto"/>
          </w:tcPr>
          <w:p w14:paraId="688B16FB" w14:textId="5A1051F9" w:rsidR="00E20DC0" w:rsidRPr="00E20DC0" w:rsidRDefault="00E20DC0" w:rsidP="00E20DC0">
            <w:pPr>
              <w:rPr>
                <w:rFonts w:asciiTheme="minorBidi" w:hAnsiTheme="minorBidi"/>
              </w:rPr>
            </w:pPr>
            <w:r w:rsidRPr="00E20DC0">
              <w:rPr>
                <w:rFonts w:asciiTheme="minorBidi" w:hAnsiTheme="minorBidi"/>
              </w:rPr>
              <w:t>7.70</w:t>
            </w:r>
          </w:p>
        </w:tc>
        <w:tc>
          <w:tcPr>
            <w:tcW w:w="500" w:type="pct"/>
            <w:shd w:val="clear" w:color="auto" w:fill="auto"/>
          </w:tcPr>
          <w:p w14:paraId="3AFD7865" w14:textId="54C7F5A4" w:rsidR="00E20DC0" w:rsidRPr="00C35E4C" w:rsidRDefault="00E20DC0" w:rsidP="00E20DC0">
            <w:pPr>
              <w:rPr>
                <w:rFonts w:asciiTheme="minorBidi" w:hAnsiTheme="minorBidi"/>
              </w:rPr>
            </w:pPr>
            <w:r w:rsidRPr="00CF4481">
              <w:rPr>
                <w:rFonts w:asciiTheme="minorBidi" w:hAnsiTheme="minorBidi"/>
              </w:rPr>
              <w:t>3.10</w:t>
            </w:r>
          </w:p>
        </w:tc>
      </w:tr>
      <w:tr w:rsidR="00E20DC0" w:rsidRPr="00C35E4C" w14:paraId="238E88AA" w14:textId="77777777" w:rsidTr="001A7F0B">
        <w:trPr>
          <w:trHeight w:val="285"/>
        </w:trPr>
        <w:tc>
          <w:tcPr>
            <w:tcW w:w="500" w:type="pct"/>
            <w:shd w:val="clear" w:color="auto" w:fill="D9E2F3" w:themeFill="accent1" w:themeFillTint="33"/>
            <w:noWrap/>
          </w:tcPr>
          <w:p w14:paraId="161579AB" w14:textId="77777777" w:rsidR="00E20DC0" w:rsidRPr="00C35E4C" w:rsidRDefault="00E20DC0" w:rsidP="00E20DC0">
            <w:pPr>
              <w:rPr>
                <w:rFonts w:asciiTheme="minorBidi" w:hAnsiTheme="minorBidi"/>
              </w:rPr>
            </w:pPr>
            <w:r w:rsidRPr="00C35E4C">
              <w:rPr>
                <w:rFonts w:asciiTheme="minorBidi" w:hAnsiTheme="minorBidi"/>
                <w:rtl/>
              </w:rPr>
              <w:t>21-</w:t>
            </w:r>
            <w:r>
              <w:rPr>
                <w:rFonts w:asciiTheme="minorBidi" w:hAnsiTheme="minorBidi" w:hint="cs"/>
                <w:rtl/>
              </w:rPr>
              <w:t>25</w:t>
            </w:r>
          </w:p>
        </w:tc>
        <w:tc>
          <w:tcPr>
            <w:tcW w:w="500" w:type="pct"/>
            <w:shd w:val="clear" w:color="auto" w:fill="auto"/>
            <w:noWrap/>
          </w:tcPr>
          <w:p w14:paraId="50E94DD7" w14:textId="07C0B7F4" w:rsidR="00E20DC0" w:rsidRPr="00C35E4C" w:rsidRDefault="00E20DC0" w:rsidP="00E20DC0">
            <w:pPr>
              <w:rPr>
                <w:rFonts w:asciiTheme="minorBidi" w:hAnsiTheme="minorBidi"/>
                <w:rtl/>
              </w:rPr>
            </w:pPr>
            <w:r>
              <w:rPr>
                <w:rFonts w:asciiTheme="minorBidi" w:hAnsiTheme="minorBidi" w:hint="cs"/>
                <w:rtl/>
              </w:rPr>
              <w:t>6.40</w:t>
            </w:r>
          </w:p>
        </w:tc>
        <w:tc>
          <w:tcPr>
            <w:tcW w:w="500" w:type="pct"/>
            <w:shd w:val="clear" w:color="auto" w:fill="auto"/>
            <w:noWrap/>
          </w:tcPr>
          <w:p w14:paraId="215C1E34" w14:textId="67393F46" w:rsidR="00E20DC0" w:rsidRPr="00C35E4C" w:rsidRDefault="00E20DC0" w:rsidP="00E20DC0">
            <w:pPr>
              <w:rPr>
                <w:rFonts w:asciiTheme="minorBidi" w:hAnsiTheme="minorBidi"/>
              </w:rPr>
            </w:pPr>
            <w:r>
              <w:rPr>
                <w:rFonts w:asciiTheme="minorBidi" w:hAnsiTheme="minorBidi" w:hint="cs"/>
                <w:rtl/>
              </w:rPr>
              <w:t>9.60</w:t>
            </w:r>
          </w:p>
        </w:tc>
        <w:tc>
          <w:tcPr>
            <w:tcW w:w="500" w:type="pct"/>
            <w:shd w:val="clear" w:color="auto" w:fill="auto"/>
          </w:tcPr>
          <w:p w14:paraId="65FF7659" w14:textId="702D6C4E" w:rsidR="00E20DC0" w:rsidRPr="00C35E4C" w:rsidRDefault="00E20DC0" w:rsidP="00E20DC0">
            <w:pPr>
              <w:rPr>
                <w:rFonts w:asciiTheme="minorBidi" w:hAnsiTheme="minorBidi"/>
              </w:rPr>
            </w:pPr>
            <w:r w:rsidRPr="0062668E">
              <w:rPr>
                <w:rFonts w:asciiTheme="minorBidi" w:hAnsiTheme="minorBidi"/>
              </w:rPr>
              <w:t>2.41</w:t>
            </w:r>
          </w:p>
        </w:tc>
        <w:tc>
          <w:tcPr>
            <w:tcW w:w="500" w:type="pct"/>
            <w:shd w:val="clear" w:color="auto" w:fill="auto"/>
          </w:tcPr>
          <w:p w14:paraId="146C1CC9" w14:textId="3CE066C5" w:rsidR="00E20DC0" w:rsidRPr="00C35E4C" w:rsidRDefault="00E20DC0" w:rsidP="00E20DC0">
            <w:pPr>
              <w:rPr>
                <w:rFonts w:asciiTheme="minorBidi" w:hAnsiTheme="minorBidi"/>
              </w:rPr>
            </w:pPr>
            <w:r w:rsidRPr="00CF4481">
              <w:rPr>
                <w:rFonts w:asciiTheme="minorBidi" w:hAnsiTheme="minorBidi"/>
              </w:rPr>
              <w:t>3.5</w:t>
            </w:r>
            <w:r>
              <w:rPr>
                <w:rFonts w:asciiTheme="minorBidi" w:hAnsiTheme="minorBidi"/>
              </w:rPr>
              <w:t>0</w:t>
            </w:r>
          </w:p>
        </w:tc>
        <w:tc>
          <w:tcPr>
            <w:tcW w:w="500" w:type="pct"/>
            <w:shd w:val="clear" w:color="auto" w:fill="auto"/>
          </w:tcPr>
          <w:p w14:paraId="12990671" w14:textId="75047054" w:rsidR="00E20DC0" w:rsidRPr="001714CC" w:rsidRDefault="00E20DC0" w:rsidP="00E20DC0">
            <w:pPr>
              <w:rPr>
                <w:rFonts w:asciiTheme="minorBidi" w:hAnsiTheme="minorBidi"/>
              </w:rPr>
            </w:pPr>
            <w:r w:rsidRPr="001714CC">
              <w:rPr>
                <w:rFonts w:asciiTheme="minorBidi" w:hAnsiTheme="minorBidi" w:hint="cs"/>
                <w:rtl/>
              </w:rPr>
              <w:t>8.</w:t>
            </w:r>
            <w:r>
              <w:rPr>
                <w:rFonts w:asciiTheme="minorBidi" w:hAnsiTheme="minorBidi" w:hint="cs"/>
                <w:rtl/>
              </w:rPr>
              <w:t>46</w:t>
            </w:r>
          </w:p>
        </w:tc>
        <w:tc>
          <w:tcPr>
            <w:tcW w:w="500" w:type="pct"/>
            <w:shd w:val="clear" w:color="auto" w:fill="auto"/>
          </w:tcPr>
          <w:p w14:paraId="1398D21A" w14:textId="545B4E6C" w:rsidR="00E20DC0" w:rsidRPr="00C35E4C" w:rsidRDefault="00E20DC0" w:rsidP="00E20DC0">
            <w:pPr>
              <w:rPr>
                <w:rFonts w:asciiTheme="minorBidi" w:hAnsiTheme="minorBidi"/>
              </w:rPr>
            </w:pPr>
            <w:r>
              <w:rPr>
                <w:rFonts w:asciiTheme="minorBidi" w:hAnsiTheme="minorBidi" w:hint="cs"/>
                <w:rtl/>
              </w:rPr>
              <w:t>14.28</w:t>
            </w:r>
          </w:p>
        </w:tc>
        <w:tc>
          <w:tcPr>
            <w:tcW w:w="500" w:type="pct"/>
            <w:shd w:val="clear" w:color="auto" w:fill="auto"/>
          </w:tcPr>
          <w:p w14:paraId="68C0F9FF" w14:textId="5AFB1418" w:rsidR="00E20DC0" w:rsidRPr="00C35E4C" w:rsidRDefault="00E20DC0" w:rsidP="00E20DC0">
            <w:pPr>
              <w:rPr>
                <w:rFonts w:asciiTheme="minorBidi" w:hAnsiTheme="minorBidi"/>
              </w:rPr>
            </w:pPr>
            <w:r>
              <w:rPr>
                <w:rFonts w:asciiTheme="minorBidi" w:hAnsiTheme="minorBidi" w:hint="cs"/>
                <w:rtl/>
              </w:rPr>
              <w:t>5.24</w:t>
            </w:r>
          </w:p>
        </w:tc>
        <w:tc>
          <w:tcPr>
            <w:tcW w:w="500" w:type="pct"/>
            <w:shd w:val="clear" w:color="auto" w:fill="auto"/>
          </w:tcPr>
          <w:p w14:paraId="4E43A193" w14:textId="3F259B7E" w:rsidR="00E20DC0" w:rsidRPr="00E20DC0" w:rsidRDefault="00E20DC0" w:rsidP="00E20DC0">
            <w:pPr>
              <w:rPr>
                <w:rFonts w:asciiTheme="minorBidi" w:hAnsiTheme="minorBidi"/>
              </w:rPr>
            </w:pPr>
            <w:r w:rsidRPr="00E20DC0">
              <w:rPr>
                <w:rFonts w:asciiTheme="minorBidi" w:hAnsiTheme="minorBidi"/>
              </w:rPr>
              <w:t>15.30</w:t>
            </w:r>
          </w:p>
        </w:tc>
        <w:tc>
          <w:tcPr>
            <w:tcW w:w="500" w:type="pct"/>
            <w:shd w:val="clear" w:color="auto" w:fill="auto"/>
          </w:tcPr>
          <w:p w14:paraId="139A5A7F" w14:textId="1627898B" w:rsidR="00E20DC0" w:rsidRPr="00C35E4C" w:rsidRDefault="00E20DC0" w:rsidP="00E20DC0">
            <w:pPr>
              <w:rPr>
                <w:rFonts w:asciiTheme="minorBidi" w:hAnsiTheme="minorBidi"/>
              </w:rPr>
            </w:pPr>
            <w:r w:rsidRPr="00CF4481">
              <w:rPr>
                <w:rFonts w:asciiTheme="minorBidi" w:hAnsiTheme="minorBidi"/>
              </w:rPr>
              <w:t>8.14</w:t>
            </w:r>
          </w:p>
        </w:tc>
      </w:tr>
      <w:tr w:rsidR="00E20DC0" w:rsidRPr="00C35E4C" w14:paraId="0B41BDC8" w14:textId="77777777" w:rsidTr="001A7F0B">
        <w:trPr>
          <w:trHeight w:val="285"/>
        </w:trPr>
        <w:tc>
          <w:tcPr>
            <w:tcW w:w="500" w:type="pct"/>
            <w:shd w:val="clear" w:color="auto" w:fill="D9E2F3" w:themeFill="accent1" w:themeFillTint="33"/>
            <w:noWrap/>
          </w:tcPr>
          <w:p w14:paraId="2E1DA306" w14:textId="77777777" w:rsidR="00E20DC0" w:rsidRPr="00C35E4C" w:rsidRDefault="00E20DC0" w:rsidP="00E20DC0">
            <w:pPr>
              <w:rPr>
                <w:rFonts w:asciiTheme="minorBidi" w:hAnsiTheme="minorBidi"/>
              </w:rPr>
            </w:pPr>
            <w:r>
              <w:rPr>
                <w:rFonts w:asciiTheme="minorBidi" w:hAnsiTheme="minorBidi" w:hint="cs"/>
                <w:rtl/>
              </w:rPr>
              <w:t>26</w:t>
            </w:r>
            <w:r w:rsidRPr="00C35E4C">
              <w:rPr>
                <w:rFonts w:asciiTheme="minorBidi" w:hAnsiTheme="minorBidi"/>
                <w:rtl/>
              </w:rPr>
              <w:t>-</w:t>
            </w:r>
            <w:r>
              <w:rPr>
                <w:rFonts w:asciiTheme="minorBidi" w:hAnsiTheme="minorBidi" w:hint="cs"/>
                <w:rtl/>
              </w:rPr>
              <w:t>30</w:t>
            </w:r>
          </w:p>
        </w:tc>
        <w:tc>
          <w:tcPr>
            <w:tcW w:w="500" w:type="pct"/>
            <w:shd w:val="clear" w:color="auto" w:fill="auto"/>
            <w:noWrap/>
          </w:tcPr>
          <w:p w14:paraId="4203D8AC" w14:textId="51607911" w:rsidR="00E20DC0" w:rsidRPr="00C35E4C" w:rsidRDefault="00E20DC0" w:rsidP="00E20DC0">
            <w:pPr>
              <w:rPr>
                <w:rFonts w:asciiTheme="minorBidi" w:hAnsiTheme="minorBidi"/>
                <w:rtl/>
              </w:rPr>
            </w:pPr>
            <w:r>
              <w:rPr>
                <w:rFonts w:asciiTheme="minorBidi" w:hAnsiTheme="minorBidi" w:hint="cs"/>
                <w:rtl/>
              </w:rPr>
              <w:t>8.79</w:t>
            </w:r>
          </w:p>
        </w:tc>
        <w:tc>
          <w:tcPr>
            <w:tcW w:w="500" w:type="pct"/>
            <w:shd w:val="clear" w:color="auto" w:fill="auto"/>
            <w:noWrap/>
          </w:tcPr>
          <w:p w14:paraId="289C20DE" w14:textId="1A3D5565" w:rsidR="00E20DC0" w:rsidRPr="00C35E4C" w:rsidRDefault="00E20DC0" w:rsidP="00E20DC0">
            <w:pPr>
              <w:rPr>
                <w:rFonts w:asciiTheme="minorBidi" w:hAnsiTheme="minorBidi"/>
              </w:rPr>
            </w:pPr>
            <w:r>
              <w:rPr>
                <w:rFonts w:asciiTheme="minorBidi" w:hAnsiTheme="minorBidi" w:hint="cs"/>
                <w:rtl/>
              </w:rPr>
              <w:t>9.60</w:t>
            </w:r>
          </w:p>
        </w:tc>
        <w:tc>
          <w:tcPr>
            <w:tcW w:w="500" w:type="pct"/>
            <w:shd w:val="clear" w:color="auto" w:fill="auto"/>
          </w:tcPr>
          <w:p w14:paraId="08A5AB16" w14:textId="19A0E918" w:rsidR="00E20DC0" w:rsidRPr="00C35E4C" w:rsidRDefault="00E20DC0" w:rsidP="00E20DC0">
            <w:pPr>
              <w:rPr>
                <w:rFonts w:asciiTheme="minorBidi" w:hAnsiTheme="minorBidi"/>
              </w:rPr>
            </w:pPr>
            <w:r w:rsidRPr="0062668E">
              <w:rPr>
                <w:rFonts w:asciiTheme="minorBidi" w:hAnsiTheme="minorBidi"/>
              </w:rPr>
              <w:t>2.41</w:t>
            </w:r>
          </w:p>
        </w:tc>
        <w:tc>
          <w:tcPr>
            <w:tcW w:w="500" w:type="pct"/>
            <w:shd w:val="clear" w:color="auto" w:fill="auto"/>
          </w:tcPr>
          <w:p w14:paraId="56A11494" w14:textId="07D375A7" w:rsidR="00E20DC0" w:rsidRPr="00C35E4C" w:rsidRDefault="00E20DC0" w:rsidP="00E20DC0">
            <w:pPr>
              <w:rPr>
                <w:rFonts w:asciiTheme="minorBidi" w:hAnsiTheme="minorBidi"/>
              </w:rPr>
            </w:pPr>
            <w:r w:rsidRPr="00CF4481">
              <w:rPr>
                <w:rFonts w:asciiTheme="minorBidi" w:hAnsiTheme="minorBidi"/>
              </w:rPr>
              <w:t>7.0</w:t>
            </w:r>
            <w:r>
              <w:rPr>
                <w:rFonts w:asciiTheme="minorBidi" w:hAnsiTheme="minorBidi"/>
              </w:rPr>
              <w:t>0</w:t>
            </w:r>
          </w:p>
        </w:tc>
        <w:tc>
          <w:tcPr>
            <w:tcW w:w="500" w:type="pct"/>
            <w:shd w:val="clear" w:color="auto" w:fill="auto"/>
          </w:tcPr>
          <w:p w14:paraId="7C9F4455" w14:textId="4B86B915" w:rsidR="00E20DC0" w:rsidRPr="001714CC" w:rsidRDefault="00E20DC0" w:rsidP="00E20DC0">
            <w:pPr>
              <w:rPr>
                <w:rFonts w:asciiTheme="minorBidi" w:hAnsiTheme="minorBidi"/>
              </w:rPr>
            </w:pPr>
            <w:r>
              <w:rPr>
                <w:rFonts w:asciiTheme="minorBidi" w:hAnsiTheme="minorBidi" w:hint="cs"/>
                <w:rtl/>
              </w:rPr>
              <w:t>10.21</w:t>
            </w:r>
          </w:p>
        </w:tc>
        <w:tc>
          <w:tcPr>
            <w:tcW w:w="500" w:type="pct"/>
            <w:shd w:val="clear" w:color="auto" w:fill="auto"/>
          </w:tcPr>
          <w:p w14:paraId="050D7787" w14:textId="4DDC68E3" w:rsidR="00E20DC0" w:rsidRPr="00C35E4C" w:rsidRDefault="00E20DC0" w:rsidP="00E20DC0">
            <w:pPr>
              <w:rPr>
                <w:rFonts w:asciiTheme="minorBidi" w:hAnsiTheme="minorBidi"/>
              </w:rPr>
            </w:pPr>
            <w:r>
              <w:rPr>
                <w:rFonts w:asciiTheme="minorBidi" w:hAnsiTheme="minorBidi" w:hint="cs"/>
                <w:rtl/>
              </w:rPr>
              <w:t>14.38</w:t>
            </w:r>
          </w:p>
        </w:tc>
        <w:tc>
          <w:tcPr>
            <w:tcW w:w="500" w:type="pct"/>
            <w:shd w:val="clear" w:color="auto" w:fill="auto"/>
          </w:tcPr>
          <w:p w14:paraId="70AF3940" w14:textId="6D3EB98D" w:rsidR="00E20DC0" w:rsidRPr="00C35E4C" w:rsidRDefault="00E20DC0" w:rsidP="00E20DC0">
            <w:pPr>
              <w:rPr>
                <w:rFonts w:asciiTheme="minorBidi" w:hAnsiTheme="minorBidi"/>
              </w:rPr>
            </w:pPr>
            <w:r>
              <w:rPr>
                <w:rFonts w:asciiTheme="minorBidi" w:hAnsiTheme="minorBidi" w:hint="cs"/>
                <w:rtl/>
              </w:rPr>
              <w:t>5.24</w:t>
            </w:r>
          </w:p>
        </w:tc>
        <w:tc>
          <w:tcPr>
            <w:tcW w:w="500" w:type="pct"/>
            <w:shd w:val="clear" w:color="auto" w:fill="auto"/>
          </w:tcPr>
          <w:p w14:paraId="0D3449D5" w14:textId="20CB090B" w:rsidR="00E20DC0" w:rsidRPr="00E20DC0" w:rsidRDefault="00E20DC0" w:rsidP="00E20DC0">
            <w:pPr>
              <w:rPr>
                <w:rFonts w:asciiTheme="minorBidi" w:hAnsiTheme="minorBidi"/>
              </w:rPr>
            </w:pPr>
            <w:r w:rsidRPr="00E20DC0">
              <w:rPr>
                <w:rFonts w:asciiTheme="minorBidi" w:hAnsiTheme="minorBidi"/>
              </w:rPr>
              <w:t>15.30</w:t>
            </w:r>
          </w:p>
        </w:tc>
        <w:tc>
          <w:tcPr>
            <w:tcW w:w="500" w:type="pct"/>
            <w:shd w:val="clear" w:color="auto" w:fill="auto"/>
          </w:tcPr>
          <w:p w14:paraId="2A013457" w14:textId="05D461BB" w:rsidR="00E20DC0" w:rsidRPr="00C35E4C" w:rsidRDefault="00E20DC0" w:rsidP="00E20DC0">
            <w:pPr>
              <w:rPr>
                <w:rFonts w:asciiTheme="minorBidi" w:hAnsiTheme="minorBidi"/>
              </w:rPr>
            </w:pPr>
            <w:r w:rsidRPr="00CF4481">
              <w:rPr>
                <w:rFonts w:asciiTheme="minorBidi" w:hAnsiTheme="minorBidi"/>
              </w:rPr>
              <w:t>8.14</w:t>
            </w:r>
          </w:p>
        </w:tc>
      </w:tr>
      <w:tr w:rsidR="00E20DC0" w:rsidRPr="00C35E4C" w14:paraId="32F0C2E7" w14:textId="77777777" w:rsidTr="001A7F0B">
        <w:trPr>
          <w:trHeight w:val="285"/>
        </w:trPr>
        <w:tc>
          <w:tcPr>
            <w:tcW w:w="500" w:type="pct"/>
            <w:shd w:val="clear" w:color="auto" w:fill="D9E2F3" w:themeFill="accent1" w:themeFillTint="33"/>
            <w:noWrap/>
          </w:tcPr>
          <w:p w14:paraId="741A62C4" w14:textId="77777777" w:rsidR="00E20DC0" w:rsidRPr="00C35E4C" w:rsidRDefault="00E20DC0" w:rsidP="00E20DC0">
            <w:pPr>
              <w:rPr>
                <w:rFonts w:asciiTheme="minorBidi" w:hAnsiTheme="minorBidi"/>
              </w:rPr>
            </w:pPr>
            <w:r w:rsidRPr="00C35E4C">
              <w:rPr>
                <w:rFonts w:asciiTheme="minorBidi" w:hAnsiTheme="minorBidi"/>
                <w:rtl/>
              </w:rPr>
              <w:t>31-</w:t>
            </w:r>
            <w:r>
              <w:rPr>
                <w:rFonts w:asciiTheme="minorBidi" w:hAnsiTheme="minorBidi" w:hint="cs"/>
                <w:rtl/>
              </w:rPr>
              <w:t>35</w:t>
            </w:r>
            <w:r w:rsidRPr="00C35E4C">
              <w:rPr>
                <w:rFonts w:asciiTheme="minorBidi" w:hAnsiTheme="minorBidi"/>
                <w:rtl/>
              </w:rPr>
              <w:t xml:space="preserve"> </w:t>
            </w:r>
          </w:p>
        </w:tc>
        <w:tc>
          <w:tcPr>
            <w:tcW w:w="500" w:type="pct"/>
            <w:shd w:val="clear" w:color="auto" w:fill="auto"/>
            <w:noWrap/>
          </w:tcPr>
          <w:p w14:paraId="334BF37D" w14:textId="6749A818" w:rsidR="00E20DC0" w:rsidRPr="00C35E4C" w:rsidRDefault="00E20DC0" w:rsidP="00E20DC0">
            <w:pPr>
              <w:rPr>
                <w:rFonts w:asciiTheme="minorBidi" w:hAnsiTheme="minorBidi"/>
              </w:rPr>
            </w:pPr>
            <w:r>
              <w:rPr>
                <w:rFonts w:asciiTheme="minorBidi" w:hAnsiTheme="minorBidi" w:hint="cs"/>
                <w:rtl/>
              </w:rPr>
              <w:t>9.82</w:t>
            </w:r>
          </w:p>
        </w:tc>
        <w:tc>
          <w:tcPr>
            <w:tcW w:w="500" w:type="pct"/>
            <w:shd w:val="clear" w:color="auto" w:fill="auto"/>
            <w:noWrap/>
          </w:tcPr>
          <w:p w14:paraId="03C8C6AD" w14:textId="1BADB05A" w:rsidR="00E20DC0" w:rsidRPr="00C35E4C" w:rsidRDefault="00E20DC0" w:rsidP="00E20DC0">
            <w:pPr>
              <w:rPr>
                <w:rFonts w:asciiTheme="minorBidi" w:hAnsiTheme="minorBidi"/>
                <w:rtl/>
              </w:rPr>
            </w:pPr>
            <w:r>
              <w:rPr>
                <w:rFonts w:asciiTheme="minorBidi" w:hAnsiTheme="minorBidi" w:hint="cs"/>
                <w:rtl/>
              </w:rPr>
              <w:t>11.60</w:t>
            </w:r>
          </w:p>
        </w:tc>
        <w:tc>
          <w:tcPr>
            <w:tcW w:w="500" w:type="pct"/>
            <w:shd w:val="clear" w:color="auto" w:fill="auto"/>
          </w:tcPr>
          <w:p w14:paraId="487A7A2B" w14:textId="4D1B01D4" w:rsidR="00E20DC0" w:rsidRPr="00C35E4C" w:rsidRDefault="00E20DC0" w:rsidP="00E20DC0">
            <w:pPr>
              <w:rPr>
                <w:rFonts w:asciiTheme="minorBidi" w:hAnsiTheme="minorBidi"/>
                <w:rtl/>
              </w:rPr>
            </w:pPr>
            <w:r w:rsidRPr="0062668E">
              <w:rPr>
                <w:rFonts w:asciiTheme="minorBidi" w:hAnsiTheme="minorBidi"/>
              </w:rPr>
              <w:t>3.92</w:t>
            </w:r>
          </w:p>
        </w:tc>
        <w:tc>
          <w:tcPr>
            <w:tcW w:w="500" w:type="pct"/>
            <w:shd w:val="clear" w:color="auto" w:fill="auto"/>
          </w:tcPr>
          <w:p w14:paraId="1DAD9A9E" w14:textId="5655323A" w:rsidR="00E20DC0" w:rsidRPr="00C35E4C" w:rsidRDefault="00E20DC0" w:rsidP="00E20DC0">
            <w:pPr>
              <w:rPr>
                <w:rFonts w:asciiTheme="minorBidi" w:hAnsiTheme="minorBidi"/>
                <w:rtl/>
              </w:rPr>
            </w:pPr>
            <w:r w:rsidRPr="00CF4481">
              <w:rPr>
                <w:rFonts w:asciiTheme="minorBidi" w:hAnsiTheme="minorBidi"/>
              </w:rPr>
              <w:t>7.6</w:t>
            </w:r>
            <w:r>
              <w:rPr>
                <w:rFonts w:asciiTheme="minorBidi" w:hAnsiTheme="minorBidi"/>
              </w:rPr>
              <w:t>0</w:t>
            </w:r>
          </w:p>
        </w:tc>
        <w:tc>
          <w:tcPr>
            <w:tcW w:w="500" w:type="pct"/>
            <w:shd w:val="clear" w:color="auto" w:fill="auto"/>
          </w:tcPr>
          <w:p w14:paraId="28114E75" w14:textId="323B76C0" w:rsidR="00E20DC0" w:rsidRPr="001714CC" w:rsidRDefault="00E20DC0" w:rsidP="00E20DC0">
            <w:pPr>
              <w:rPr>
                <w:rFonts w:asciiTheme="minorBidi" w:hAnsiTheme="minorBidi"/>
                <w:rtl/>
              </w:rPr>
            </w:pPr>
            <w:r>
              <w:rPr>
                <w:rFonts w:asciiTheme="minorBidi" w:hAnsiTheme="minorBidi" w:hint="cs"/>
                <w:rtl/>
              </w:rPr>
              <w:t>11.45</w:t>
            </w:r>
          </w:p>
        </w:tc>
        <w:tc>
          <w:tcPr>
            <w:tcW w:w="500" w:type="pct"/>
            <w:shd w:val="clear" w:color="auto" w:fill="auto"/>
          </w:tcPr>
          <w:p w14:paraId="3AFB94AD" w14:textId="1BB0BCA3" w:rsidR="00E20DC0" w:rsidRPr="00C35E4C" w:rsidRDefault="00E20DC0" w:rsidP="00E20DC0">
            <w:pPr>
              <w:rPr>
                <w:rFonts w:asciiTheme="minorBidi" w:hAnsiTheme="minorBidi"/>
                <w:rtl/>
              </w:rPr>
            </w:pPr>
            <w:r>
              <w:rPr>
                <w:rFonts w:asciiTheme="minorBidi" w:hAnsiTheme="minorBidi" w:hint="cs"/>
                <w:rtl/>
              </w:rPr>
              <w:t>14.60</w:t>
            </w:r>
          </w:p>
        </w:tc>
        <w:tc>
          <w:tcPr>
            <w:tcW w:w="500" w:type="pct"/>
            <w:shd w:val="clear" w:color="auto" w:fill="auto"/>
          </w:tcPr>
          <w:p w14:paraId="60839733" w14:textId="1A615873" w:rsidR="00E20DC0" w:rsidRPr="00C35E4C" w:rsidRDefault="00E20DC0" w:rsidP="00E20DC0">
            <w:pPr>
              <w:rPr>
                <w:rFonts w:asciiTheme="minorBidi" w:hAnsiTheme="minorBidi"/>
                <w:rtl/>
              </w:rPr>
            </w:pPr>
            <w:r>
              <w:rPr>
                <w:rFonts w:asciiTheme="minorBidi" w:hAnsiTheme="minorBidi" w:hint="cs"/>
                <w:rtl/>
              </w:rPr>
              <w:t>7.75</w:t>
            </w:r>
          </w:p>
        </w:tc>
        <w:tc>
          <w:tcPr>
            <w:tcW w:w="500" w:type="pct"/>
            <w:shd w:val="clear" w:color="auto" w:fill="auto"/>
          </w:tcPr>
          <w:p w14:paraId="334C5E03" w14:textId="28269D6D" w:rsidR="00E20DC0" w:rsidRPr="00E20DC0" w:rsidRDefault="00E20DC0" w:rsidP="00E20DC0">
            <w:pPr>
              <w:rPr>
                <w:rFonts w:asciiTheme="minorBidi" w:hAnsiTheme="minorBidi"/>
                <w:rtl/>
              </w:rPr>
            </w:pPr>
            <w:r w:rsidRPr="00E20DC0">
              <w:rPr>
                <w:rFonts w:asciiTheme="minorBidi" w:hAnsiTheme="minorBidi"/>
              </w:rPr>
              <w:t>18.80</w:t>
            </w:r>
          </w:p>
        </w:tc>
        <w:tc>
          <w:tcPr>
            <w:tcW w:w="500" w:type="pct"/>
            <w:shd w:val="clear" w:color="auto" w:fill="auto"/>
          </w:tcPr>
          <w:p w14:paraId="13BF74CE" w14:textId="3FB5FA4E" w:rsidR="00E20DC0" w:rsidRPr="00C35E4C" w:rsidRDefault="00E20DC0" w:rsidP="00E20DC0">
            <w:pPr>
              <w:rPr>
                <w:rFonts w:asciiTheme="minorBidi" w:hAnsiTheme="minorBidi"/>
                <w:rtl/>
              </w:rPr>
            </w:pPr>
            <w:r w:rsidRPr="00CF4481">
              <w:rPr>
                <w:rFonts w:asciiTheme="minorBidi" w:hAnsiTheme="minorBidi"/>
              </w:rPr>
              <w:t>10.02</w:t>
            </w:r>
          </w:p>
        </w:tc>
      </w:tr>
      <w:tr w:rsidR="00E20DC0" w:rsidRPr="00C35E4C" w14:paraId="436F7A37" w14:textId="77777777" w:rsidTr="001A7F0B">
        <w:trPr>
          <w:trHeight w:val="285"/>
        </w:trPr>
        <w:tc>
          <w:tcPr>
            <w:tcW w:w="500" w:type="pct"/>
            <w:shd w:val="clear" w:color="auto" w:fill="D9E2F3" w:themeFill="accent1" w:themeFillTint="33"/>
            <w:noWrap/>
          </w:tcPr>
          <w:p w14:paraId="5971D702" w14:textId="77777777" w:rsidR="00E20DC0" w:rsidRPr="00C35E4C" w:rsidRDefault="00E20DC0" w:rsidP="00E20DC0">
            <w:pPr>
              <w:rPr>
                <w:rFonts w:asciiTheme="minorBidi" w:hAnsiTheme="minorBidi"/>
              </w:rPr>
            </w:pPr>
            <w:r>
              <w:rPr>
                <w:rFonts w:asciiTheme="minorBidi" w:hAnsiTheme="minorBidi" w:hint="cs"/>
                <w:rtl/>
              </w:rPr>
              <w:t>36</w:t>
            </w:r>
            <w:r w:rsidRPr="00C35E4C">
              <w:rPr>
                <w:rFonts w:asciiTheme="minorBidi" w:hAnsiTheme="minorBidi"/>
                <w:rtl/>
              </w:rPr>
              <w:t>-</w:t>
            </w:r>
            <w:r>
              <w:rPr>
                <w:rFonts w:asciiTheme="minorBidi" w:hAnsiTheme="minorBidi" w:hint="cs"/>
                <w:rtl/>
              </w:rPr>
              <w:t>40</w:t>
            </w:r>
            <w:r w:rsidRPr="00C35E4C">
              <w:rPr>
                <w:rFonts w:asciiTheme="minorBidi" w:hAnsiTheme="minorBidi"/>
                <w:rtl/>
              </w:rPr>
              <w:t xml:space="preserve"> </w:t>
            </w:r>
          </w:p>
        </w:tc>
        <w:tc>
          <w:tcPr>
            <w:tcW w:w="500" w:type="pct"/>
            <w:shd w:val="clear" w:color="auto" w:fill="auto"/>
            <w:noWrap/>
          </w:tcPr>
          <w:p w14:paraId="7F523F50" w14:textId="7B7704BC" w:rsidR="00E20DC0" w:rsidRPr="00C35E4C" w:rsidRDefault="00E20DC0" w:rsidP="00E20DC0">
            <w:pPr>
              <w:rPr>
                <w:rFonts w:asciiTheme="minorBidi" w:hAnsiTheme="minorBidi"/>
              </w:rPr>
            </w:pPr>
            <w:r>
              <w:rPr>
                <w:rFonts w:asciiTheme="minorBidi" w:hAnsiTheme="minorBidi" w:hint="cs"/>
                <w:rtl/>
              </w:rPr>
              <w:t>10.90</w:t>
            </w:r>
          </w:p>
        </w:tc>
        <w:tc>
          <w:tcPr>
            <w:tcW w:w="500" w:type="pct"/>
            <w:shd w:val="clear" w:color="auto" w:fill="auto"/>
            <w:noWrap/>
          </w:tcPr>
          <w:p w14:paraId="1153ED3B" w14:textId="399BC63B" w:rsidR="00E20DC0" w:rsidRPr="00C35E4C" w:rsidRDefault="00E20DC0" w:rsidP="00E20DC0">
            <w:pPr>
              <w:rPr>
                <w:rFonts w:asciiTheme="minorBidi" w:hAnsiTheme="minorBidi"/>
                <w:rtl/>
              </w:rPr>
            </w:pPr>
            <w:r>
              <w:rPr>
                <w:rFonts w:asciiTheme="minorBidi" w:hAnsiTheme="minorBidi" w:hint="cs"/>
                <w:rtl/>
              </w:rPr>
              <w:t>11.60</w:t>
            </w:r>
          </w:p>
        </w:tc>
        <w:tc>
          <w:tcPr>
            <w:tcW w:w="500" w:type="pct"/>
            <w:shd w:val="clear" w:color="auto" w:fill="auto"/>
          </w:tcPr>
          <w:p w14:paraId="5BC0AC00" w14:textId="20220021" w:rsidR="00E20DC0" w:rsidRPr="00C35E4C" w:rsidRDefault="00E20DC0" w:rsidP="00E20DC0">
            <w:pPr>
              <w:rPr>
                <w:rFonts w:asciiTheme="minorBidi" w:hAnsiTheme="minorBidi"/>
                <w:rtl/>
              </w:rPr>
            </w:pPr>
            <w:r w:rsidRPr="0062668E">
              <w:rPr>
                <w:rFonts w:asciiTheme="minorBidi" w:hAnsiTheme="minorBidi"/>
              </w:rPr>
              <w:t>3.92</w:t>
            </w:r>
          </w:p>
        </w:tc>
        <w:tc>
          <w:tcPr>
            <w:tcW w:w="500" w:type="pct"/>
            <w:shd w:val="clear" w:color="auto" w:fill="auto"/>
          </w:tcPr>
          <w:p w14:paraId="0993655A" w14:textId="1D74BB81" w:rsidR="00E20DC0" w:rsidRPr="00C35E4C" w:rsidRDefault="00E20DC0" w:rsidP="00E20DC0">
            <w:pPr>
              <w:rPr>
                <w:rFonts w:asciiTheme="minorBidi" w:hAnsiTheme="minorBidi"/>
                <w:rtl/>
              </w:rPr>
            </w:pPr>
            <w:r w:rsidRPr="00CF4481">
              <w:rPr>
                <w:rFonts w:asciiTheme="minorBidi" w:hAnsiTheme="minorBidi"/>
              </w:rPr>
              <w:t>7.6</w:t>
            </w:r>
            <w:r>
              <w:rPr>
                <w:rFonts w:asciiTheme="minorBidi" w:hAnsiTheme="minorBidi"/>
              </w:rPr>
              <w:t>0</w:t>
            </w:r>
          </w:p>
        </w:tc>
        <w:tc>
          <w:tcPr>
            <w:tcW w:w="500" w:type="pct"/>
            <w:shd w:val="clear" w:color="auto" w:fill="auto"/>
          </w:tcPr>
          <w:p w14:paraId="76A3F001" w14:textId="0E01AD79" w:rsidR="00E20DC0" w:rsidRPr="00374304" w:rsidRDefault="00E20DC0" w:rsidP="00E20DC0">
            <w:pPr>
              <w:rPr>
                <w:rFonts w:asciiTheme="minorBidi" w:hAnsiTheme="minorBidi"/>
                <w:rtl/>
              </w:rPr>
            </w:pPr>
            <w:r>
              <w:rPr>
                <w:rFonts w:asciiTheme="minorBidi" w:hAnsiTheme="minorBidi" w:hint="cs"/>
                <w:rtl/>
              </w:rPr>
              <w:t>13.16</w:t>
            </w:r>
          </w:p>
        </w:tc>
        <w:tc>
          <w:tcPr>
            <w:tcW w:w="500" w:type="pct"/>
            <w:shd w:val="clear" w:color="auto" w:fill="auto"/>
          </w:tcPr>
          <w:p w14:paraId="0A3B4D0E" w14:textId="66416977" w:rsidR="00E20DC0" w:rsidRPr="00C35E4C" w:rsidRDefault="00E20DC0" w:rsidP="00E20DC0">
            <w:pPr>
              <w:rPr>
                <w:rFonts w:asciiTheme="minorBidi" w:hAnsiTheme="minorBidi"/>
                <w:rtl/>
              </w:rPr>
            </w:pPr>
            <w:r>
              <w:rPr>
                <w:rFonts w:asciiTheme="minorBidi" w:hAnsiTheme="minorBidi" w:hint="cs"/>
                <w:rtl/>
              </w:rPr>
              <w:t>13.85</w:t>
            </w:r>
          </w:p>
        </w:tc>
        <w:tc>
          <w:tcPr>
            <w:tcW w:w="500" w:type="pct"/>
            <w:shd w:val="clear" w:color="auto" w:fill="auto"/>
          </w:tcPr>
          <w:p w14:paraId="2007BAC6" w14:textId="238B01EE" w:rsidR="00E20DC0" w:rsidRPr="00C35E4C" w:rsidRDefault="00E20DC0" w:rsidP="00E20DC0">
            <w:pPr>
              <w:rPr>
                <w:rFonts w:asciiTheme="minorBidi" w:hAnsiTheme="minorBidi"/>
                <w:rtl/>
              </w:rPr>
            </w:pPr>
            <w:r>
              <w:rPr>
                <w:rFonts w:asciiTheme="minorBidi" w:hAnsiTheme="minorBidi" w:hint="cs"/>
                <w:rtl/>
              </w:rPr>
              <w:t>8.59</w:t>
            </w:r>
          </w:p>
        </w:tc>
        <w:tc>
          <w:tcPr>
            <w:tcW w:w="500" w:type="pct"/>
            <w:shd w:val="clear" w:color="auto" w:fill="auto"/>
          </w:tcPr>
          <w:p w14:paraId="6395099B" w14:textId="6C721B70" w:rsidR="00E20DC0" w:rsidRPr="00E20DC0" w:rsidRDefault="00E20DC0" w:rsidP="00E20DC0">
            <w:pPr>
              <w:rPr>
                <w:rFonts w:asciiTheme="minorBidi" w:hAnsiTheme="minorBidi"/>
                <w:rtl/>
              </w:rPr>
            </w:pPr>
            <w:r w:rsidRPr="00E20DC0">
              <w:rPr>
                <w:rFonts w:asciiTheme="minorBidi" w:hAnsiTheme="minorBidi"/>
              </w:rPr>
              <w:t>18.80</w:t>
            </w:r>
          </w:p>
        </w:tc>
        <w:tc>
          <w:tcPr>
            <w:tcW w:w="500" w:type="pct"/>
            <w:shd w:val="clear" w:color="auto" w:fill="auto"/>
          </w:tcPr>
          <w:p w14:paraId="679E6AAE" w14:textId="43506517" w:rsidR="00E20DC0" w:rsidRPr="00C35E4C" w:rsidRDefault="00E20DC0" w:rsidP="00E20DC0">
            <w:pPr>
              <w:rPr>
                <w:rFonts w:asciiTheme="minorBidi" w:hAnsiTheme="minorBidi"/>
                <w:rtl/>
              </w:rPr>
            </w:pPr>
            <w:r w:rsidRPr="00CF4481">
              <w:rPr>
                <w:rFonts w:asciiTheme="minorBidi" w:hAnsiTheme="minorBidi"/>
              </w:rPr>
              <w:t>10.02</w:t>
            </w:r>
          </w:p>
        </w:tc>
      </w:tr>
      <w:tr w:rsidR="00E20DC0" w:rsidRPr="00C35E4C" w14:paraId="4DE17ED0" w14:textId="77777777" w:rsidTr="001A7F0B">
        <w:trPr>
          <w:trHeight w:val="285"/>
        </w:trPr>
        <w:tc>
          <w:tcPr>
            <w:tcW w:w="500" w:type="pct"/>
            <w:shd w:val="clear" w:color="auto" w:fill="D9E2F3" w:themeFill="accent1" w:themeFillTint="33"/>
            <w:noWrap/>
          </w:tcPr>
          <w:p w14:paraId="26B06420" w14:textId="77777777" w:rsidR="00E20DC0" w:rsidRPr="00C35E4C" w:rsidRDefault="00E20DC0" w:rsidP="00E20DC0">
            <w:pPr>
              <w:rPr>
                <w:rFonts w:asciiTheme="minorBidi" w:hAnsiTheme="minorBidi"/>
                <w:rtl/>
              </w:rPr>
            </w:pPr>
            <w:r w:rsidRPr="00C35E4C">
              <w:rPr>
                <w:rFonts w:asciiTheme="minorBidi" w:hAnsiTheme="minorBidi"/>
                <w:rtl/>
              </w:rPr>
              <w:t>41-</w:t>
            </w:r>
            <w:r>
              <w:rPr>
                <w:rFonts w:asciiTheme="minorBidi" w:hAnsiTheme="minorBidi" w:hint="cs"/>
                <w:rtl/>
              </w:rPr>
              <w:t>45</w:t>
            </w:r>
          </w:p>
        </w:tc>
        <w:tc>
          <w:tcPr>
            <w:tcW w:w="500" w:type="pct"/>
            <w:shd w:val="clear" w:color="auto" w:fill="auto"/>
            <w:noWrap/>
          </w:tcPr>
          <w:p w14:paraId="57FDF8CA" w14:textId="4143E10C" w:rsidR="00E20DC0" w:rsidRPr="00C35E4C" w:rsidRDefault="00E20DC0" w:rsidP="00E20DC0">
            <w:pPr>
              <w:rPr>
                <w:rFonts w:asciiTheme="minorBidi" w:hAnsiTheme="minorBidi"/>
                <w:rtl/>
              </w:rPr>
            </w:pPr>
            <w:r>
              <w:rPr>
                <w:rFonts w:asciiTheme="minorBidi" w:hAnsiTheme="minorBidi" w:hint="cs"/>
                <w:rtl/>
              </w:rPr>
              <w:t>14.86</w:t>
            </w:r>
          </w:p>
        </w:tc>
        <w:tc>
          <w:tcPr>
            <w:tcW w:w="500" w:type="pct"/>
            <w:shd w:val="clear" w:color="auto" w:fill="auto"/>
            <w:noWrap/>
          </w:tcPr>
          <w:p w14:paraId="453E3D11" w14:textId="74840A72" w:rsidR="00E20DC0" w:rsidRPr="00C35E4C" w:rsidRDefault="00E20DC0" w:rsidP="00E20DC0">
            <w:pPr>
              <w:rPr>
                <w:rFonts w:asciiTheme="minorBidi" w:hAnsiTheme="minorBidi"/>
              </w:rPr>
            </w:pPr>
            <w:r>
              <w:rPr>
                <w:rFonts w:asciiTheme="minorBidi" w:hAnsiTheme="minorBidi" w:hint="cs"/>
                <w:rtl/>
              </w:rPr>
              <w:t>15.00</w:t>
            </w:r>
          </w:p>
        </w:tc>
        <w:tc>
          <w:tcPr>
            <w:tcW w:w="500" w:type="pct"/>
            <w:shd w:val="clear" w:color="auto" w:fill="auto"/>
          </w:tcPr>
          <w:p w14:paraId="7FB98D4A" w14:textId="536BAADC" w:rsidR="00E20DC0" w:rsidRPr="00C35E4C" w:rsidRDefault="00E20DC0" w:rsidP="00E20DC0">
            <w:pPr>
              <w:rPr>
                <w:rFonts w:asciiTheme="minorBidi" w:hAnsiTheme="minorBidi"/>
              </w:rPr>
            </w:pPr>
            <w:r w:rsidRPr="0062668E">
              <w:rPr>
                <w:rFonts w:asciiTheme="minorBidi" w:hAnsiTheme="minorBidi"/>
              </w:rPr>
              <w:t>10.18</w:t>
            </w:r>
          </w:p>
        </w:tc>
        <w:tc>
          <w:tcPr>
            <w:tcW w:w="500" w:type="pct"/>
            <w:shd w:val="clear" w:color="auto" w:fill="auto"/>
          </w:tcPr>
          <w:p w14:paraId="0C6E411A" w14:textId="224A14F0" w:rsidR="00E20DC0" w:rsidRPr="00C35E4C" w:rsidRDefault="00E20DC0" w:rsidP="00E20DC0">
            <w:pPr>
              <w:rPr>
                <w:rFonts w:asciiTheme="minorBidi" w:hAnsiTheme="minorBidi"/>
              </w:rPr>
            </w:pPr>
            <w:r w:rsidRPr="00CF4481">
              <w:rPr>
                <w:rFonts w:asciiTheme="minorBidi" w:hAnsiTheme="minorBidi"/>
              </w:rPr>
              <w:t>16.0</w:t>
            </w:r>
            <w:r>
              <w:rPr>
                <w:rFonts w:asciiTheme="minorBidi" w:hAnsiTheme="minorBidi"/>
              </w:rPr>
              <w:t>0</w:t>
            </w:r>
          </w:p>
        </w:tc>
        <w:tc>
          <w:tcPr>
            <w:tcW w:w="500" w:type="pct"/>
            <w:shd w:val="clear" w:color="auto" w:fill="auto"/>
          </w:tcPr>
          <w:p w14:paraId="7CC4479A" w14:textId="51202450" w:rsidR="00E20DC0" w:rsidRPr="00374304" w:rsidRDefault="00E20DC0" w:rsidP="00E20DC0">
            <w:pPr>
              <w:rPr>
                <w:rFonts w:asciiTheme="minorBidi" w:hAnsiTheme="minorBidi"/>
              </w:rPr>
            </w:pPr>
            <w:r>
              <w:rPr>
                <w:rFonts w:asciiTheme="minorBidi" w:hAnsiTheme="minorBidi" w:hint="cs"/>
                <w:rtl/>
              </w:rPr>
              <w:t>14.81</w:t>
            </w:r>
          </w:p>
        </w:tc>
        <w:tc>
          <w:tcPr>
            <w:tcW w:w="500" w:type="pct"/>
            <w:shd w:val="clear" w:color="auto" w:fill="auto"/>
          </w:tcPr>
          <w:p w14:paraId="10FBD1E3" w14:textId="7677F988" w:rsidR="00E20DC0" w:rsidRPr="00C35E4C" w:rsidRDefault="00E20DC0" w:rsidP="00E20DC0">
            <w:pPr>
              <w:rPr>
                <w:rFonts w:asciiTheme="minorBidi" w:hAnsiTheme="minorBidi"/>
              </w:rPr>
            </w:pPr>
            <w:r>
              <w:rPr>
                <w:rFonts w:asciiTheme="minorBidi" w:hAnsiTheme="minorBidi" w:hint="cs"/>
                <w:rtl/>
              </w:rPr>
              <w:t>16.70</w:t>
            </w:r>
          </w:p>
        </w:tc>
        <w:tc>
          <w:tcPr>
            <w:tcW w:w="500" w:type="pct"/>
            <w:shd w:val="clear" w:color="auto" w:fill="auto"/>
          </w:tcPr>
          <w:p w14:paraId="27AFBD85" w14:textId="26D5CC3F" w:rsidR="00E20DC0" w:rsidRPr="00C35E4C" w:rsidRDefault="00E20DC0" w:rsidP="00E20DC0">
            <w:pPr>
              <w:rPr>
                <w:rFonts w:asciiTheme="minorBidi" w:hAnsiTheme="minorBidi"/>
              </w:rPr>
            </w:pPr>
            <w:r>
              <w:rPr>
                <w:rFonts w:asciiTheme="minorBidi" w:hAnsiTheme="minorBidi" w:hint="cs"/>
                <w:rtl/>
              </w:rPr>
              <w:t>8.79</w:t>
            </w:r>
          </w:p>
        </w:tc>
        <w:tc>
          <w:tcPr>
            <w:tcW w:w="500" w:type="pct"/>
            <w:shd w:val="clear" w:color="auto" w:fill="auto"/>
          </w:tcPr>
          <w:p w14:paraId="1C0658CE" w14:textId="70938468" w:rsidR="00E20DC0" w:rsidRPr="00E20DC0" w:rsidRDefault="00E20DC0" w:rsidP="00E20DC0">
            <w:pPr>
              <w:rPr>
                <w:rFonts w:asciiTheme="minorBidi" w:hAnsiTheme="minorBidi"/>
              </w:rPr>
            </w:pPr>
            <w:r w:rsidRPr="00E20DC0">
              <w:rPr>
                <w:rFonts w:asciiTheme="minorBidi" w:hAnsiTheme="minorBidi"/>
              </w:rPr>
              <w:t>34.40</w:t>
            </w:r>
          </w:p>
        </w:tc>
        <w:tc>
          <w:tcPr>
            <w:tcW w:w="500" w:type="pct"/>
            <w:shd w:val="clear" w:color="auto" w:fill="auto"/>
          </w:tcPr>
          <w:p w14:paraId="3A89A73C" w14:textId="7E430CA0" w:rsidR="00E20DC0" w:rsidRPr="00C35E4C" w:rsidRDefault="00E20DC0" w:rsidP="00E20DC0">
            <w:pPr>
              <w:rPr>
                <w:rFonts w:asciiTheme="minorBidi" w:hAnsiTheme="minorBidi"/>
              </w:rPr>
            </w:pPr>
            <w:r w:rsidRPr="00CF4481">
              <w:rPr>
                <w:rFonts w:asciiTheme="minorBidi" w:hAnsiTheme="minorBidi"/>
              </w:rPr>
              <w:t>17.76</w:t>
            </w:r>
          </w:p>
        </w:tc>
      </w:tr>
      <w:tr w:rsidR="00E20DC0" w:rsidRPr="00C35E4C" w14:paraId="2CCF8A9A" w14:textId="77777777" w:rsidTr="001A7F0B">
        <w:trPr>
          <w:trHeight w:val="285"/>
        </w:trPr>
        <w:tc>
          <w:tcPr>
            <w:tcW w:w="500" w:type="pct"/>
            <w:shd w:val="clear" w:color="auto" w:fill="D9E2F3" w:themeFill="accent1" w:themeFillTint="33"/>
            <w:noWrap/>
          </w:tcPr>
          <w:p w14:paraId="5ECADF7B" w14:textId="77777777" w:rsidR="00E20DC0" w:rsidRPr="00C35E4C" w:rsidRDefault="00E20DC0" w:rsidP="00E20DC0">
            <w:pPr>
              <w:rPr>
                <w:rFonts w:asciiTheme="minorBidi" w:hAnsiTheme="minorBidi"/>
                <w:rtl/>
              </w:rPr>
            </w:pPr>
            <w:r>
              <w:rPr>
                <w:rFonts w:asciiTheme="minorBidi" w:hAnsiTheme="minorBidi" w:hint="cs"/>
                <w:rtl/>
              </w:rPr>
              <w:t>46</w:t>
            </w:r>
            <w:r w:rsidRPr="00C35E4C">
              <w:rPr>
                <w:rFonts w:asciiTheme="minorBidi" w:hAnsiTheme="minorBidi"/>
                <w:rtl/>
              </w:rPr>
              <w:t>-50</w:t>
            </w:r>
          </w:p>
        </w:tc>
        <w:tc>
          <w:tcPr>
            <w:tcW w:w="500" w:type="pct"/>
            <w:shd w:val="clear" w:color="auto" w:fill="auto"/>
            <w:noWrap/>
          </w:tcPr>
          <w:p w14:paraId="27EC5D6F" w14:textId="6DFA2992" w:rsidR="00E20DC0" w:rsidRPr="00C35E4C" w:rsidRDefault="00E20DC0" w:rsidP="00E20DC0">
            <w:pPr>
              <w:rPr>
                <w:rFonts w:asciiTheme="minorBidi" w:hAnsiTheme="minorBidi"/>
                <w:rtl/>
              </w:rPr>
            </w:pPr>
            <w:r>
              <w:rPr>
                <w:rFonts w:asciiTheme="minorBidi" w:hAnsiTheme="minorBidi" w:hint="cs"/>
                <w:rtl/>
              </w:rPr>
              <w:t>19.98</w:t>
            </w:r>
          </w:p>
        </w:tc>
        <w:tc>
          <w:tcPr>
            <w:tcW w:w="500" w:type="pct"/>
            <w:shd w:val="clear" w:color="auto" w:fill="auto"/>
            <w:noWrap/>
          </w:tcPr>
          <w:p w14:paraId="31C92672" w14:textId="7AC1ED10" w:rsidR="00E20DC0" w:rsidRPr="00C35E4C" w:rsidRDefault="00E20DC0" w:rsidP="00E20DC0">
            <w:pPr>
              <w:rPr>
                <w:rFonts w:asciiTheme="minorBidi" w:hAnsiTheme="minorBidi"/>
              </w:rPr>
            </w:pPr>
            <w:r>
              <w:rPr>
                <w:rFonts w:asciiTheme="minorBidi" w:hAnsiTheme="minorBidi" w:hint="cs"/>
                <w:rtl/>
              </w:rPr>
              <w:t>15.00</w:t>
            </w:r>
          </w:p>
        </w:tc>
        <w:tc>
          <w:tcPr>
            <w:tcW w:w="500" w:type="pct"/>
            <w:shd w:val="clear" w:color="auto" w:fill="auto"/>
          </w:tcPr>
          <w:p w14:paraId="0CD4A2F5" w14:textId="64868E97" w:rsidR="00E20DC0" w:rsidRPr="00C35E4C" w:rsidRDefault="00E20DC0" w:rsidP="00E20DC0">
            <w:pPr>
              <w:rPr>
                <w:rFonts w:asciiTheme="minorBidi" w:hAnsiTheme="minorBidi"/>
              </w:rPr>
            </w:pPr>
            <w:r w:rsidRPr="0062668E">
              <w:rPr>
                <w:rFonts w:asciiTheme="minorBidi" w:hAnsiTheme="minorBidi"/>
              </w:rPr>
              <w:t>10.18</w:t>
            </w:r>
          </w:p>
        </w:tc>
        <w:tc>
          <w:tcPr>
            <w:tcW w:w="500" w:type="pct"/>
            <w:shd w:val="clear" w:color="auto" w:fill="auto"/>
          </w:tcPr>
          <w:p w14:paraId="547C45AD" w14:textId="0F120332" w:rsidR="00E20DC0" w:rsidRPr="00C35E4C" w:rsidRDefault="00E20DC0" w:rsidP="00E20DC0">
            <w:pPr>
              <w:rPr>
                <w:rFonts w:asciiTheme="minorBidi" w:hAnsiTheme="minorBidi"/>
              </w:rPr>
            </w:pPr>
            <w:r w:rsidRPr="00CF4481">
              <w:rPr>
                <w:rFonts w:asciiTheme="minorBidi" w:hAnsiTheme="minorBidi"/>
              </w:rPr>
              <w:t>17.6</w:t>
            </w:r>
            <w:r>
              <w:rPr>
                <w:rFonts w:asciiTheme="minorBidi" w:hAnsiTheme="minorBidi"/>
              </w:rPr>
              <w:t>0</w:t>
            </w:r>
          </w:p>
        </w:tc>
        <w:tc>
          <w:tcPr>
            <w:tcW w:w="500" w:type="pct"/>
            <w:shd w:val="clear" w:color="auto" w:fill="auto"/>
          </w:tcPr>
          <w:p w14:paraId="3E89F249" w14:textId="59F1A7AA" w:rsidR="00E20DC0" w:rsidRPr="00374304" w:rsidRDefault="00E20DC0" w:rsidP="00E20DC0">
            <w:pPr>
              <w:rPr>
                <w:rFonts w:asciiTheme="minorBidi" w:hAnsiTheme="minorBidi"/>
                <w:rtl/>
              </w:rPr>
            </w:pPr>
            <w:r>
              <w:rPr>
                <w:rFonts w:asciiTheme="minorBidi" w:hAnsiTheme="minorBidi" w:hint="cs"/>
                <w:rtl/>
              </w:rPr>
              <w:t>22.58</w:t>
            </w:r>
          </w:p>
        </w:tc>
        <w:tc>
          <w:tcPr>
            <w:tcW w:w="500" w:type="pct"/>
            <w:shd w:val="clear" w:color="auto" w:fill="auto"/>
          </w:tcPr>
          <w:p w14:paraId="4D20BEB3" w14:textId="73ACC78C" w:rsidR="00E20DC0" w:rsidRPr="00C35E4C" w:rsidRDefault="00E20DC0" w:rsidP="00E20DC0">
            <w:pPr>
              <w:rPr>
                <w:rFonts w:asciiTheme="minorBidi" w:hAnsiTheme="minorBidi"/>
              </w:rPr>
            </w:pPr>
            <w:r>
              <w:rPr>
                <w:rFonts w:asciiTheme="minorBidi" w:hAnsiTheme="minorBidi" w:hint="cs"/>
                <w:rtl/>
              </w:rPr>
              <w:t>19.88</w:t>
            </w:r>
          </w:p>
        </w:tc>
        <w:tc>
          <w:tcPr>
            <w:tcW w:w="500" w:type="pct"/>
            <w:shd w:val="clear" w:color="auto" w:fill="auto"/>
          </w:tcPr>
          <w:p w14:paraId="7C40AD3E" w14:textId="73095CFB" w:rsidR="00E20DC0" w:rsidRPr="00C35E4C" w:rsidRDefault="00E20DC0" w:rsidP="00E20DC0">
            <w:pPr>
              <w:rPr>
                <w:rFonts w:asciiTheme="minorBidi" w:hAnsiTheme="minorBidi"/>
              </w:rPr>
            </w:pPr>
            <w:r>
              <w:rPr>
                <w:rFonts w:asciiTheme="minorBidi" w:hAnsiTheme="minorBidi" w:hint="cs"/>
                <w:rtl/>
              </w:rPr>
              <w:t>9.86</w:t>
            </w:r>
          </w:p>
        </w:tc>
        <w:tc>
          <w:tcPr>
            <w:tcW w:w="500" w:type="pct"/>
            <w:shd w:val="clear" w:color="auto" w:fill="auto"/>
          </w:tcPr>
          <w:p w14:paraId="58432A05" w14:textId="664B7933" w:rsidR="00E20DC0" w:rsidRPr="00E20DC0" w:rsidRDefault="00E20DC0" w:rsidP="00E20DC0">
            <w:pPr>
              <w:rPr>
                <w:rFonts w:asciiTheme="minorBidi" w:hAnsiTheme="minorBidi"/>
              </w:rPr>
            </w:pPr>
            <w:r w:rsidRPr="00E20DC0">
              <w:rPr>
                <w:rFonts w:asciiTheme="minorBidi" w:hAnsiTheme="minorBidi"/>
              </w:rPr>
              <w:t>34.40</w:t>
            </w:r>
          </w:p>
        </w:tc>
        <w:tc>
          <w:tcPr>
            <w:tcW w:w="500" w:type="pct"/>
            <w:shd w:val="clear" w:color="auto" w:fill="auto"/>
          </w:tcPr>
          <w:p w14:paraId="23AFDD75" w14:textId="6D485E31" w:rsidR="00E20DC0" w:rsidRPr="00C35E4C" w:rsidRDefault="00E20DC0" w:rsidP="00E20DC0">
            <w:pPr>
              <w:rPr>
                <w:rFonts w:asciiTheme="minorBidi" w:hAnsiTheme="minorBidi"/>
              </w:rPr>
            </w:pPr>
            <w:r w:rsidRPr="00CF4481">
              <w:rPr>
                <w:rFonts w:asciiTheme="minorBidi" w:hAnsiTheme="minorBidi"/>
              </w:rPr>
              <w:t>17.76</w:t>
            </w:r>
          </w:p>
        </w:tc>
      </w:tr>
      <w:tr w:rsidR="00E20DC0" w:rsidRPr="00C35E4C" w14:paraId="157A6F4C" w14:textId="77777777" w:rsidTr="001A7F0B">
        <w:trPr>
          <w:trHeight w:val="285"/>
        </w:trPr>
        <w:tc>
          <w:tcPr>
            <w:tcW w:w="500" w:type="pct"/>
            <w:shd w:val="clear" w:color="auto" w:fill="D9E2F3" w:themeFill="accent1" w:themeFillTint="33"/>
            <w:noWrap/>
          </w:tcPr>
          <w:p w14:paraId="3104F928" w14:textId="77777777" w:rsidR="00E20DC0" w:rsidRPr="00C35E4C" w:rsidRDefault="00E20DC0" w:rsidP="00E20DC0">
            <w:pPr>
              <w:rPr>
                <w:rFonts w:asciiTheme="minorBidi" w:hAnsiTheme="minorBidi"/>
              </w:rPr>
            </w:pPr>
            <w:r w:rsidRPr="00C35E4C">
              <w:rPr>
                <w:rFonts w:asciiTheme="minorBidi" w:hAnsiTheme="minorBidi"/>
                <w:rtl/>
              </w:rPr>
              <w:t>51-</w:t>
            </w:r>
            <w:r>
              <w:rPr>
                <w:rFonts w:asciiTheme="minorBidi" w:hAnsiTheme="minorBidi" w:hint="cs"/>
                <w:rtl/>
              </w:rPr>
              <w:t>55</w:t>
            </w:r>
          </w:p>
        </w:tc>
        <w:tc>
          <w:tcPr>
            <w:tcW w:w="500" w:type="pct"/>
            <w:shd w:val="clear" w:color="auto" w:fill="auto"/>
            <w:noWrap/>
          </w:tcPr>
          <w:p w14:paraId="26D74AC0" w14:textId="740FB9F7" w:rsidR="00E20DC0" w:rsidRPr="00C35E4C" w:rsidRDefault="00E20DC0" w:rsidP="00E20DC0">
            <w:pPr>
              <w:rPr>
                <w:rFonts w:asciiTheme="minorBidi" w:hAnsiTheme="minorBidi"/>
                <w:rtl/>
              </w:rPr>
            </w:pPr>
            <w:r>
              <w:rPr>
                <w:rFonts w:asciiTheme="minorBidi" w:hAnsiTheme="minorBidi" w:hint="cs"/>
                <w:rtl/>
              </w:rPr>
              <w:t>21.49</w:t>
            </w:r>
          </w:p>
        </w:tc>
        <w:tc>
          <w:tcPr>
            <w:tcW w:w="500" w:type="pct"/>
            <w:shd w:val="clear" w:color="auto" w:fill="auto"/>
            <w:noWrap/>
          </w:tcPr>
          <w:p w14:paraId="2C5B6BB6" w14:textId="4C3FFA13" w:rsidR="00E20DC0" w:rsidRPr="00C35E4C" w:rsidRDefault="00E20DC0" w:rsidP="00E20DC0">
            <w:pPr>
              <w:rPr>
                <w:rFonts w:asciiTheme="minorBidi" w:hAnsiTheme="minorBidi"/>
              </w:rPr>
            </w:pPr>
            <w:r>
              <w:rPr>
                <w:rFonts w:asciiTheme="minorBidi" w:hAnsiTheme="minorBidi" w:hint="cs"/>
                <w:rtl/>
              </w:rPr>
              <w:t>22.50</w:t>
            </w:r>
          </w:p>
        </w:tc>
        <w:tc>
          <w:tcPr>
            <w:tcW w:w="500" w:type="pct"/>
            <w:shd w:val="clear" w:color="auto" w:fill="auto"/>
          </w:tcPr>
          <w:p w14:paraId="4A3FF54A" w14:textId="19191A70" w:rsidR="00E20DC0" w:rsidRPr="00C35E4C" w:rsidRDefault="00E20DC0" w:rsidP="00E20DC0">
            <w:pPr>
              <w:rPr>
                <w:rFonts w:asciiTheme="minorBidi" w:hAnsiTheme="minorBidi"/>
                <w:rtl/>
              </w:rPr>
            </w:pPr>
            <w:r w:rsidRPr="0062668E">
              <w:rPr>
                <w:rFonts w:asciiTheme="minorBidi" w:hAnsiTheme="minorBidi"/>
              </w:rPr>
              <w:t>17.38</w:t>
            </w:r>
          </w:p>
        </w:tc>
        <w:tc>
          <w:tcPr>
            <w:tcW w:w="500" w:type="pct"/>
            <w:shd w:val="clear" w:color="auto" w:fill="auto"/>
          </w:tcPr>
          <w:p w14:paraId="12B1FF5D" w14:textId="41115DFF" w:rsidR="00E20DC0" w:rsidRPr="00C35E4C" w:rsidRDefault="00E20DC0" w:rsidP="00E20DC0">
            <w:pPr>
              <w:rPr>
                <w:rFonts w:asciiTheme="minorBidi" w:hAnsiTheme="minorBidi"/>
              </w:rPr>
            </w:pPr>
            <w:r w:rsidRPr="00CF4481">
              <w:rPr>
                <w:rFonts w:asciiTheme="minorBidi" w:hAnsiTheme="minorBidi"/>
              </w:rPr>
              <w:t>32.0</w:t>
            </w:r>
            <w:r>
              <w:rPr>
                <w:rFonts w:asciiTheme="minorBidi" w:hAnsiTheme="minorBidi"/>
              </w:rPr>
              <w:t>0</w:t>
            </w:r>
          </w:p>
        </w:tc>
        <w:tc>
          <w:tcPr>
            <w:tcW w:w="500" w:type="pct"/>
            <w:shd w:val="clear" w:color="auto" w:fill="auto"/>
          </w:tcPr>
          <w:p w14:paraId="519E4057" w14:textId="30AEDEB1" w:rsidR="00E20DC0" w:rsidRPr="00374304" w:rsidRDefault="00E20DC0" w:rsidP="00E20DC0">
            <w:pPr>
              <w:rPr>
                <w:rFonts w:asciiTheme="minorBidi" w:hAnsiTheme="minorBidi"/>
              </w:rPr>
            </w:pPr>
            <w:r>
              <w:rPr>
                <w:rFonts w:asciiTheme="minorBidi" w:hAnsiTheme="minorBidi" w:hint="cs"/>
                <w:rtl/>
              </w:rPr>
              <w:t>26.88</w:t>
            </w:r>
          </w:p>
        </w:tc>
        <w:tc>
          <w:tcPr>
            <w:tcW w:w="500" w:type="pct"/>
            <w:shd w:val="clear" w:color="auto" w:fill="auto"/>
          </w:tcPr>
          <w:p w14:paraId="3F17343B" w14:textId="46702A7D" w:rsidR="00E20DC0" w:rsidRPr="00C35E4C" w:rsidRDefault="00E20DC0" w:rsidP="00E20DC0">
            <w:pPr>
              <w:rPr>
                <w:rFonts w:asciiTheme="minorBidi" w:hAnsiTheme="minorBidi"/>
              </w:rPr>
            </w:pPr>
            <w:r>
              <w:rPr>
                <w:rFonts w:asciiTheme="minorBidi" w:hAnsiTheme="minorBidi" w:hint="cs"/>
                <w:rtl/>
              </w:rPr>
              <w:t>24.18</w:t>
            </w:r>
          </w:p>
        </w:tc>
        <w:tc>
          <w:tcPr>
            <w:tcW w:w="500" w:type="pct"/>
            <w:shd w:val="clear" w:color="auto" w:fill="auto"/>
          </w:tcPr>
          <w:p w14:paraId="783B811D" w14:textId="4941100E" w:rsidR="00E20DC0" w:rsidRPr="00C35E4C" w:rsidRDefault="00E20DC0" w:rsidP="00E20DC0">
            <w:pPr>
              <w:rPr>
                <w:rFonts w:asciiTheme="minorBidi" w:hAnsiTheme="minorBidi"/>
              </w:rPr>
            </w:pPr>
            <w:r>
              <w:rPr>
                <w:rFonts w:asciiTheme="minorBidi" w:hAnsiTheme="minorBidi" w:hint="cs"/>
                <w:rtl/>
              </w:rPr>
              <w:t>18.70</w:t>
            </w:r>
          </w:p>
        </w:tc>
        <w:tc>
          <w:tcPr>
            <w:tcW w:w="500" w:type="pct"/>
            <w:shd w:val="clear" w:color="auto" w:fill="auto"/>
          </w:tcPr>
          <w:p w14:paraId="1DD532E5" w14:textId="78757742" w:rsidR="00E20DC0" w:rsidRPr="00E20DC0" w:rsidRDefault="00E20DC0" w:rsidP="00E20DC0">
            <w:pPr>
              <w:rPr>
                <w:rFonts w:asciiTheme="minorBidi" w:hAnsiTheme="minorBidi"/>
              </w:rPr>
            </w:pPr>
            <w:r w:rsidRPr="00E20DC0">
              <w:rPr>
                <w:rFonts w:asciiTheme="minorBidi" w:hAnsiTheme="minorBidi"/>
              </w:rPr>
              <w:t>45.50</w:t>
            </w:r>
          </w:p>
        </w:tc>
        <w:tc>
          <w:tcPr>
            <w:tcW w:w="500" w:type="pct"/>
            <w:shd w:val="clear" w:color="auto" w:fill="auto"/>
          </w:tcPr>
          <w:p w14:paraId="170E2A53" w14:textId="0C52789D" w:rsidR="00E20DC0" w:rsidRPr="00C35E4C" w:rsidRDefault="00E20DC0" w:rsidP="00E20DC0">
            <w:pPr>
              <w:rPr>
                <w:rFonts w:asciiTheme="minorBidi" w:hAnsiTheme="minorBidi"/>
              </w:rPr>
            </w:pPr>
            <w:r w:rsidRPr="00CF4481">
              <w:rPr>
                <w:rFonts w:asciiTheme="minorBidi" w:hAnsiTheme="minorBidi"/>
              </w:rPr>
              <w:t>26.67</w:t>
            </w:r>
          </w:p>
        </w:tc>
      </w:tr>
      <w:tr w:rsidR="00E20DC0" w:rsidRPr="00C35E4C" w14:paraId="24F4A08D" w14:textId="77777777" w:rsidTr="001A7F0B">
        <w:trPr>
          <w:trHeight w:val="285"/>
        </w:trPr>
        <w:tc>
          <w:tcPr>
            <w:tcW w:w="500" w:type="pct"/>
            <w:shd w:val="clear" w:color="auto" w:fill="D9E2F3" w:themeFill="accent1" w:themeFillTint="33"/>
            <w:noWrap/>
          </w:tcPr>
          <w:p w14:paraId="150C727B" w14:textId="77777777" w:rsidR="00E20DC0" w:rsidRPr="00C35E4C" w:rsidRDefault="00E20DC0" w:rsidP="00E20DC0">
            <w:pPr>
              <w:rPr>
                <w:rFonts w:asciiTheme="minorBidi" w:hAnsiTheme="minorBidi"/>
              </w:rPr>
            </w:pPr>
            <w:r>
              <w:rPr>
                <w:rFonts w:asciiTheme="minorBidi" w:hAnsiTheme="minorBidi" w:hint="cs"/>
                <w:rtl/>
              </w:rPr>
              <w:t>56</w:t>
            </w:r>
            <w:r w:rsidRPr="00C35E4C">
              <w:rPr>
                <w:rFonts w:asciiTheme="minorBidi" w:hAnsiTheme="minorBidi"/>
                <w:rtl/>
              </w:rPr>
              <w:t>-</w:t>
            </w:r>
            <w:r>
              <w:rPr>
                <w:rFonts w:asciiTheme="minorBidi" w:hAnsiTheme="minorBidi" w:hint="cs"/>
                <w:rtl/>
              </w:rPr>
              <w:t>60</w:t>
            </w:r>
          </w:p>
        </w:tc>
        <w:tc>
          <w:tcPr>
            <w:tcW w:w="500" w:type="pct"/>
            <w:shd w:val="clear" w:color="auto" w:fill="auto"/>
            <w:noWrap/>
          </w:tcPr>
          <w:p w14:paraId="1990912F" w14:textId="7DB05EB2" w:rsidR="00E20DC0" w:rsidRPr="00C35E4C" w:rsidRDefault="00E20DC0" w:rsidP="00E20DC0">
            <w:pPr>
              <w:rPr>
                <w:rFonts w:asciiTheme="minorBidi" w:hAnsiTheme="minorBidi"/>
                <w:rtl/>
              </w:rPr>
            </w:pPr>
            <w:r>
              <w:rPr>
                <w:rFonts w:asciiTheme="minorBidi" w:hAnsiTheme="minorBidi" w:hint="cs"/>
                <w:rtl/>
              </w:rPr>
              <w:t>23.09</w:t>
            </w:r>
          </w:p>
        </w:tc>
        <w:tc>
          <w:tcPr>
            <w:tcW w:w="500" w:type="pct"/>
            <w:shd w:val="clear" w:color="auto" w:fill="auto"/>
            <w:noWrap/>
          </w:tcPr>
          <w:p w14:paraId="5A1E69E6" w14:textId="0BE8A132" w:rsidR="00E20DC0" w:rsidRPr="00C35E4C" w:rsidRDefault="00E20DC0" w:rsidP="00E20DC0">
            <w:pPr>
              <w:rPr>
                <w:rFonts w:asciiTheme="minorBidi" w:hAnsiTheme="minorBidi"/>
              </w:rPr>
            </w:pPr>
            <w:r>
              <w:rPr>
                <w:rFonts w:asciiTheme="minorBidi" w:hAnsiTheme="minorBidi" w:hint="cs"/>
                <w:rtl/>
              </w:rPr>
              <w:t>26.70</w:t>
            </w:r>
          </w:p>
        </w:tc>
        <w:tc>
          <w:tcPr>
            <w:tcW w:w="500" w:type="pct"/>
            <w:shd w:val="clear" w:color="auto" w:fill="auto"/>
          </w:tcPr>
          <w:p w14:paraId="5BD194BD" w14:textId="7317FD85" w:rsidR="00E20DC0" w:rsidRPr="0062668E" w:rsidRDefault="00E20DC0" w:rsidP="00E20DC0">
            <w:pPr>
              <w:rPr>
                <w:rFonts w:asciiTheme="minorBidi" w:hAnsiTheme="minorBidi"/>
              </w:rPr>
            </w:pPr>
            <w:r w:rsidRPr="0062668E">
              <w:rPr>
                <w:rFonts w:asciiTheme="minorBidi" w:hAnsiTheme="minorBidi"/>
              </w:rPr>
              <w:t>23.35</w:t>
            </w:r>
          </w:p>
        </w:tc>
        <w:tc>
          <w:tcPr>
            <w:tcW w:w="500" w:type="pct"/>
            <w:shd w:val="clear" w:color="auto" w:fill="auto"/>
          </w:tcPr>
          <w:p w14:paraId="1243FDFD" w14:textId="524FC864" w:rsidR="00E20DC0" w:rsidRPr="00C35E4C" w:rsidRDefault="00E20DC0" w:rsidP="00E20DC0">
            <w:pPr>
              <w:rPr>
                <w:rFonts w:asciiTheme="minorBidi" w:hAnsiTheme="minorBidi"/>
              </w:rPr>
            </w:pPr>
            <w:r w:rsidRPr="00CF4481">
              <w:rPr>
                <w:rFonts w:asciiTheme="minorBidi" w:hAnsiTheme="minorBidi"/>
              </w:rPr>
              <w:t>39.1</w:t>
            </w:r>
            <w:r>
              <w:rPr>
                <w:rFonts w:asciiTheme="minorBidi" w:hAnsiTheme="minorBidi"/>
              </w:rPr>
              <w:t>0</w:t>
            </w:r>
          </w:p>
        </w:tc>
        <w:tc>
          <w:tcPr>
            <w:tcW w:w="500" w:type="pct"/>
            <w:shd w:val="clear" w:color="auto" w:fill="auto"/>
          </w:tcPr>
          <w:p w14:paraId="557398E4" w14:textId="7C998047" w:rsidR="00E20DC0" w:rsidRPr="00374304" w:rsidRDefault="00E20DC0" w:rsidP="00E20DC0">
            <w:pPr>
              <w:rPr>
                <w:rFonts w:asciiTheme="minorBidi" w:hAnsiTheme="minorBidi"/>
              </w:rPr>
            </w:pPr>
            <w:r>
              <w:rPr>
                <w:rFonts w:asciiTheme="minorBidi" w:hAnsiTheme="minorBidi" w:hint="cs"/>
                <w:rtl/>
              </w:rPr>
              <w:t>32.96</w:t>
            </w:r>
          </w:p>
        </w:tc>
        <w:tc>
          <w:tcPr>
            <w:tcW w:w="500" w:type="pct"/>
            <w:shd w:val="clear" w:color="auto" w:fill="auto"/>
          </w:tcPr>
          <w:p w14:paraId="4EBD55B1" w14:textId="581AD526" w:rsidR="00E20DC0" w:rsidRPr="00C35E4C" w:rsidRDefault="00E20DC0" w:rsidP="00E20DC0">
            <w:pPr>
              <w:rPr>
                <w:rFonts w:asciiTheme="minorBidi" w:hAnsiTheme="minorBidi"/>
              </w:rPr>
            </w:pPr>
            <w:r>
              <w:rPr>
                <w:rFonts w:asciiTheme="minorBidi" w:hAnsiTheme="minorBidi" w:hint="cs"/>
                <w:rtl/>
              </w:rPr>
              <w:t>26.97</w:t>
            </w:r>
          </w:p>
        </w:tc>
        <w:tc>
          <w:tcPr>
            <w:tcW w:w="500" w:type="pct"/>
            <w:shd w:val="clear" w:color="auto" w:fill="auto"/>
          </w:tcPr>
          <w:p w14:paraId="508D5299" w14:textId="6011C120" w:rsidR="00E20DC0" w:rsidRPr="00C35E4C" w:rsidRDefault="00E20DC0" w:rsidP="00E20DC0">
            <w:pPr>
              <w:rPr>
                <w:rFonts w:asciiTheme="minorBidi" w:hAnsiTheme="minorBidi"/>
              </w:rPr>
            </w:pPr>
            <w:r>
              <w:rPr>
                <w:rFonts w:asciiTheme="minorBidi" w:hAnsiTheme="minorBidi" w:hint="cs"/>
                <w:rtl/>
              </w:rPr>
              <w:t>21.97</w:t>
            </w:r>
          </w:p>
        </w:tc>
        <w:tc>
          <w:tcPr>
            <w:tcW w:w="500" w:type="pct"/>
            <w:shd w:val="clear" w:color="auto" w:fill="auto"/>
          </w:tcPr>
          <w:p w14:paraId="58A6959E" w14:textId="4D6D2818" w:rsidR="00E20DC0" w:rsidRPr="00E20DC0" w:rsidRDefault="00E20DC0" w:rsidP="00E20DC0">
            <w:pPr>
              <w:rPr>
                <w:rFonts w:asciiTheme="minorBidi" w:hAnsiTheme="minorBidi"/>
              </w:rPr>
            </w:pPr>
            <w:r w:rsidRPr="00E20DC0">
              <w:rPr>
                <w:rFonts w:asciiTheme="minorBidi" w:hAnsiTheme="minorBidi"/>
              </w:rPr>
              <w:t>56.40</w:t>
            </w:r>
          </w:p>
        </w:tc>
        <w:tc>
          <w:tcPr>
            <w:tcW w:w="500" w:type="pct"/>
            <w:shd w:val="clear" w:color="auto" w:fill="auto"/>
          </w:tcPr>
          <w:p w14:paraId="09C6A6AB" w14:textId="52E9C76C" w:rsidR="00E20DC0" w:rsidRPr="00C35E4C" w:rsidRDefault="00E20DC0" w:rsidP="00E20DC0">
            <w:pPr>
              <w:rPr>
                <w:rFonts w:asciiTheme="minorBidi" w:hAnsiTheme="minorBidi"/>
              </w:rPr>
            </w:pPr>
            <w:r w:rsidRPr="00CF4481">
              <w:rPr>
                <w:rFonts w:asciiTheme="minorBidi" w:hAnsiTheme="minorBidi"/>
              </w:rPr>
              <w:t>34.06</w:t>
            </w:r>
          </w:p>
        </w:tc>
      </w:tr>
      <w:tr w:rsidR="00E20DC0" w:rsidRPr="00C35E4C" w14:paraId="0FBF43B4" w14:textId="77777777" w:rsidTr="001A7F0B">
        <w:trPr>
          <w:trHeight w:val="285"/>
        </w:trPr>
        <w:tc>
          <w:tcPr>
            <w:tcW w:w="500" w:type="pct"/>
            <w:shd w:val="clear" w:color="auto" w:fill="D9E2F3" w:themeFill="accent1" w:themeFillTint="33"/>
            <w:noWrap/>
          </w:tcPr>
          <w:p w14:paraId="57BFFE10" w14:textId="77777777" w:rsidR="00E20DC0" w:rsidRPr="00C35E4C" w:rsidRDefault="00E20DC0" w:rsidP="00E20DC0">
            <w:pPr>
              <w:rPr>
                <w:rFonts w:asciiTheme="minorBidi" w:hAnsiTheme="minorBidi"/>
              </w:rPr>
            </w:pPr>
            <w:r w:rsidRPr="00C35E4C">
              <w:rPr>
                <w:rFonts w:asciiTheme="minorBidi" w:hAnsiTheme="minorBidi"/>
                <w:rtl/>
              </w:rPr>
              <w:t>61-</w:t>
            </w:r>
            <w:r>
              <w:rPr>
                <w:rFonts w:asciiTheme="minorBidi" w:hAnsiTheme="minorBidi" w:hint="cs"/>
                <w:rtl/>
              </w:rPr>
              <w:t>65</w:t>
            </w:r>
          </w:p>
        </w:tc>
        <w:tc>
          <w:tcPr>
            <w:tcW w:w="500" w:type="pct"/>
            <w:shd w:val="clear" w:color="auto" w:fill="auto"/>
            <w:noWrap/>
          </w:tcPr>
          <w:p w14:paraId="7B829888" w14:textId="721A1C15" w:rsidR="00E20DC0" w:rsidRPr="00C35E4C" w:rsidRDefault="00E20DC0" w:rsidP="00E20DC0">
            <w:pPr>
              <w:rPr>
                <w:rFonts w:asciiTheme="minorBidi" w:hAnsiTheme="minorBidi"/>
                <w:rtl/>
              </w:rPr>
            </w:pPr>
            <w:r>
              <w:rPr>
                <w:rFonts w:asciiTheme="minorBidi" w:hAnsiTheme="minorBidi" w:hint="cs"/>
                <w:rtl/>
              </w:rPr>
              <w:t>31.90</w:t>
            </w:r>
          </w:p>
        </w:tc>
        <w:tc>
          <w:tcPr>
            <w:tcW w:w="500" w:type="pct"/>
            <w:shd w:val="clear" w:color="auto" w:fill="auto"/>
            <w:noWrap/>
          </w:tcPr>
          <w:p w14:paraId="5C2288C0" w14:textId="140D6D5F" w:rsidR="00E20DC0" w:rsidRPr="00C35E4C" w:rsidRDefault="00E20DC0" w:rsidP="00E20DC0">
            <w:pPr>
              <w:rPr>
                <w:rFonts w:asciiTheme="minorBidi" w:hAnsiTheme="minorBidi"/>
              </w:rPr>
            </w:pPr>
            <w:r>
              <w:rPr>
                <w:rFonts w:asciiTheme="minorBidi" w:hAnsiTheme="minorBidi" w:hint="cs"/>
                <w:rtl/>
              </w:rPr>
              <w:t>32.50</w:t>
            </w:r>
          </w:p>
        </w:tc>
        <w:tc>
          <w:tcPr>
            <w:tcW w:w="500" w:type="pct"/>
            <w:shd w:val="clear" w:color="auto" w:fill="auto"/>
          </w:tcPr>
          <w:p w14:paraId="33E50498" w14:textId="7A65D86A" w:rsidR="00E20DC0" w:rsidRPr="00C35E4C" w:rsidRDefault="00E20DC0" w:rsidP="00E20DC0">
            <w:pPr>
              <w:rPr>
                <w:rFonts w:asciiTheme="minorBidi" w:hAnsiTheme="minorBidi"/>
                <w:rtl/>
              </w:rPr>
            </w:pPr>
            <w:r w:rsidRPr="0062668E">
              <w:rPr>
                <w:rFonts w:asciiTheme="minorBidi" w:hAnsiTheme="minorBidi"/>
              </w:rPr>
              <w:t>26.07</w:t>
            </w:r>
          </w:p>
        </w:tc>
        <w:tc>
          <w:tcPr>
            <w:tcW w:w="500" w:type="pct"/>
            <w:shd w:val="clear" w:color="auto" w:fill="auto"/>
          </w:tcPr>
          <w:p w14:paraId="73EE02B3" w14:textId="59C78C7A" w:rsidR="00E20DC0" w:rsidRPr="00C35E4C" w:rsidRDefault="00E20DC0" w:rsidP="00E20DC0">
            <w:pPr>
              <w:rPr>
                <w:rFonts w:asciiTheme="minorBidi" w:hAnsiTheme="minorBidi"/>
              </w:rPr>
            </w:pPr>
            <w:r w:rsidRPr="00CF4481">
              <w:rPr>
                <w:rFonts w:asciiTheme="minorBidi" w:hAnsiTheme="minorBidi"/>
              </w:rPr>
              <w:t>48.5</w:t>
            </w:r>
            <w:r>
              <w:rPr>
                <w:rFonts w:asciiTheme="minorBidi" w:hAnsiTheme="minorBidi"/>
              </w:rPr>
              <w:t>0</w:t>
            </w:r>
          </w:p>
        </w:tc>
        <w:tc>
          <w:tcPr>
            <w:tcW w:w="500" w:type="pct"/>
            <w:shd w:val="clear" w:color="auto" w:fill="auto"/>
          </w:tcPr>
          <w:p w14:paraId="0CEA71CF" w14:textId="12C6B295" w:rsidR="00E20DC0" w:rsidRPr="00374304" w:rsidRDefault="00E20DC0" w:rsidP="00E20DC0">
            <w:pPr>
              <w:rPr>
                <w:rFonts w:asciiTheme="minorBidi" w:hAnsiTheme="minorBidi"/>
              </w:rPr>
            </w:pPr>
            <w:r>
              <w:rPr>
                <w:rFonts w:asciiTheme="minorBidi" w:hAnsiTheme="minorBidi" w:hint="cs"/>
                <w:rtl/>
              </w:rPr>
              <w:t>40.56</w:t>
            </w:r>
          </w:p>
        </w:tc>
        <w:tc>
          <w:tcPr>
            <w:tcW w:w="500" w:type="pct"/>
            <w:shd w:val="clear" w:color="auto" w:fill="auto"/>
          </w:tcPr>
          <w:p w14:paraId="191CD184" w14:textId="1870078C" w:rsidR="00E20DC0" w:rsidRPr="00C35E4C" w:rsidRDefault="00E20DC0" w:rsidP="00E20DC0">
            <w:pPr>
              <w:rPr>
                <w:rFonts w:asciiTheme="minorBidi" w:hAnsiTheme="minorBidi"/>
              </w:rPr>
            </w:pPr>
            <w:r>
              <w:rPr>
                <w:rFonts w:asciiTheme="minorBidi" w:hAnsiTheme="minorBidi" w:hint="cs"/>
                <w:rtl/>
              </w:rPr>
              <w:t>31.71</w:t>
            </w:r>
          </w:p>
        </w:tc>
        <w:tc>
          <w:tcPr>
            <w:tcW w:w="500" w:type="pct"/>
            <w:shd w:val="clear" w:color="auto" w:fill="auto"/>
          </w:tcPr>
          <w:p w14:paraId="019E7B17" w14:textId="242AD2E0" w:rsidR="00E20DC0" w:rsidRPr="00C35E4C" w:rsidRDefault="00E20DC0" w:rsidP="00E20DC0">
            <w:pPr>
              <w:rPr>
                <w:rFonts w:asciiTheme="minorBidi" w:hAnsiTheme="minorBidi"/>
              </w:rPr>
            </w:pPr>
            <w:r>
              <w:rPr>
                <w:rFonts w:asciiTheme="minorBidi" w:hAnsiTheme="minorBidi" w:hint="cs"/>
                <w:rtl/>
              </w:rPr>
              <w:t>27.67</w:t>
            </w:r>
          </w:p>
        </w:tc>
        <w:tc>
          <w:tcPr>
            <w:tcW w:w="500" w:type="pct"/>
            <w:shd w:val="clear" w:color="auto" w:fill="auto"/>
          </w:tcPr>
          <w:p w14:paraId="37E4D56E" w14:textId="6FA80A24" w:rsidR="00E20DC0" w:rsidRPr="00E20DC0" w:rsidRDefault="00E20DC0" w:rsidP="00E20DC0">
            <w:pPr>
              <w:rPr>
                <w:rFonts w:asciiTheme="minorBidi" w:hAnsiTheme="minorBidi"/>
              </w:rPr>
            </w:pPr>
            <w:r w:rsidRPr="00E20DC0">
              <w:rPr>
                <w:rFonts w:asciiTheme="minorBidi" w:hAnsiTheme="minorBidi"/>
              </w:rPr>
              <w:t>90.70</w:t>
            </w:r>
          </w:p>
        </w:tc>
        <w:tc>
          <w:tcPr>
            <w:tcW w:w="500" w:type="pct"/>
            <w:shd w:val="clear" w:color="auto" w:fill="auto"/>
          </w:tcPr>
          <w:p w14:paraId="60DCC004" w14:textId="6D945066" w:rsidR="00E20DC0" w:rsidRPr="00C35E4C" w:rsidRDefault="00E20DC0" w:rsidP="00E20DC0">
            <w:pPr>
              <w:rPr>
                <w:rFonts w:asciiTheme="minorBidi" w:hAnsiTheme="minorBidi"/>
              </w:rPr>
            </w:pPr>
            <w:r w:rsidRPr="00CF4481">
              <w:rPr>
                <w:rFonts w:asciiTheme="minorBidi" w:hAnsiTheme="minorBidi"/>
              </w:rPr>
              <w:t>37.42</w:t>
            </w:r>
          </w:p>
        </w:tc>
      </w:tr>
      <w:tr w:rsidR="00E20DC0" w:rsidRPr="00C35E4C" w14:paraId="4C7DDB56" w14:textId="77777777" w:rsidTr="001A7F0B">
        <w:trPr>
          <w:trHeight w:val="285"/>
        </w:trPr>
        <w:tc>
          <w:tcPr>
            <w:tcW w:w="500" w:type="pct"/>
            <w:shd w:val="clear" w:color="auto" w:fill="D9E2F3" w:themeFill="accent1" w:themeFillTint="33"/>
            <w:noWrap/>
          </w:tcPr>
          <w:p w14:paraId="37951999" w14:textId="77777777" w:rsidR="00E20DC0" w:rsidRPr="00C35E4C" w:rsidRDefault="00E20DC0" w:rsidP="00E20DC0">
            <w:pPr>
              <w:rPr>
                <w:rFonts w:asciiTheme="minorBidi" w:hAnsiTheme="minorBidi"/>
              </w:rPr>
            </w:pPr>
            <w:r>
              <w:rPr>
                <w:rFonts w:asciiTheme="minorBidi" w:hAnsiTheme="minorBidi" w:hint="cs"/>
                <w:rtl/>
              </w:rPr>
              <w:t>66</w:t>
            </w:r>
            <w:r w:rsidRPr="00C35E4C">
              <w:rPr>
                <w:rFonts w:asciiTheme="minorBidi" w:hAnsiTheme="minorBidi"/>
                <w:rtl/>
              </w:rPr>
              <w:t>-</w:t>
            </w:r>
            <w:r>
              <w:rPr>
                <w:rFonts w:asciiTheme="minorBidi" w:hAnsiTheme="minorBidi" w:hint="cs"/>
                <w:rtl/>
              </w:rPr>
              <w:t>70</w:t>
            </w:r>
          </w:p>
        </w:tc>
        <w:tc>
          <w:tcPr>
            <w:tcW w:w="500" w:type="pct"/>
            <w:shd w:val="clear" w:color="auto" w:fill="auto"/>
            <w:noWrap/>
          </w:tcPr>
          <w:p w14:paraId="6E03C7D0" w14:textId="36719BF3" w:rsidR="00E20DC0" w:rsidRPr="00C35E4C" w:rsidRDefault="00E20DC0" w:rsidP="00E20DC0">
            <w:pPr>
              <w:rPr>
                <w:rFonts w:asciiTheme="minorBidi" w:hAnsiTheme="minorBidi"/>
                <w:rtl/>
              </w:rPr>
            </w:pPr>
            <w:r>
              <w:rPr>
                <w:rFonts w:asciiTheme="minorBidi" w:hAnsiTheme="minorBidi" w:hint="cs"/>
                <w:rtl/>
              </w:rPr>
              <w:t>49.76</w:t>
            </w:r>
          </w:p>
        </w:tc>
        <w:tc>
          <w:tcPr>
            <w:tcW w:w="500" w:type="pct"/>
            <w:shd w:val="clear" w:color="auto" w:fill="auto"/>
            <w:noWrap/>
          </w:tcPr>
          <w:p w14:paraId="22157079" w14:textId="345E19ED" w:rsidR="00E20DC0" w:rsidRPr="00C35E4C" w:rsidRDefault="00E20DC0" w:rsidP="00E20DC0">
            <w:pPr>
              <w:rPr>
                <w:rFonts w:asciiTheme="minorBidi" w:hAnsiTheme="minorBidi"/>
              </w:rPr>
            </w:pPr>
            <w:r>
              <w:rPr>
                <w:rFonts w:asciiTheme="minorBidi" w:hAnsiTheme="minorBidi" w:hint="cs"/>
                <w:rtl/>
              </w:rPr>
              <w:t>49.00</w:t>
            </w:r>
          </w:p>
        </w:tc>
        <w:tc>
          <w:tcPr>
            <w:tcW w:w="500" w:type="pct"/>
            <w:shd w:val="clear" w:color="auto" w:fill="auto"/>
          </w:tcPr>
          <w:p w14:paraId="2B8899D1" w14:textId="302C5983" w:rsidR="00E20DC0" w:rsidRPr="0062668E" w:rsidRDefault="00E20DC0" w:rsidP="00E20DC0">
            <w:pPr>
              <w:rPr>
                <w:rFonts w:asciiTheme="minorBidi" w:hAnsiTheme="minorBidi"/>
              </w:rPr>
            </w:pPr>
            <w:r w:rsidRPr="0062668E">
              <w:rPr>
                <w:rFonts w:asciiTheme="minorBidi" w:hAnsiTheme="minorBidi" w:hint="cs"/>
                <w:rtl/>
              </w:rPr>
              <w:t>31.39</w:t>
            </w:r>
          </w:p>
        </w:tc>
        <w:tc>
          <w:tcPr>
            <w:tcW w:w="500" w:type="pct"/>
            <w:shd w:val="clear" w:color="auto" w:fill="auto"/>
          </w:tcPr>
          <w:p w14:paraId="3281A1D2" w14:textId="57651097" w:rsidR="00E20DC0" w:rsidRPr="00C35E4C" w:rsidRDefault="00E20DC0" w:rsidP="00E20DC0">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3229C64A" w14:textId="7574C678" w:rsidR="00E20DC0" w:rsidRPr="00374304" w:rsidRDefault="00E20DC0" w:rsidP="00E20DC0">
            <w:pPr>
              <w:rPr>
                <w:rFonts w:asciiTheme="minorBidi" w:hAnsiTheme="minorBidi"/>
              </w:rPr>
            </w:pPr>
            <w:r>
              <w:rPr>
                <w:rFonts w:asciiTheme="minorBidi" w:hAnsiTheme="minorBidi" w:hint="cs"/>
                <w:rtl/>
              </w:rPr>
              <w:t>49.53</w:t>
            </w:r>
          </w:p>
        </w:tc>
        <w:tc>
          <w:tcPr>
            <w:tcW w:w="500" w:type="pct"/>
            <w:shd w:val="clear" w:color="auto" w:fill="auto"/>
          </w:tcPr>
          <w:p w14:paraId="07A8C5ED" w14:textId="1CDE3930" w:rsidR="00E20DC0" w:rsidRPr="00C35E4C" w:rsidRDefault="00E20DC0" w:rsidP="00E20DC0">
            <w:pPr>
              <w:rPr>
                <w:rFonts w:asciiTheme="minorBidi" w:hAnsiTheme="minorBidi"/>
              </w:rPr>
            </w:pPr>
            <w:r>
              <w:rPr>
                <w:rFonts w:asciiTheme="minorBidi" w:hAnsiTheme="minorBidi" w:hint="cs"/>
                <w:rtl/>
              </w:rPr>
              <w:t>35.32</w:t>
            </w:r>
          </w:p>
        </w:tc>
        <w:tc>
          <w:tcPr>
            <w:tcW w:w="500" w:type="pct"/>
            <w:shd w:val="clear" w:color="auto" w:fill="auto"/>
          </w:tcPr>
          <w:p w14:paraId="70BDBBAF" w14:textId="19E8A495" w:rsidR="00E20DC0" w:rsidRPr="00C35E4C" w:rsidRDefault="00E20DC0" w:rsidP="00E20DC0">
            <w:pPr>
              <w:rPr>
                <w:rFonts w:asciiTheme="minorBidi" w:hAnsiTheme="minorBidi"/>
              </w:rPr>
            </w:pPr>
            <w:r>
              <w:rPr>
                <w:rFonts w:asciiTheme="minorBidi" w:hAnsiTheme="minorBidi" w:hint="cs"/>
                <w:rtl/>
              </w:rPr>
              <w:t>47.52</w:t>
            </w:r>
          </w:p>
        </w:tc>
        <w:tc>
          <w:tcPr>
            <w:tcW w:w="500" w:type="pct"/>
            <w:shd w:val="clear" w:color="auto" w:fill="auto"/>
          </w:tcPr>
          <w:p w14:paraId="39D61752" w14:textId="1C99F6B9" w:rsidR="00E20DC0" w:rsidRPr="00E20DC0" w:rsidRDefault="00E20DC0" w:rsidP="00E20DC0">
            <w:pPr>
              <w:rPr>
                <w:rFonts w:asciiTheme="minorBidi" w:hAnsiTheme="minorBidi"/>
              </w:rPr>
            </w:pPr>
            <w:r w:rsidRPr="00E20DC0">
              <w:rPr>
                <w:rFonts w:asciiTheme="minorBidi" w:hAnsiTheme="minorBidi"/>
              </w:rPr>
              <w:t>98.40</w:t>
            </w:r>
          </w:p>
        </w:tc>
        <w:tc>
          <w:tcPr>
            <w:tcW w:w="500" w:type="pct"/>
            <w:shd w:val="clear" w:color="auto" w:fill="auto"/>
          </w:tcPr>
          <w:p w14:paraId="65496A3F" w14:textId="6DDD54E9" w:rsidR="00E20DC0" w:rsidRPr="00C35E4C" w:rsidRDefault="00E20DC0" w:rsidP="00E20DC0">
            <w:pPr>
              <w:rPr>
                <w:rFonts w:asciiTheme="minorBidi" w:hAnsiTheme="minorBidi"/>
              </w:rPr>
            </w:pPr>
            <w:r w:rsidRPr="00CF4481">
              <w:rPr>
                <w:rFonts w:asciiTheme="minorBidi" w:hAnsiTheme="minorBidi"/>
              </w:rPr>
              <w:t>44.00</w:t>
            </w:r>
          </w:p>
        </w:tc>
      </w:tr>
      <w:tr w:rsidR="00E20DC0" w:rsidRPr="00C35E4C" w14:paraId="392C28F9" w14:textId="77777777" w:rsidTr="001A7F0B">
        <w:trPr>
          <w:trHeight w:val="285"/>
        </w:trPr>
        <w:tc>
          <w:tcPr>
            <w:tcW w:w="500" w:type="pct"/>
            <w:shd w:val="clear" w:color="auto" w:fill="D9E2F3" w:themeFill="accent1" w:themeFillTint="33"/>
            <w:noWrap/>
          </w:tcPr>
          <w:p w14:paraId="13545407" w14:textId="77777777" w:rsidR="00E20DC0" w:rsidRPr="00C35E4C" w:rsidRDefault="00E20DC0" w:rsidP="00E20DC0">
            <w:pPr>
              <w:rPr>
                <w:rFonts w:asciiTheme="minorBidi" w:hAnsiTheme="minorBidi"/>
              </w:rPr>
            </w:pPr>
            <w:r>
              <w:rPr>
                <w:rFonts w:asciiTheme="minorBidi" w:hAnsiTheme="minorBidi" w:hint="cs"/>
                <w:rtl/>
              </w:rPr>
              <w:t>71</w:t>
            </w:r>
            <w:r w:rsidRPr="00C35E4C">
              <w:rPr>
                <w:rFonts w:asciiTheme="minorBidi" w:hAnsiTheme="minorBidi"/>
                <w:rtl/>
              </w:rPr>
              <w:t>-</w:t>
            </w:r>
            <w:r>
              <w:rPr>
                <w:rFonts w:asciiTheme="minorBidi" w:hAnsiTheme="minorBidi" w:hint="cs"/>
                <w:rtl/>
              </w:rPr>
              <w:t>75</w:t>
            </w:r>
          </w:p>
        </w:tc>
        <w:tc>
          <w:tcPr>
            <w:tcW w:w="500" w:type="pct"/>
            <w:shd w:val="clear" w:color="auto" w:fill="auto"/>
            <w:noWrap/>
          </w:tcPr>
          <w:p w14:paraId="25284598" w14:textId="4D9BD3DC" w:rsidR="00E20DC0" w:rsidRPr="00C35E4C" w:rsidRDefault="00E20DC0" w:rsidP="00E20DC0">
            <w:pPr>
              <w:rPr>
                <w:rFonts w:asciiTheme="minorBidi" w:hAnsiTheme="minorBidi"/>
                <w:rtl/>
              </w:rPr>
            </w:pPr>
            <w:r w:rsidRPr="002D4ED5">
              <w:rPr>
                <w:rFonts w:asciiTheme="minorBidi" w:hAnsiTheme="minorBidi" w:hint="cs"/>
                <w:rtl/>
              </w:rPr>
              <w:t>49.76</w:t>
            </w:r>
          </w:p>
        </w:tc>
        <w:tc>
          <w:tcPr>
            <w:tcW w:w="500" w:type="pct"/>
            <w:shd w:val="clear" w:color="auto" w:fill="auto"/>
            <w:noWrap/>
          </w:tcPr>
          <w:p w14:paraId="1502A2C6" w14:textId="497E16AC" w:rsidR="00E20DC0" w:rsidRPr="00C35E4C" w:rsidRDefault="00E20DC0" w:rsidP="00E20DC0">
            <w:pPr>
              <w:rPr>
                <w:rFonts w:asciiTheme="minorBidi" w:hAnsiTheme="minorBidi"/>
              </w:rPr>
            </w:pPr>
            <w:r w:rsidRPr="003101B0">
              <w:rPr>
                <w:rFonts w:asciiTheme="minorBidi" w:hAnsiTheme="minorBidi" w:hint="cs"/>
                <w:rtl/>
              </w:rPr>
              <w:t>49.00</w:t>
            </w:r>
          </w:p>
        </w:tc>
        <w:tc>
          <w:tcPr>
            <w:tcW w:w="500" w:type="pct"/>
            <w:shd w:val="clear" w:color="auto" w:fill="auto"/>
          </w:tcPr>
          <w:p w14:paraId="212B5581" w14:textId="3072CBEF" w:rsidR="00E20DC0" w:rsidRPr="0062668E" w:rsidRDefault="00E20DC0" w:rsidP="00E20DC0">
            <w:pPr>
              <w:rPr>
                <w:rFonts w:asciiTheme="minorBidi" w:hAnsiTheme="minorBidi"/>
              </w:rPr>
            </w:pPr>
            <w:r w:rsidRPr="0062668E">
              <w:rPr>
                <w:rFonts w:asciiTheme="minorBidi" w:hAnsiTheme="minorBidi" w:hint="cs"/>
                <w:rtl/>
              </w:rPr>
              <w:t>31.39</w:t>
            </w:r>
          </w:p>
        </w:tc>
        <w:tc>
          <w:tcPr>
            <w:tcW w:w="500" w:type="pct"/>
            <w:shd w:val="clear" w:color="auto" w:fill="auto"/>
          </w:tcPr>
          <w:p w14:paraId="167C0BF5" w14:textId="5B3A5CC0" w:rsidR="00E20DC0" w:rsidRPr="00C35E4C" w:rsidRDefault="00E20DC0" w:rsidP="00E20DC0">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2FE38488" w14:textId="16E676DE" w:rsidR="00E20DC0" w:rsidRPr="00374304" w:rsidRDefault="00E20DC0" w:rsidP="00E20DC0">
            <w:pPr>
              <w:rPr>
                <w:rFonts w:asciiTheme="minorBidi" w:hAnsiTheme="minorBidi"/>
              </w:rPr>
            </w:pPr>
            <w:r>
              <w:rPr>
                <w:rFonts w:asciiTheme="minorBidi" w:hAnsiTheme="minorBidi" w:hint="cs"/>
                <w:rtl/>
              </w:rPr>
              <w:t>62.17</w:t>
            </w:r>
          </w:p>
        </w:tc>
        <w:tc>
          <w:tcPr>
            <w:tcW w:w="500" w:type="pct"/>
            <w:shd w:val="clear" w:color="auto" w:fill="auto"/>
          </w:tcPr>
          <w:p w14:paraId="466016AB" w14:textId="1444AA2D" w:rsidR="00E20DC0" w:rsidRPr="00C35E4C" w:rsidRDefault="00E20DC0" w:rsidP="00E20DC0">
            <w:pPr>
              <w:rPr>
                <w:rFonts w:asciiTheme="minorBidi" w:hAnsiTheme="minorBidi"/>
              </w:rPr>
            </w:pPr>
            <w:r>
              <w:rPr>
                <w:rFonts w:asciiTheme="minorBidi" w:hAnsiTheme="minorBidi" w:hint="cs"/>
                <w:rtl/>
              </w:rPr>
              <w:t>39.83</w:t>
            </w:r>
          </w:p>
        </w:tc>
        <w:tc>
          <w:tcPr>
            <w:tcW w:w="500" w:type="pct"/>
            <w:shd w:val="clear" w:color="auto" w:fill="auto"/>
          </w:tcPr>
          <w:p w14:paraId="6F527FFA" w14:textId="0CFEAD5E" w:rsidR="00E20DC0" w:rsidRPr="00C35E4C" w:rsidRDefault="00E20DC0" w:rsidP="00E20DC0">
            <w:pPr>
              <w:rPr>
                <w:rFonts w:asciiTheme="minorBidi" w:hAnsiTheme="minorBidi"/>
              </w:rPr>
            </w:pPr>
            <w:r>
              <w:rPr>
                <w:rFonts w:asciiTheme="minorBidi" w:hAnsiTheme="minorBidi" w:hint="cs"/>
                <w:rtl/>
              </w:rPr>
              <w:t>47.52</w:t>
            </w:r>
          </w:p>
        </w:tc>
        <w:tc>
          <w:tcPr>
            <w:tcW w:w="500" w:type="pct"/>
            <w:shd w:val="clear" w:color="auto" w:fill="auto"/>
          </w:tcPr>
          <w:p w14:paraId="4B047C33" w14:textId="599AE38F" w:rsidR="00E20DC0" w:rsidRPr="00E20DC0" w:rsidRDefault="00E20DC0" w:rsidP="00E20DC0">
            <w:pPr>
              <w:rPr>
                <w:rFonts w:asciiTheme="minorBidi" w:hAnsiTheme="minorBidi"/>
              </w:rPr>
            </w:pPr>
            <w:r w:rsidRPr="00E20DC0">
              <w:rPr>
                <w:rFonts w:asciiTheme="minorBidi" w:hAnsiTheme="minorBidi"/>
              </w:rPr>
              <w:t>98.40</w:t>
            </w:r>
          </w:p>
        </w:tc>
        <w:tc>
          <w:tcPr>
            <w:tcW w:w="500" w:type="pct"/>
            <w:shd w:val="clear" w:color="auto" w:fill="auto"/>
          </w:tcPr>
          <w:p w14:paraId="061D9D67" w14:textId="5F0F5239" w:rsidR="00E20DC0" w:rsidRPr="00C35E4C" w:rsidRDefault="00E20DC0" w:rsidP="00E20DC0">
            <w:pPr>
              <w:rPr>
                <w:rFonts w:asciiTheme="minorBidi" w:hAnsiTheme="minorBidi"/>
              </w:rPr>
            </w:pPr>
            <w:r w:rsidRPr="00CF4481">
              <w:rPr>
                <w:rFonts w:asciiTheme="minorBidi" w:hAnsiTheme="minorBidi"/>
              </w:rPr>
              <w:t>44.00</w:t>
            </w:r>
          </w:p>
        </w:tc>
      </w:tr>
      <w:tr w:rsidR="00E20DC0" w:rsidRPr="00C35E4C" w14:paraId="5DFF8551" w14:textId="77777777" w:rsidTr="001A7F0B">
        <w:trPr>
          <w:trHeight w:val="285"/>
        </w:trPr>
        <w:tc>
          <w:tcPr>
            <w:tcW w:w="500" w:type="pct"/>
            <w:shd w:val="clear" w:color="auto" w:fill="D9E2F3" w:themeFill="accent1" w:themeFillTint="33"/>
            <w:noWrap/>
          </w:tcPr>
          <w:p w14:paraId="6E2CA6E8" w14:textId="77777777" w:rsidR="00E20DC0" w:rsidRPr="00C35E4C" w:rsidRDefault="00E20DC0" w:rsidP="00E20DC0">
            <w:pPr>
              <w:rPr>
                <w:rFonts w:asciiTheme="minorBidi" w:hAnsiTheme="minorBidi"/>
                <w:rtl/>
              </w:rPr>
            </w:pPr>
            <w:r>
              <w:rPr>
                <w:rFonts w:asciiTheme="minorBidi" w:hAnsiTheme="minorBidi" w:hint="cs"/>
                <w:rtl/>
              </w:rPr>
              <w:t>מעל 76</w:t>
            </w:r>
          </w:p>
        </w:tc>
        <w:tc>
          <w:tcPr>
            <w:tcW w:w="500" w:type="pct"/>
            <w:shd w:val="clear" w:color="auto" w:fill="auto"/>
            <w:noWrap/>
          </w:tcPr>
          <w:p w14:paraId="420BF2F0" w14:textId="6E1B8E43" w:rsidR="00E20DC0" w:rsidRPr="00C35E4C" w:rsidRDefault="00E20DC0" w:rsidP="00E20DC0">
            <w:pPr>
              <w:rPr>
                <w:rFonts w:asciiTheme="minorBidi" w:hAnsiTheme="minorBidi"/>
                <w:rtl/>
              </w:rPr>
            </w:pPr>
            <w:r w:rsidRPr="002D4ED5">
              <w:rPr>
                <w:rFonts w:asciiTheme="minorBidi" w:hAnsiTheme="minorBidi" w:hint="cs"/>
                <w:rtl/>
              </w:rPr>
              <w:t>49.76</w:t>
            </w:r>
          </w:p>
        </w:tc>
        <w:tc>
          <w:tcPr>
            <w:tcW w:w="500" w:type="pct"/>
            <w:shd w:val="clear" w:color="auto" w:fill="auto"/>
            <w:noWrap/>
          </w:tcPr>
          <w:p w14:paraId="5F73C750" w14:textId="0538A37F" w:rsidR="00E20DC0" w:rsidRPr="00C35E4C" w:rsidRDefault="00E20DC0" w:rsidP="00E20DC0">
            <w:pPr>
              <w:rPr>
                <w:rFonts w:asciiTheme="minorBidi" w:hAnsiTheme="minorBidi"/>
              </w:rPr>
            </w:pPr>
            <w:r w:rsidRPr="003101B0">
              <w:rPr>
                <w:rFonts w:asciiTheme="minorBidi" w:hAnsiTheme="minorBidi" w:hint="cs"/>
                <w:rtl/>
              </w:rPr>
              <w:t>49.00</w:t>
            </w:r>
          </w:p>
        </w:tc>
        <w:tc>
          <w:tcPr>
            <w:tcW w:w="500" w:type="pct"/>
            <w:shd w:val="clear" w:color="auto" w:fill="auto"/>
          </w:tcPr>
          <w:p w14:paraId="77B23801" w14:textId="3F066565" w:rsidR="00E20DC0" w:rsidRPr="0062668E" w:rsidRDefault="00E20DC0" w:rsidP="00E20DC0">
            <w:pPr>
              <w:rPr>
                <w:rFonts w:asciiTheme="minorBidi" w:hAnsiTheme="minorBidi"/>
              </w:rPr>
            </w:pPr>
            <w:r w:rsidRPr="0062668E">
              <w:rPr>
                <w:rFonts w:asciiTheme="minorBidi" w:hAnsiTheme="minorBidi" w:hint="cs"/>
                <w:rtl/>
              </w:rPr>
              <w:t>31.39</w:t>
            </w:r>
          </w:p>
        </w:tc>
        <w:tc>
          <w:tcPr>
            <w:tcW w:w="500" w:type="pct"/>
            <w:shd w:val="clear" w:color="auto" w:fill="auto"/>
          </w:tcPr>
          <w:p w14:paraId="0B1B6671" w14:textId="6905212B" w:rsidR="00E20DC0" w:rsidRPr="00C35E4C" w:rsidRDefault="00E20DC0" w:rsidP="00E20DC0">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3535BC11" w14:textId="489BEB5E" w:rsidR="00E20DC0" w:rsidRPr="00374304" w:rsidRDefault="00E20DC0" w:rsidP="00E20DC0">
            <w:pPr>
              <w:rPr>
                <w:rFonts w:asciiTheme="minorBidi" w:hAnsiTheme="minorBidi"/>
              </w:rPr>
            </w:pPr>
            <w:r>
              <w:rPr>
                <w:rFonts w:asciiTheme="minorBidi" w:hAnsiTheme="minorBidi" w:hint="cs"/>
                <w:rtl/>
              </w:rPr>
              <w:t>62.17</w:t>
            </w:r>
          </w:p>
        </w:tc>
        <w:tc>
          <w:tcPr>
            <w:tcW w:w="500" w:type="pct"/>
            <w:shd w:val="clear" w:color="auto" w:fill="auto"/>
          </w:tcPr>
          <w:p w14:paraId="697CA8CC" w14:textId="29413B9E" w:rsidR="00E20DC0" w:rsidRPr="00C35E4C" w:rsidRDefault="00E20DC0" w:rsidP="00E20DC0">
            <w:pPr>
              <w:rPr>
                <w:rFonts w:asciiTheme="minorBidi" w:hAnsiTheme="minorBidi"/>
              </w:rPr>
            </w:pPr>
            <w:r>
              <w:rPr>
                <w:rFonts w:asciiTheme="minorBidi" w:hAnsiTheme="minorBidi" w:hint="cs"/>
                <w:rtl/>
              </w:rPr>
              <w:t>44.94</w:t>
            </w:r>
          </w:p>
        </w:tc>
        <w:tc>
          <w:tcPr>
            <w:tcW w:w="500" w:type="pct"/>
            <w:shd w:val="clear" w:color="auto" w:fill="auto"/>
          </w:tcPr>
          <w:p w14:paraId="6E648508" w14:textId="214D9C55" w:rsidR="00E20DC0" w:rsidRPr="00C35E4C" w:rsidRDefault="00E20DC0" w:rsidP="00E20DC0">
            <w:pPr>
              <w:rPr>
                <w:rFonts w:asciiTheme="minorBidi" w:hAnsiTheme="minorBidi"/>
              </w:rPr>
            </w:pPr>
            <w:r>
              <w:rPr>
                <w:rFonts w:asciiTheme="minorBidi" w:hAnsiTheme="minorBidi" w:hint="cs"/>
                <w:rtl/>
              </w:rPr>
              <w:t>47.52</w:t>
            </w:r>
          </w:p>
        </w:tc>
        <w:tc>
          <w:tcPr>
            <w:tcW w:w="500" w:type="pct"/>
            <w:shd w:val="clear" w:color="auto" w:fill="auto"/>
          </w:tcPr>
          <w:p w14:paraId="21506577" w14:textId="2618C250" w:rsidR="00E20DC0" w:rsidRPr="00E20DC0" w:rsidRDefault="00E20DC0" w:rsidP="00E20DC0">
            <w:pPr>
              <w:rPr>
                <w:rFonts w:asciiTheme="minorBidi" w:hAnsiTheme="minorBidi"/>
                <w:rtl/>
              </w:rPr>
            </w:pPr>
            <w:r w:rsidRPr="00E20DC0">
              <w:rPr>
                <w:rFonts w:asciiTheme="minorBidi" w:hAnsiTheme="minorBidi"/>
              </w:rPr>
              <w:t>98.40</w:t>
            </w:r>
          </w:p>
        </w:tc>
        <w:tc>
          <w:tcPr>
            <w:tcW w:w="500" w:type="pct"/>
            <w:shd w:val="clear" w:color="auto" w:fill="auto"/>
          </w:tcPr>
          <w:p w14:paraId="24514CE4" w14:textId="69D23DFB" w:rsidR="00E20DC0" w:rsidRPr="00C35E4C" w:rsidRDefault="00E20DC0" w:rsidP="00E20DC0">
            <w:pPr>
              <w:rPr>
                <w:rFonts w:asciiTheme="minorBidi" w:hAnsiTheme="minorBidi"/>
              </w:rPr>
            </w:pPr>
            <w:r w:rsidRPr="00CF4481">
              <w:rPr>
                <w:rFonts w:asciiTheme="minorBidi" w:hAnsiTheme="minorBidi"/>
              </w:rPr>
              <w:t>44.00</w:t>
            </w:r>
          </w:p>
        </w:tc>
      </w:tr>
      <w:tr w:rsidR="00E20DC0" w:rsidRPr="00C35E4C" w14:paraId="71502027" w14:textId="77777777" w:rsidTr="00B01CCE">
        <w:trPr>
          <w:trHeight w:val="285"/>
        </w:trPr>
        <w:tc>
          <w:tcPr>
            <w:tcW w:w="500" w:type="pct"/>
            <w:shd w:val="clear" w:color="auto" w:fill="A8D08D" w:themeFill="accent6" w:themeFillTint="99"/>
            <w:noWrap/>
          </w:tcPr>
          <w:p w14:paraId="39677DCA" w14:textId="0696E22C" w:rsidR="00E20DC0" w:rsidRDefault="00E20DC0" w:rsidP="00E20DC0">
            <w:pPr>
              <w:rPr>
                <w:rFonts w:asciiTheme="minorBidi" w:hAnsiTheme="minorBidi"/>
                <w:rtl/>
              </w:rPr>
            </w:pPr>
            <w:r w:rsidRPr="00032925">
              <w:rPr>
                <w:rFonts w:cs="Arial"/>
                <w:sz w:val="18"/>
                <w:szCs w:val="18"/>
                <w:rtl/>
              </w:rPr>
              <w:t>תרופות בהתאמה אישית</w:t>
            </w:r>
          </w:p>
        </w:tc>
        <w:tc>
          <w:tcPr>
            <w:tcW w:w="500" w:type="pct"/>
            <w:shd w:val="clear" w:color="auto" w:fill="A8D08D" w:themeFill="accent6" w:themeFillTint="99"/>
            <w:noWrap/>
          </w:tcPr>
          <w:p w14:paraId="52517A49" w14:textId="77777777" w:rsidR="00E20DC0" w:rsidRPr="00C35E4C" w:rsidRDefault="00E20DC0" w:rsidP="00E20DC0">
            <w:pPr>
              <w:rPr>
                <w:rFonts w:asciiTheme="minorBidi" w:hAnsiTheme="minorBidi"/>
                <w:rtl/>
              </w:rPr>
            </w:pPr>
          </w:p>
        </w:tc>
        <w:tc>
          <w:tcPr>
            <w:tcW w:w="500" w:type="pct"/>
            <w:shd w:val="clear" w:color="auto" w:fill="A8D08D" w:themeFill="accent6" w:themeFillTint="99"/>
            <w:noWrap/>
          </w:tcPr>
          <w:p w14:paraId="1ACD1C70" w14:textId="77777777" w:rsidR="00E20DC0" w:rsidRPr="00C35E4C" w:rsidRDefault="00E20DC0" w:rsidP="00E20DC0">
            <w:pPr>
              <w:rPr>
                <w:rFonts w:asciiTheme="minorBidi" w:hAnsiTheme="minorBidi"/>
              </w:rPr>
            </w:pPr>
          </w:p>
        </w:tc>
        <w:tc>
          <w:tcPr>
            <w:tcW w:w="500" w:type="pct"/>
            <w:shd w:val="clear" w:color="auto" w:fill="A8D08D" w:themeFill="accent6" w:themeFillTint="99"/>
          </w:tcPr>
          <w:p w14:paraId="49C8A6F7" w14:textId="77777777" w:rsidR="00E20DC0" w:rsidRPr="0062668E" w:rsidRDefault="00E20DC0" w:rsidP="00E20DC0">
            <w:pPr>
              <w:rPr>
                <w:rFonts w:asciiTheme="minorBidi" w:hAnsiTheme="minorBidi"/>
              </w:rPr>
            </w:pPr>
          </w:p>
        </w:tc>
        <w:tc>
          <w:tcPr>
            <w:tcW w:w="500" w:type="pct"/>
            <w:shd w:val="clear" w:color="auto" w:fill="A8D08D" w:themeFill="accent6" w:themeFillTint="99"/>
          </w:tcPr>
          <w:p w14:paraId="31BA2700" w14:textId="77777777" w:rsidR="00E20DC0" w:rsidRPr="00C35E4C" w:rsidRDefault="00E20DC0" w:rsidP="00E20DC0">
            <w:pPr>
              <w:rPr>
                <w:rFonts w:asciiTheme="minorBidi" w:hAnsiTheme="minorBidi"/>
              </w:rPr>
            </w:pPr>
          </w:p>
        </w:tc>
        <w:tc>
          <w:tcPr>
            <w:tcW w:w="500" w:type="pct"/>
            <w:shd w:val="clear" w:color="auto" w:fill="A8D08D" w:themeFill="accent6" w:themeFillTint="99"/>
          </w:tcPr>
          <w:p w14:paraId="4D76F999" w14:textId="77777777" w:rsidR="00E20DC0" w:rsidRPr="00374304" w:rsidRDefault="00E20DC0" w:rsidP="00E20DC0">
            <w:pPr>
              <w:rPr>
                <w:rFonts w:asciiTheme="minorBidi" w:hAnsiTheme="minorBidi"/>
              </w:rPr>
            </w:pPr>
          </w:p>
        </w:tc>
        <w:tc>
          <w:tcPr>
            <w:tcW w:w="500" w:type="pct"/>
            <w:shd w:val="clear" w:color="auto" w:fill="A8D08D" w:themeFill="accent6" w:themeFillTint="99"/>
          </w:tcPr>
          <w:p w14:paraId="6852512D" w14:textId="77777777" w:rsidR="00E20DC0" w:rsidRPr="00C35E4C" w:rsidRDefault="00E20DC0" w:rsidP="00E20DC0">
            <w:pPr>
              <w:rPr>
                <w:rFonts w:asciiTheme="minorBidi" w:hAnsiTheme="minorBidi"/>
              </w:rPr>
            </w:pPr>
          </w:p>
        </w:tc>
        <w:tc>
          <w:tcPr>
            <w:tcW w:w="500" w:type="pct"/>
            <w:shd w:val="clear" w:color="auto" w:fill="A8D08D" w:themeFill="accent6" w:themeFillTint="99"/>
          </w:tcPr>
          <w:p w14:paraId="39010915" w14:textId="77777777" w:rsidR="00E20DC0" w:rsidRPr="00C35E4C" w:rsidRDefault="00E20DC0" w:rsidP="00E20DC0">
            <w:pPr>
              <w:rPr>
                <w:rFonts w:asciiTheme="minorBidi" w:hAnsiTheme="minorBidi"/>
              </w:rPr>
            </w:pPr>
          </w:p>
        </w:tc>
        <w:tc>
          <w:tcPr>
            <w:tcW w:w="500" w:type="pct"/>
            <w:shd w:val="clear" w:color="auto" w:fill="A8D08D" w:themeFill="accent6" w:themeFillTint="99"/>
          </w:tcPr>
          <w:p w14:paraId="77C64D62" w14:textId="77777777" w:rsidR="00E20DC0" w:rsidRPr="00CF4481" w:rsidRDefault="00E20DC0" w:rsidP="00E20DC0">
            <w:pPr>
              <w:rPr>
                <w:rFonts w:asciiTheme="minorBidi" w:hAnsiTheme="minorBidi"/>
                <w:b/>
                <w:bCs/>
                <w:color w:val="4472C4" w:themeColor="accent1"/>
                <w:rtl/>
              </w:rPr>
            </w:pPr>
          </w:p>
        </w:tc>
        <w:tc>
          <w:tcPr>
            <w:tcW w:w="500" w:type="pct"/>
            <w:shd w:val="clear" w:color="auto" w:fill="A8D08D" w:themeFill="accent6" w:themeFillTint="99"/>
          </w:tcPr>
          <w:p w14:paraId="0D9391E1" w14:textId="77777777" w:rsidR="00E20DC0" w:rsidRPr="00C35E4C" w:rsidRDefault="00E20DC0" w:rsidP="00E20DC0">
            <w:pPr>
              <w:rPr>
                <w:rFonts w:asciiTheme="minorBidi" w:hAnsiTheme="minorBidi"/>
              </w:rPr>
            </w:pPr>
          </w:p>
        </w:tc>
      </w:tr>
      <w:tr w:rsidR="00E20DC0" w:rsidRPr="00C35E4C" w14:paraId="59389E79" w14:textId="77777777" w:rsidTr="00570B2E">
        <w:trPr>
          <w:trHeight w:val="285"/>
        </w:trPr>
        <w:tc>
          <w:tcPr>
            <w:tcW w:w="500" w:type="pct"/>
            <w:shd w:val="clear" w:color="auto" w:fill="D9E2F3" w:themeFill="accent1" w:themeFillTint="33"/>
            <w:noWrap/>
          </w:tcPr>
          <w:p w14:paraId="765C0C38" w14:textId="1893C4AF" w:rsidR="00E20DC0" w:rsidRPr="00032925" w:rsidRDefault="00E20DC0" w:rsidP="00E20DC0">
            <w:pPr>
              <w:rPr>
                <w:rFonts w:cs="Arial"/>
                <w:sz w:val="18"/>
                <w:szCs w:val="18"/>
                <w:rtl/>
              </w:rPr>
            </w:pPr>
            <w:r w:rsidRPr="00C35E4C">
              <w:rPr>
                <w:rFonts w:asciiTheme="minorBidi" w:hAnsiTheme="minorBidi"/>
                <w:rtl/>
              </w:rPr>
              <w:t>עד 20</w:t>
            </w:r>
          </w:p>
        </w:tc>
        <w:tc>
          <w:tcPr>
            <w:tcW w:w="500" w:type="pct"/>
            <w:shd w:val="clear" w:color="auto" w:fill="auto"/>
            <w:noWrap/>
          </w:tcPr>
          <w:p w14:paraId="444DA63F" w14:textId="51CC7986" w:rsidR="00E20DC0" w:rsidRPr="00C35E4C" w:rsidRDefault="00136B61" w:rsidP="00E20DC0">
            <w:pPr>
              <w:rPr>
                <w:rFonts w:asciiTheme="minorBidi" w:hAnsiTheme="minorBidi"/>
                <w:rtl/>
              </w:rPr>
            </w:pPr>
            <w:r>
              <w:rPr>
                <w:rFonts w:asciiTheme="minorBidi" w:hAnsiTheme="minorBidi" w:hint="cs"/>
                <w:rtl/>
              </w:rPr>
              <w:t>2.88</w:t>
            </w:r>
          </w:p>
        </w:tc>
        <w:tc>
          <w:tcPr>
            <w:tcW w:w="500" w:type="pct"/>
            <w:shd w:val="clear" w:color="auto" w:fill="auto"/>
            <w:noWrap/>
          </w:tcPr>
          <w:p w14:paraId="71EF99EC" w14:textId="57B8CF86" w:rsidR="00E20DC0" w:rsidRPr="00C35E4C" w:rsidRDefault="00F1308B" w:rsidP="00E20DC0">
            <w:pPr>
              <w:rPr>
                <w:rFonts w:asciiTheme="minorBidi" w:hAnsiTheme="minorBidi"/>
              </w:rPr>
            </w:pPr>
            <w:r>
              <w:rPr>
                <w:rFonts w:asciiTheme="minorBidi" w:hAnsiTheme="minorBidi" w:hint="cs"/>
                <w:rtl/>
              </w:rPr>
              <w:t>3.90</w:t>
            </w:r>
          </w:p>
        </w:tc>
        <w:tc>
          <w:tcPr>
            <w:tcW w:w="500" w:type="pct"/>
            <w:shd w:val="clear" w:color="auto" w:fill="auto"/>
          </w:tcPr>
          <w:p w14:paraId="0FF0E72D" w14:textId="7C7C2F6A" w:rsidR="00E20DC0" w:rsidRPr="0062668E" w:rsidRDefault="009A36BD" w:rsidP="00E20DC0">
            <w:pPr>
              <w:rPr>
                <w:rFonts w:asciiTheme="minorBidi" w:hAnsiTheme="minorBidi"/>
              </w:rPr>
            </w:pPr>
            <w:r>
              <w:rPr>
                <w:rFonts w:asciiTheme="minorBidi" w:hAnsiTheme="minorBidi" w:cs="Arial" w:hint="cs"/>
                <w:rtl/>
              </w:rPr>
              <w:t>3.30</w:t>
            </w:r>
          </w:p>
        </w:tc>
        <w:tc>
          <w:tcPr>
            <w:tcW w:w="500" w:type="pct"/>
            <w:shd w:val="clear" w:color="auto" w:fill="auto"/>
          </w:tcPr>
          <w:p w14:paraId="27E16751" w14:textId="36CFACA2" w:rsidR="00E20DC0" w:rsidRPr="00C35E4C" w:rsidRDefault="00570B2E" w:rsidP="00E20DC0">
            <w:pPr>
              <w:rPr>
                <w:rFonts w:asciiTheme="minorBidi" w:hAnsiTheme="minorBidi"/>
              </w:rPr>
            </w:pPr>
            <w:r>
              <w:rPr>
                <w:rFonts w:asciiTheme="minorBidi" w:hAnsiTheme="minorBidi" w:hint="cs"/>
                <w:rtl/>
              </w:rPr>
              <w:t>3.20</w:t>
            </w:r>
          </w:p>
        </w:tc>
        <w:tc>
          <w:tcPr>
            <w:tcW w:w="500" w:type="pct"/>
            <w:shd w:val="clear" w:color="auto" w:fill="A5A5A5" w:themeFill="accent3"/>
          </w:tcPr>
          <w:p w14:paraId="0D454A39" w14:textId="77777777" w:rsidR="00E20DC0" w:rsidRPr="00374304" w:rsidRDefault="00E20DC0" w:rsidP="00E20DC0">
            <w:pPr>
              <w:rPr>
                <w:rFonts w:asciiTheme="minorBidi" w:hAnsiTheme="minorBidi"/>
              </w:rPr>
            </w:pPr>
          </w:p>
        </w:tc>
        <w:tc>
          <w:tcPr>
            <w:tcW w:w="500" w:type="pct"/>
            <w:shd w:val="clear" w:color="auto" w:fill="auto"/>
          </w:tcPr>
          <w:p w14:paraId="363D1E3C" w14:textId="5C08C89F" w:rsidR="00E20DC0" w:rsidRPr="00C35E4C" w:rsidRDefault="005E51EC" w:rsidP="00E20DC0">
            <w:pPr>
              <w:rPr>
                <w:rFonts w:asciiTheme="minorBidi" w:hAnsiTheme="minorBidi"/>
                <w:rtl/>
              </w:rPr>
            </w:pPr>
            <w:r>
              <w:rPr>
                <w:rFonts w:asciiTheme="minorBidi" w:hAnsiTheme="minorBidi" w:hint="cs"/>
                <w:rtl/>
              </w:rPr>
              <w:t>5.68</w:t>
            </w:r>
          </w:p>
        </w:tc>
        <w:tc>
          <w:tcPr>
            <w:tcW w:w="500" w:type="pct"/>
            <w:shd w:val="clear" w:color="auto" w:fill="auto"/>
          </w:tcPr>
          <w:p w14:paraId="61BDC01B" w14:textId="089A363A" w:rsidR="00E20DC0" w:rsidRPr="00C35E4C" w:rsidRDefault="00636CE3" w:rsidP="00E20DC0">
            <w:pPr>
              <w:rPr>
                <w:rFonts w:asciiTheme="minorBidi" w:hAnsiTheme="minorBidi"/>
              </w:rPr>
            </w:pPr>
            <w:r>
              <w:rPr>
                <w:rFonts w:asciiTheme="minorBidi" w:hAnsiTheme="minorBidi" w:hint="cs"/>
                <w:rtl/>
              </w:rPr>
              <w:t>2.72</w:t>
            </w:r>
          </w:p>
        </w:tc>
        <w:tc>
          <w:tcPr>
            <w:tcW w:w="500" w:type="pct"/>
            <w:shd w:val="clear" w:color="auto" w:fill="A5A5A5" w:themeFill="accent3"/>
          </w:tcPr>
          <w:p w14:paraId="477FC39E" w14:textId="0FED14D4" w:rsidR="00E20DC0" w:rsidRPr="00CF4481" w:rsidRDefault="00E20DC0" w:rsidP="00E20DC0">
            <w:pPr>
              <w:rPr>
                <w:rFonts w:asciiTheme="minorBidi" w:hAnsiTheme="minorBidi"/>
                <w:b/>
                <w:bCs/>
                <w:color w:val="4472C4" w:themeColor="accent1"/>
                <w:rtl/>
              </w:rPr>
            </w:pPr>
          </w:p>
        </w:tc>
        <w:tc>
          <w:tcPr>
            <w:tcW w:w="500" w:type="pct"/>
            <w:shd w:val="clear" w:color="auto" w:fill="auto"/>
          </w:tcPr>
          <w:p w14:paraId="0B806F40" w14:textId="25704E04" w:rsidR="00E20DC0" w:rsidRPr="00C35E4C" w:rsidRDefault="000E1B30" w:rsidP="00E20DC0">
            <w:pPr>
              <w:rPr>
                <w:rFonts w:asciiTheme="minorBidi" w:hAnsiTheme="minorBidi"/>
              </w:rPr>
            </w:pPr>
            <w:r>
              <w:rPr>
                <w:rFonts w:asciiTheme="minorBidi" w:hAnsiTheme="minorBidi" w:hint="cs"/>
                <w:rtl/>
              </w:rPr>
              <w:t>0.48</w:t>
            </w:r>
          </w:p>
        </w:tc>
      </w:tr>
      <w:tr w:rsidR="00136B61" w:rsidRPr="00C35E4C" w14:paraId="5C2206A8" w14:textId="77777777" w:rsidTr="00570B2E">
        <w:trPr>
          <w:trHeight w:val="285"/>
        </w:trPr>
        <w:tc>
          <w:tcPr>
            <w:tcW w:w="500" w:type="pct"/>
            <w:shd w:val="clear" w:color="auto" w:fill="D9E2F3" w:themeFill="accent1" w:themeFillTint="33"/>
            <w:noWrap/>
          </w:tcPr>
          <w:p w14:paraId="0EDB6035" w14:textId="77ED1BE0" w:rsidR="00136B61" w:rsidRPr="00032925" w:rsidRDefault="00136B61" w:rsidP="00136B61">
            <w:pPr>
              <w:rPr>
                <w:rFonts w:cs="Arial"/>
                <w:sz w:val="18"/>
                <w:szCs w:val="18"/>
                <w:rtl/>
              </w:rPr>
            </w:pPr>
            <w:r w:rsidRPr="00C35E4C">
              <w:rPr>
                <w:rFonts w:asciiTheme="minorBidi" w:hAnsiTheme="minorBidi"/>
                <w:rtl/>
              </w:rPr>
              <w:t>21-</w:t>
            </w:r>
            <w:r>
              <w:rPr>
                <w:rFonts w:asciiTheme="minorBidi" w:hAnsiTheme="minorBidi" w:hint="cs"/>
                <w:rtl/>
              </w:rPr>
              <w:t>25</w:t>
            </w:r>
          </w:p>
        </w:tc>
        <w:tc>
          <w:tcPr>
            <w:tcW w:w="500" w:type="pct"/>
            <w:shd w:val="clear" w:color="auto" w:fill="auto"/>
            <w:noWrap/>
          </w:tcPr>
          <w:p w14:paraId="11068D59" w14:textId="4D8A7445" w:rsidR="00136B61" w:rsidRPr="00C35E4C" w:rsidRDefault="00136B61" w:rsidP="00136B61">
            <w:pPr>
              <w:rPr>
                <w:rFonts w:asciiTheme="minorBidi" w:hAnsiTheme="minorBidi"/>
                <w:rtl/>
              </w:rPr>
            </w:pPr>
            <w:r w:rsidRPr="00E44053">
              <w:rPr>
                <w:rFonts w:asciiTheme="minorBidi" w:hAnsiTheme="minorBidi" w:hint="cs"/>
                <w:rtl/>
              </w:rPr>
              <w:t>4.39</w:t>
            </w:r>
          </w:p>
        </w:tc>
        <w:tc>
          <w:tcPr>
            <w:tcW w:w="500" w:type="pct"/>
            <w:shd w:val="clear" w:color="auto" w:fill="auto"/>
            <w:noWrap/>
          </w:tcPr>
          <w:p w14:paraId="43695CBC" w14:textId="3A3BAFD4" w:rsidR="00136B61" w:rsidRPr="00C35E4C" w:rsidRDefault="00136B61" w:rsidP="00136B61">
            <w:pPr>
              <w:rPr>
                <w:rFonts w:asciiTheme="minorBidi" w:hAnsiTheme="minorBidi"/>
              </w:rPr>
            </w:pPr>
            <w:r w:rsidRPr="002951E5">
              <w:rPr>
                <w:rFonts w:asciiTheme="minorBidi" w:hAnsiTheme="minorBidi" w:hint="cs"/>
                <w:rtl/>
              </w:rPr>
              <w:t>4.70</w:t>
            </w:r>
          </w:p>
        </w:tc>
        <w:tc>
          <w:tcPr>
            <w:tcW w:w="500" w:type="pct"/>
            <w:shd w:val="clear" w:color="auto" w:fill="auto"/>
          </w:tcPr>
          <w:p w14:paraId="3C176420" w14:textId="711060F7" w:rsidR="00136B61" w:rsidRPr="0062668E" w:rsidRDefault="00136B61" w:rsidP="00136B61">
            <w:pPr>
              <w:rPr>
                <w:rFonts w:asciiTheme="minorBidi" w:hAnsiTheme="minorBidi"/>
              </w:rPr>
            </w:pPr>
            <w:r>
              <w:rPr>
                <w:rFonts w:asciiTheme="minorBidi" w:hAnsiTheme="minorBidi" w:hint="cs"/>
                <w:rtl/>
              </w:rPr>
              <w:t>4.77</w:t>
            </w:r>
          </w:p>
        </w:tc>
        <w:tc>
          <w:tcPr>
            <w:tcW w:w="500" w:type="pct"/>
            <w:shd w:val="clear" w:color="auto" w:fill="auto"/>
          </w:tcPr>
          <w:p w14:paraId="6868F292" w14:textId="117AD21C" w:rsidR="00136B61" w:rsidRPr="00C35E4C" w:rsidRDefault="00136B61" w:rsidP="00136B61">
            <w:pPr>
              <w:rPr>
                <w:rFonts w:asciiTheme="minorBidi" w:hAnsiTheme="minorBidi"/>
              </w:rPr>
            </w:pPr>
            <w:r w:rsidRPr="002434BF">
              <w:rPr>
                <w:rFonts w:asciiTheme="minorBidi" w:hAnsiTheme="minorBidi" w:hint="cs"/>
                <w:rtl/>
              </w:rPr>
              <w:t>3.40</w:t>
            </w:r>
          </w:p>
        </w:tc>
        <w:tc>
          <w:tcPr>
            <w:tcW w:w="500" w:type="pct"/>
            <w:shd w:val="clear" w:color="auto" w:fill="A5A5A5" w:themeFill="accent3"/>
          </w:tcPr>
          <w:p w14:paraId="1D2EA7CE" w14:textId="77777777" w:rsidR="00136B61" w:rsidRPr="00374304" w:rsidRDefault="00136B61" w:rsidP="00136B61">
            <w:pPr>
              <w:rPr>
                <w:rFonts w:asciiTheme="minorBidi" w:hAnsiTheme="minorBidi"/>
              </w:rPr>
            </w:pPr>
          </w:p>
        </w:tc>
        <w:tc>
          <w:tcPr>
            <w:tcW w:w="500" w:type="pct"/>
            <w:shd w:val="clear" w:color="auto" w:fill="auto"/>
          </w:tcPr>
          <w:p w14:paraId="21E8385E" w14:textId="63BD0CC0" w:rsidR="00136B61" w:rsidRPr="00C35E4C" w:rsidRDefault="00136B61" w:rsidP="00136B61">
            <w:pPr>
              <w:rPr>
                <w:rFonts w:asciiTheme="minorBidi" w:hAnsiTheme="minorBidi"/>
              </w:rPr>
            </w:pPr>
            <w:r>
              <w:rPr>
                <w:rFonts w:asciiTheme="minorBidi" w:hAnsiTheme="minorBidi" w:hint="cs"/>
                <w:rtl/>
              </w:rPr>
              <w:t>5.94</w:t>
            </w:r>
          </w:p>
        </w:tc>
        <w:tc>
          <w:tcPr>
            <w:tcW w:w="500" w:type="pct"/>
            <w:shd w:val="clear" w:color="auto" w:fill="auto"/>
          </w:tcPr>
          <w:p w14:paraId="64C74045" w14:textId="007EBA38" w:rsidR="00136B61" w:rsidRPr="00C35E4C" w:rsidRDefault="00136B61" w:rsidP="00136B61">
            <w:pPr>
              <w:rPr>
                <w:rFonts w:asciiTheme="minorBidi" w:hAnsiTheme="minorBidi"/>
              </w:rPr>
            </w:pPr>
            <w:r>
              <w:rPr>
                <w:rFonts w:asciiTheme="minorBidi" w:hAnsiTheme="minorBidi" w:hint="cs"/>
                <w:rtl/>
              </w:rPr>
              <w:t>6.19</w:t>
            </w:r>
          </w:p>
        </w:tc>
        <w:tc>
          <w:tcPr>
            <w:tcW w:w="500" w:type="pct"/>
            <w:shd w:val="clear" w:color="auto" w:fill="A5A5A5" w:themeFill="accent3"/>
          </w:tcPr>
          <w:p w14:paraId="4AF973E7"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5EE040C7" w14:textId="6ABC3364" w:rsidR="00136B61" w:rsidRPr="00C35E4C" w:rsidRDefault="00136B61" w:rsidP="00136B61">
            <w:pPr>
              <w:rPr>
                <w:rFonts w:asciiTheme="minorBidi" w:hAnsiTheme="minorBidi"/>
              </w:rPr>
            </w:pPr>
            <w:r>
              <w:rPr>
                <w:rFonts w:asciiTheme="minorBidi" w:hAnsiTheme="minorBidi" w:hint="cs"/>
                <w:rtl/>
              </w:rPr>
              <w:t>1.09</w:t>
            </w:r>
          </w:p>
        </w:tc>
      </w:tr>
      <w:tr w:rsidR="00136B61" w:rsidRPr="00C35E4C" w14:paraId="7AFF0550" w14:textId="77777777" w:rsidTr="00570B2E">
        <w:trPr>
          <w:trHeight w:val="285"/>
        </w:trPr>
        <w:tc>
          <w:tcPr>
            <w:tcW w:w="500" w:type="pct"/>
            <w:shd w:val="clear" w:color="auto" w:fill="D9E2F3" w:themeFill="accent1" w:themeFillTint="33"/>
            <w:noWrap/>
          </w:tcPr>
          <w:p w14:paraId="1FA84FA4" w14:textId="5E536A51" w:rsidR="00136B61" w:rsidRPr="00032925" w:rsidRDefault="00136B61" w:rsidP="00136B61">
            <w:pPr>
              <w:rPr>
                <w:rFonts w:cs="Arial"/>
                <w:sz w:val="18"/>
                <w:szCs w:val="18"/>
                <w:rtl/>
              </w:rPr>
            </w:pPr>
            <w:r>
              <w:rPr>
                <w:rFonts w:asciiTheme="minorBidi" w:hAnsiTheme="minorBidi" w:hint="cs"/>
                <w:rtl/>
              </w:rPr>
              <w:t>26</w:t>
            </w:r>
            <w:r w:rsidRPr="00C35E4C">
              <w:rPr>
                <w:rFonts w:asciiTheme="minorBidi" w:hAnsiTheme="minorBidi"/>
                <w:rtl/>
              </w:rPr>
              <w:t>-</w:t>
            </w:r>
            <w:r>
              <w:rPr>
                <w:rFonts w:asciiTheme="minorBidi" w:hAnsiTheme="minorBidi" w:hint="cs"/>
                <w:rtl/>
              </w:rPr>
              <w:t>30</w:t>
            </w:r>
          </w:p>
        </w:tc>
        <w:tc>
          <w:tcPr>
            <w:tcW w:w="500" w:type="pct"/>
            <w:shd w:val="clear" w:color="auto" w:fill="auto"/>
            <w:noWrap/>
          </w:tcPr>
          <w:p w14:paraId="17040CF0" w14:textId="539B6C22" w:rsidR="00136B61" w:rsidRPr="00C35E4C" w:rsidRDefault="00136B61" w:rsidP="00136B61">
            <w:pPr>
              <w:rPr>
                <w:rFonts w:asciiTheme="minorBidi" w:hAnsiTheme="minorBidi"/>
                <w:rtl/>
              </w:rPr>
            </w:pPr>
            <w:r w:rsidRPr="00E44053">
              <w:rPr>
                <w:rFonts w:asciiTheme="minorBidi" w:hAnsiTheme="minorBidi" w:hint="cs"/>
                <w:rtl/>
              </w:rPr>
              <w:t>4.39</w:t>
            </w:r>
          </w:p>
        </w:tc>
        <w:tc>
          <w:tcPr>
            <w:tcW w:w="500" w:type="pct"/>
            <w:shd w:val="clear" w:color="auto" w:fill="auto"/>
            <w:noWrap/>
          </w:tcPr>
          <w:p w14:paraId="11711C2C" w14:textId="1ED52558" w:rsidR="00136B61" w:rsidRPr="00C35E4C" w:rsidRDefault="00136B61" w:rsidP="00136B61">
            <w:pPr>
              <w:rPr>
                <w:rFonts w:asciiTheme="minorBidi" w:hAnsiTheme="minorBidi"/>
              </w:rPr>
            </w:pPr>
            <w:r w:rsidRPr="002951E5">
              <w:rPr>
                <w:rFonts w:asciiTheme="minorBidi" w:hAnsiTheme="minorBidi" w:hint="cs"/>
                <w:rtl/>
              </w:rPr>
              <w:t>4.70</w:t>
            </w:r>
          </w:p>
        </w:tc>
        <w:tc>
          <w:tcPr>
            <w:tcW w:w="500" w:type="pct"/>
            <w:shd w:val="clear" w:color="auto" w:fill="auto"/>
          </w:tcPr>
          <w:p w14:paraId="3B527450" w14:textId="6CD91B23" w:rsidR="00136B61" w:rsidRPr="0062668E" w:rsidRDefault="00136B61" w:rsidP="00136B61">
            <w:pPr>
              <w:rPr>
                <w:rFonts w:asciiTheme="minorBidi" w:hAnsiTheme="minorBidi"/>
              </w:rPr>
            </w:pPr>
            <w:r>
              <w:rPr>
                <w:rFonts w:asciiTheme="minorBidi" w:hAnsiTheme="minorBidi" w:hint="cs"/>
                <w:rtl/>
              </w:rPr>
              <w:t>4.77</w:t>
            </w:r>
          </w:p>
        </w:tc>
        <w:tc>
          <w:tcPr>
            <w:tcW w:w="500" w:type="pct"/>
            <w:shd w:val="clear" w:color="auto" w:fill="auto"/>
          </w:tcPr>
          <w:p w14:paraId="654500F8" w14:textId="2FDB3BF0" w:rsidR="00136B61" w:rsidRPr="00C35E4C" w:rsidRDefault="00136B61" w:rsidP="00136B61">
            <w:pPr>
              <w:rPr>
                <w:rFonts w:asciiTheme="minorBidi" w:hAnsiTheme="minorBidi"/>
              </w:rPr>
            </w:pPr>
            <w:r w:rsidRPr="002434BF">
              <w:rPr>
                <w:rFonts w:asciiTheme="minorBidi" w:hAnsiTheme="minorBidi" w:hint="cs"/>
                <w:rtl/>
              </w:rPr>
              <w:t>3.40</w:t>
            </w:r>
          </w:p>
        </w:tc>
        <w:tc>
          <w:tcPr>
            <w:tcW w:w="500" w:type="pct"/>
            <w:shd w:val="clear" w:color="auto" w:fill="A5A5A5" w:themeFill="accent3"/>
          </w:tcPr>
          <w:p w14:paraId="2343171E" w14:textId="77777777" w:rsidR="00136B61" w:rsidRPr="00374304" w:rsidRDefault="00136B61" w:rsidP="00136B61">
            <w:pPr>
              <w:rPr>
                <w:rFonts w:asciiTheme="minorBidi" w:hAnsiTheme="minorBidi"/>
              </w:rPr>
            </w:pPr>
          </w:p>
        </w:tc>
        <w:tc>
          <w:tcPr>
            <w:tcW w:w="500" w:type="pct"/>
            <w:shd w:val="clear" w:color="auto" w:fill="auto"/>
          </w:tcPr>
          <w:p w14:paraId="5FDA9863" w14:textId="02EDA00A" w:rsidR="00136B61" w:rsidRPr="00C35E4C" w:rsidRDefault="00136B61" w:rsidP="00136B61">
            <w:pPr>
              <w:rPr>
                <w:rFonts w:asciiTheme="minorBidi" w:hAnsiTheme="minorBidi"/>
              </w:rPr>
            </w:pPr>
            <w:r w:rsidRPr="005E51EC">
              <w:rPr>
                <w:rFonts w:asciiTheme="minorBidi" w:hAnsiTheme="minorBidi" w:cs="Arial"/>
                <w:rtl/>
              </w:rPr>
              <w:t>6.41</w:t>
            </w:r>
          </w:p>
        </w:tc>
        <w:tc>
          <w:tcPr>
            <w:tcW w:w="500" w:type="pct"/>
            <w:shd w:val="clear" w:color="auto" w:fill="auto"/>
          </w:tcPr>
          <w:p w14:paraId="6014FA89" w14:textId="18B839F9" w:rsidR="00136B61" w:rsidRPr="00C35E4C" w:rsidRDefault="00136B61" w:rsidP="00136B61">
            <w:pPr>
              <w:rPr>
                <w:rFonts w:asciiTheme="minorBidi" w:hAnsiTheme="minorBidi"/>
              </w:rPr>
            </w:pPr>
            <w:r>
              <w:rPr>
                <w:rFonts w:asciiTheme="minorBidi" w:hAnsiTheme="minorBidi" w:hint="cs"/>
                <w:rtl/>
              </w:rPr>
              <w:t>6.19</w:t>
            </w:r>
          </w:p>
        </w:tc>
        <w:tc>
          <w:tcPr>
            <w:tcW w:w="500" w:type="pct"/>
            <w:shd w:val="clear" w:color="auto" w:fill="A5A5A5" w:themeFill="accent3"/>
          </w:tcPr>
          <w:p w14:paraId="1FDC3B2E"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5ED70C48" w14:textId="13DC1590" w:rsidR="00136B61" w:rsidRPr="00C35E4C" w:rsidRDefault="00136B61" w:rsidP="00136B61">
            <w:pPr>
              <w:rPr>
                <w:rFonts w:asciiTheme="minorBidi" w:hAnsiTheme="minorBidi"/>
              </w:rPr>
            </w:pPr>
            <w:r>
              <w:rPr>
                <w:rFonts w:asciiTheme="minorBidi" w:hAnsiTheme="minorBidi" w:hint="cs"/>
                <w:rtl/>
              </w:rPr>
              <w:t>1.09</w:t>
            </w:r>
          </w:p>
        </w:tc>
      </w:tr>
      <w:tr w:rsidR="00136B61" w:rsidRPr="00C35E4C" w14:paraId="3378AA77" w14:textId="77777777" w:rsidTr="00570B2E">
        <w:trPr>
          <w:trHeight w:val="285"/>
        </w:trPr>
        <w:tc>
          <w:tcPr>
            <w:tcW w:w="500" w:type="pct"/>
            <w:shd w:val="clear" w:color="auto" w:fill="D9E2F3" w:themeFill="accent1" w:themeFillTint="33"/>
            <w:noWrap/>
          </w:tcPr>
          <w:p w14:paraId="0DB3D80B" w14:textId="3730678E" w:rsidR="00136B61" w:rsidRDefault="00136B61" w:rsidP="00136B61">
            <w:pPr>
              <w:rPr>
                <w:rFonts w:asciiTheme="minorBidi" w:hAnsiTheme="minorBidi"/>
                <w:rtl/>
              </w:rPr>
            </w:pPr>
            <w:r w:rsidRPr="00C35E4C">
              <w:rPr>
                <w:rFonts w:asciiTheme="minorBidi" w:hAnsiTheme="minorBidi"/>
                <w:rtl/>
              </w:rPr>
              <w:t>31-</w:t>
            </w:r>
            <w:r>
              <w:rPr>
                <w:rFonts w:asciiTheme="minorBidi" w:hAnsiTheme="minorBidi" w:hint="cs"/>
                <w:rtl/>
              </w:rPr>
              <w:t>35</w:t>
            </w:r>
            <w:r w:rsidRPr="00C35E4C">
              <w:rPr>
                <w:rFonts w:asciiTheme="minorBidi" w:hAnsiTheme="minorBidi"/>
                <w:rtl/>
              </w:rPr>
              <w:t xml:space="preserve"> </w:t>
            </w:r>
          </w:p>
        </w:tc>
        <w:tc>
          <w:tcPr>
            <w:tcW w:w="500" w:type="pct"/>
            <w:shd w:val="clear" w:color="auto" w:fill="auto"/>
            <w:noWrap/>
          </w:tcPr>
          <w:p w14:paraId="4773D345" w14:textId="47BC55F6" w:rsidR="00136B61" w:rsidRPr="00C35E4C" w:rsidRDefault="00136B61" w:rsidP="00136B61">
            <w:pPr>
              <w:rPr>
                <w:rFonts w:asciiTheme="minorBidi" w:hAnsiTheme="minorBidi"/>
                <w:rtl/>
              </w:rPr>
            </w:pPr>
            <w:r w:rsidRPr="009362BE">
              <w:rPr>
                <w:rFonts w:asciiTheme="minorBidi" w:hAnsiTheme="minorBidi" w:hint="cs"/>
                <w:rtl/>
              </w:rPr>
              <w:t>7.42</w:t>
            </w:r>
          </w:p>
        </w:tc>
        <w:tc>
          <w:tcPr>
            <w:tcW w:w="500" w:type="pct"/>
            <w:shd w:val="clear" w:color="auto" w:fill="auto"/>
            <w:noWrap/>
          </w:tcPr>
          <w:p w14:paraId="417CDD86" w14:textId="22F31FB4" w:rsidR="00136B61" w:rsidRPr="00C35E4C" w:rsidRDefault="00136B61" w:rsidP="00136B61">
            <w:pPr>
              <w:rPr>
                <w:rFonts w:asciiTheme="minorBidi" w:hAnsiTheme="minorBidi"/>
              </w:rPr>
            </w:pPr>
            <w:r w:rsidRPr="00D1737C">
              <w:rPr>
                <w:rFonts w:asciiTheme="minorBidi" w:hAnsiTheme="minorBidi" w:hint="cs"/>
                <w:rtl/>
              </w:rPr>
              <w:t>8.35</w:t>
            </w:r>
          </w:p>
        </w:tc>
        <w:tc>
          <w:tcPr>
            <w:tcW w:w="500" w:type="pct"/>
            <w:shd w:val="clear" w:color="auto" w:fill="auto"/>
          </w:tcPr>
          <w:p w14:paraId="6E4B4740" w14:textId="7F2CA253" w:rsidR="00136B61" w:rsidRPr="0062668E" w:rsidRDefault="00136B61" w:rsidP="00136B61">
            <w:pPr>
              <w:rPr>
                <w:rFonts w:asciiTheme="minorBidi" w:hAnsiTheme="minorBidi"/>
              </w:rPr>
            </w:pPr>
            <w:r w:rsidRPr="002917EB">
              <w:rPr>
                <w:rFonts w:asciiTheme="minorBidi" w:hAnsiTheme="minorBidi" w:hint="cs"/>
                <w:rtl/>
              </w:rPr>
              <w:t>7.10</w:t>
            </w:r>
          </w:p>
        </w:tc>
        <w:tc>
          <w:tcPr>
            <w:tcW w:w="500" w:type="pct"/>
            <w:shd w:val="clear" w:color="auto" w:fill="auto"/>
          </w:tcPr>
          <w:p w14:paraId="58F95FD4" w14:textId="0B4FA439" w:rsidR="00136B61" w:rsidRPr="00C35E4C" w:rsidRDefault="00136B61" w:rsidP="00136B61">
            <w:pPr>
              <w:rPr>
                <w:rFonts w:asciiTheme="minorBidi" w:hAnsiTheme="minorBidi"/>
              </w:rPr>
            </w:pPr>
            <w:r w:rsidRPr="007135D9">
              <w:rPr>
                <w:rFonts w:asciiTheme="minorBidi" w:hAnsiTheme="minorBidi" w:hint="cs"/>
                <w:rtl/>
              </w:rPr>
              <w:t>4.70</w:t>
            </w:r>
          </w:p>
        </w:tc>
        <w:tc>
          <w:tcPr>
            <w:tcW w:w="500" w:type="pct"/>
            <w:shd w:val="clear" w:color="auto" w:fill="A5A5A5" w:themeFill="accent3"/>
          </w:tcPr>
          <w:p w14:paraId="71DE3256" w14:textId="77777777" w:rsidR="00136B61" w:rsidRPr="00374304" w:rsidRDefault="00136B61" w:rsidP="00136B61">
            <w:pPr>
              <w:rPr>
                <w:rFonts w:asciiTheme="minorBidi" w:hAnsiTheme="minorBidi"/>
              </w:rPr>
            </w:pPr>
          </w:p>
        </w:tc>
        <w:tc>
          <w:tcPr>
            <w:tcW w:w="500" w:type="pct"/>
            <w:shd w:val="clear" w:color="auto" w:fill="auto"/>
          </w:tcPr>
          <w:p w14:paraId="743E03C7" w14:textId="747EACF6" w:rsidR="00136B61" w:rsidRPr="00C35E4C" w:rsidRDefault="00136B61" w:rsidP="00136B61">
            <w:pPr>
              <w:rPr>
                <w:rFonts w:asciiTheme="minorBidi" w:hAnsiTheme="minorBidi"/>
              </w:rPr>
            </w:pPr>
            <w:r w:rsidRPr="005E51EC">
              <w:rPr>
                <w:rFonts w:asciiTheme="minorBidi" w:hAnsiTheme="minorBidi" w:cs="Arial"/>
                <w:rtl/>
              </w:rPr>
              <w:t>7.32</w:t>
            </w:r>
          </w:p>
        </w:tc>
        <w:tc>
          <w:tcPr>
            <w:tcW w:w="500" w:type="pct"/>
            <w:shd w:val="clear" w:color="auto" w:fill="auto"/>
          </w:tcPr>
          <w:p w14:paraId="0A23D0EC" w14:textId="4E0DFE29" w:rsidR="00136B61" w:rsidRPr="00C35E4C" w:rsidRDefault="00136B61" w:rsidP="00136B61">
            <w:pPr>
              <w:rPr>
                <w:rFonts w:asciiTheme="minorBidi" w:hAnsiTheme="minorBidi"/>
              </w:rPr>
            </w:pPr>
            <w:r>
              <w:rPr>
                <w:rFonts w:asciiTheme="minorBidi" w:hAnsiTheme="minorBidi" w:hint="cs"/>
                <w:rtl/>
              </w:rPr>
              <w:t>7.32</w:t>
            </w:r>
          </w:p>
        </w:tc>
        <w:tc>
          <w:tcPr>
            <w:tcW w:w="500" w:type="pct"/>
            <w:shd w:val="clear" w:color="auto" w:fill="A5A5A5" w:themeFill="accent3"/>
          </w:tcPr>
          <w:p w14:paraId="1B12A94E"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35F5D853" w14:textId="08CDBF66" w:rsidR="00136B61" w:rsidRPr="00C35E4C" w:rsidRDefault="00136B61" w:rsidP="00136B61">
            <w:pPr>
              <w:rPr>
                <w:rFonts w:asciiTheme="minorBidi" w:hAnsiTheme="minorBidi"/>
              </w:rPr>
            </w:pPr>
            <w:r>
              <w:rPr>
                <w:rFonts w:asciiTheme="minorBidi" w:hAnsiTheme="minorBidi" w:hint="cs"/>
                <w:rtl/>
              </w:rPr>
              <w:t>3.13</w:t>
            </w:r>
          </w:p>
        </w:tc>
      </w:tr>
      <w:tr w:rsidR="00136B61" w:rsidRPr="00C35E4C" w14:paraId="1B4DE31C" w14:textId="77777777" w:rsidTr="00570B2E">
        <w:trPr>
          <w:trHeight w:val="285"/>
        </w:trPr>
        <w:tc>
          <w:tcPr>
            <w:tcW w:w="500" w:type="pct"/>
            <w:shd w:val="clear" w:color="auto" w:fill="D9E2F3" w:themeFill="accent1" w:themeFillTint="33"/>
            <w:noWrap/>
          </w:tcPr>
          <w:p w14:paraId="0E76F696" w14:textId="160E699D" w:rsidR="00136B61" w:rsidRPr="00C35E4C" w:rsidRDefault="00136B61" w:rsidP="00136B61">
            <w:pPr>
              <w:rPr>
                <w:rFonts w:asciiTheme="minorBidi" w:hAnsiTheme="minorBidi"/>
                <w:rtl/>
              </w:rPr>
            </w:pPr>
            <w:r>
              <w:rPr>
                <w:rFonts w:asciiTheme="minorBidi" w:hAnsiTheme="minorBidi" w:hint="cs"/>
                <w:rtl/>
              </w:rPr>
              <w:t>36</w:t>
            </w:r>
            <w:r w:rsidRPr="00C35E4C">
              <w:rPr>
                <w:rFonts w:asciiTheme="minorBidi" w:hAnsiTheme="minorBidi"/>
                <w:rtl/>
              </w:rPr>
              <w:t>-</w:t>
            </w:r>
            <w:r>
              <w:rPr>
                <w:rFonts w:asciiTheme="minorBidi" w:hAnsiTheme="minorBidi" w:hint="cs"/>
                <w:rtl/>
              </w:rPr>
              <w:t>40</w:t>
            </w:r>
            <w:r w:rsidRPr="00C35E4C">
              <w:rPr>
                <w:rFonts w:asciiTheme="minorBidi" w:hAnsiTheme="minorBidi"/>
                <w:rtl/>
              </w:rPr>
              <w:t xml:space="preserve"> </w:t>
            </w:r>
          </w:p>
        </w:tc>
        <w:tc>
          <w:tcPr>
            <w:tcW w:w="500" w:type="pct"/>
            <w:shd w:val="clear" w:color="auto" w:fill="auto"/>
            <w:noWrap/>
          </w:tcPr>
          <w:p w14:paraId="04DE8E38" w14:textId="1F3A894C" w:rsidR="00136B61" w:rsidRPr="00C35E4C" w:rsidRDefault="00136B61" w:rsidP="00136B61">
            <w:pPr>
              <w:rPr>
                <w:rFonts w:asciiTheme="minorBidi" w:hAnsiTheme="minorBidi"/>
                <w:rtl/>
              </w:rPr>
            </w:pPr>
            <w:r w:rsidRPr="009362BE">
              <w:rPr>
                <w:rFonts w:asciiTheme="minorBidi" w:hAnsiTheme="minorBidi" w:hint="cs"/>
                <w:rtl/>
              </w:rPr>
              <w:t>7.42</w:t>
            </w:r>
          </w:p>
        </w:tc>
        <w:tc>
          <w:tcPr>
            <w:tcW w:w="500" w:type="pct"/>
            <w:shd w:val="clear" w:color="auto" w:fill="auto"/>
            <w:noWrap/>
          </w:tcPr>
          <w:p w14:paraId="6902B6E2" w14:textId="6413F45C" w:rsidR="00136B61" w:rsidRPr="00C35E4C" w:rsidRDefault="00136B61" w:rsidP="00136B61">
            <w:pPr>
              <w:rPr>
                <w:rFonts w:asciiTheme="minorBidi" w:hAnsiTheme="minorBidi"/>
              </w:rPr>
            </w:pPr>
            <w:r w:rsidRPr="00D1737C">
              <w:rPr>
                <w:rFonts w:asciiTheme="minorBidi" w:hAnsiTheme="minorBidi" w:hint="cs"/>
                <w:rtl/>
              </w:rPr>
              <w:t>8.35</w:t>
            </w:r>
          </w:p>
        </w:tc>
        <w:tc>
          <w:tcPr>
            <w:tcW w:w="500" w:type="pct"/>
            <w:shd w:val="clear" w:color="auto" w:fill="auto"/>
          </w:tcPr>
          <w:p w14:paraId="282EF350" w14:textId="6E5C579D" w:rsidR="00136B61" w:rsidRPr="0062668E" w:rsidRDefault="00136B61" w:rsidP="00136B61">
            <w:pPr>
              <w:rPr>
                <w:rFonts w:asciiTheme="minorBidi" w:hAnsiTheme="minorBidi"/>
              </w:rPr>
            </w:pPr>
            <w:r w:rsidRPr="002917EB">
              <w:rPr>
                <w:rFonts w:asciiTheme="minorBidi" w:hAnsiTheme="minorBidi" w:hint="cs"/>
                <w:rtl/>
              </w:rPr>
              <w:t>7.10</w:t>
            </w:r>
          </w:p>
        </w:tc>
        <w:tc>
          <w:tcPr>
            <w:tcW w:w="500" w:type="pct"/>
            <w:shd w:val="clear" w:color="auto" w:fill="auto"/>
          </w:tcPr>
          <w:p w14:paraId="2C391D87" w14:textId="095BDAA7" w:rsidR="00136B61" w:rsidRPr="00C35E4C" w:rsidRDefault="00136B61" w:rsidP="00136B61">
            <w:pPr>
              <w:rPr>
                <w:rFonts w:asciiTheme="minorBidi" w:hAnsiTheme="minorBidi"/>
              </w:rPr>
            </w:pPr>
            <w:r w:rsidRPr="007135D9">
              <w:rPr>
                <w:rFonts w:asciiTheme="minorBidi" w:hAnsiTheme="minorBidi" w:hint="cs"/>
                <w:rtl/>
              </w:rPr>
              <w:t>4.70</w:t>
            </w:r>
          </w:p>
        </w:tc>
        <w:tc>
          <w:tcPr>
            <w:tcW w:w="500" w:type="pct"/>
            <w:shd w:val="clear" w:color="auto" w:fill="A5A5A5" w:themeFill="accent3"/>
          </w:tcPr>
          <w:p w14:paraId="262E993D" w14:textId="77777777" w:rsidR="00136B61" w:rsidRPr="00374304" w:rsidRDefault="00136B61" w:rsidP="00136B61">
            <w:pPr>
              <w:rPr>
                <w:rFonts w:asciiTheme="minorBidi" w:hAnsiTheme="minorBidi"/>
              </w:rPr>
            </w:pPr>
          </w:p>
        </w:tc>
        <w:tc>
          <w:tcPr>
            <w:tcW w:w="500" w:type="pct"/>
            <w:shd w:val="clear" w:color="auto" w:fill="auto"/>
          </w:tcPr>
          <w:p w14:paraId="64B980CA" w14:textId="1DC12D5A" w:rsidR="00136B61" w:rsidRPr="00C35E4C" w:rsidRDefault="00136B61" w:rsidP="00136B61">
            <w:pPr>
              <w:rPr>
                <w:rFonts w:asciiTheme="minorBidi" w:hAnsiTheme="minorBidi"/>
              </w:rPr>
            </w:pPr>
            <w:r w:rsidRPr="005E51EC">
              <w:rPr>
                <w:rFonts w:asciiTheme="minorBidi" w:hAnsiTheme="minorBidi" w:cs="Arial"/>
                <w:rtl/>
              </w:rPr>
              <w:t>8.72</w:t>
            </w:r>
          </w:p>
        </w:tc>
        <w:tc>
          <w:tcPr>
            <w:tcW w:w="500" w:type="pct"/>
            <w:shd w:val="clear" w:color="auto" w:fill="auto"/>
          </w:tcPr>
          <w:p w14:paraId="3B8EB819" w14:textId="12E10376" w:rsidR="00136B61" w:rsidRPr="00C35E4C" w:rsidRDefault="00136B61" w:rsidP="00136B61">
            <w:pPr>
              <w:rPr>
                <w:rFonts w:asciiTheme="minorBidi" w:hAnsiTheme="minorBidi"/>
              </w:rPr>
            </w:pPr>
            <w:r>
              <w:rPr>
                <w:rFonts w:asciiTheme="minorBidi" w:hAnsiTheme="minorBidi" w:hint="cs"/>
                <w:rtl/>
              </w:rPr>
              <w:t>9.93</w:t>
            </w:r>
          </w:p>
        </w:tc>
        <w:tc>
          <w:tcPr>
            <w:tcW w:w="500" w:type="pct"/>
            <w:shd w:val="clear" w:color="auto" w:fill="A5A5A5" w:themeFill="accent3"/>
          </w:tcPr>
          <w:p w14:paraId="6D397471"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5034F954" w14:textId="1E86CB85" w:rsidR="00136B61" w:rsidRPr="00C35E4C" w:rsidRDefault="00136B61" w:rsidP="00136B61">
            <w:pPr>
              <w:rPr>
                <w:rFonts w:asciiTheme="minorBidi" w:hAnsiTheme="minorBidi"/>
              </w:rPr>
            </w:pPr>
            <w:r>
              <w:rPr>
                <w:rFonts w:asciiTheme="minorBidi" w:hAnsiTheme="minorBidi" w:hint="cs"/>
                <w:rtl/>
              </w:rPr>
              <w:t>3.13</w:t>
            </w:r>
          </w:p>
        </w:tc>
      </w:tr>
      <w:tr w:rsidR="00136B61" w:rsidRPr="00C35E4C" w14:paraId="4CF70DB4" w14:textId="77777777" w:rsidTr="00570B2E">
        <w:trPr>
          <w:trHeight w:val="285"/>
        </w:trPr>
        <w:tc>
          <w:tcPr>
            <w:tcW w:w="500" w:type="pct"/>
            <w:shd w:val="clear" w:color="auto" w:fill="D9E2F3" w:themeFill="accent1" w:themeFillTint="33"/>
            <w:noWrap/>
          </w:tcPr>
          <w:p w14:paraId="2BCB5D3B" w14:textId="3CD584D0" w:rsidR="00136B61" w:rsidRDefault="00136B61" w:rsidP="00136B61">
            <w:pPr>
              <w:rPr>
                <w:rFonts w:asciiTheme="minorBidi" w:hAnsiTheme="minorBidi"/>
                <w:rtl/>
              </w:rPr>
            </w:pPr>
            <w:r w:rsidRPr="00C35E4C">
              <w:rPr>
                <w:rFonts w:asciiTheme="minorBidi" w:hAnsiTheme="minorBidi"/>
                <w:rtl/>
              </w:rPr>
              <w:t>41-</w:t>
            </w:r>
            <w:r>
              <w:rPr>
                <w:rFonts w:asciiTheme="minorBidi" w:hAnsiTheme="minorBidi" w:hint="cs"/>
                <w:rtl/>
              </w:rPr>
              <w:t>45</w:t>
            </w:r>
          </w:p>
        </w:tc>
        <w:tc>
          <w:tcPr>
            <w:tcW w:w="500" w:type="pct"/>
            <w:shd w:val="clear" w:color="auto" w:fill="auto"/>
            <w:noWrap/>
          </w:tcPr>
          <w:p w14:paraId="33C4788D" w14:textId="0DF960B6" w:rsidR="00136B61" w:rsidRPr="00C35E4C" w:rsidRDefault="00136B61" w:rsidP="00136B61">
            <w:pPr>
              <w:rPr>
                <w:rFonts w:asciiTheme="minorBidi" w:hAnsiTheme="minorBidi"/>
                <w:rtl/>
              </w:rPr>
            </w:pPr>
            <w:r w:rsidRPr="005D0E8C">
              <w:rPr>
                <w:rFonts w:asciiTheme="minorBidi" w:hAnsiTheme="minorBidi" w:hint="cs"/>
                <w:rtl/>
              </w:rPr>
              <w:t>13.40</w:t>
            </w:r>
          </w:p>
        </w:tc>
        <w:tc>
          <w:tcPr>
            <w:tcW w:w="500" w:type="pct"/>
            <w:shd w:val="clear" w:color="auto" w:fill="auto"/>
            <w:noWrap/>
          </w:tcPr>
          <w:p w14:paraId="13518414" w14:textId="26F57DCC" w:rsidR="00136B61" w:rsidRPr="00C35E4C" w:rsidRDefault="00136B61" w:rsidP="00136B61">
            <w:pPr>
              <w:rPr>
                <w:rFonts w:asciiTheme="minorBidi" w:hAnsiTheme="minorBidi"/>
              </w:rPr>
            </w:pPr>
            <w:r w:rsidRPr="002C5A75">
              <w:rPr>
                <w:rFonts w:asciiTheme="minorBidi" w:hAnsiTheme="minorBidi" w:hint="cs"/>
                <w:rtl/>
              </w:rPr>
              <w:t>14.55</w:t>
            </w:r>
          </w:p>
        </w:tc>
        <w:tc>
          <w:tcPr>
            <w:tcW w:w="500" w:type="pct"/>
            <w:shd w:val="clear" w:color="auto" w:fill="auto"/>
          </w:tcPr>
          <w:p w14:paraId="3944B85A" w14:textId="18DCEDE2" w:rsidR="00136B61" w:rsidRPr="0062668E" w:rsidRDefault="00136B61" w:rsidP="00136B61">
            <w:pPr>
              <w:rPr>
                <w:rFonts w:asciiTheme="minorBidi" w:hAnsiTheme="minorBidi"/>
              </w:rPr>
            </w:pPr>
            <w:r w:rsidRPr="0068525D">
              <w:rPr>
                <w:rFonts w:asciiTheme="minorBidi" w:hAnsiTheme="minorBidi" w:hint="cs"/>
                <w:rtl/>
              </w:rPr>
              <w:t>12.59</w:t>
            </w:r>
          </w:p>
        </w:tc>
        <w:tc>
          <w:tcPr>
            <w:tcW w:w="500" w:type="pct"/>
            <w:shd w:val="clear" w:color="auto" w:fill="auto"/>
          </w:tcPr>
          <w:p w14:paraId="1C611A4E" w14:textId="7CF7540E" w:rsidR="00136B61" w:rsidRPr="00C35E4C" w:rsidRDefault="00136B61" w:rsidP="00136B61">
            <w:pPr>
              <w:rPr>
                <w:rFonts w:asciiTheme="minorBidi" w:hAnsiTheme="minorBidi"/>
              </w:rPr>
            </w:pPr>
            <w:r w:rsidRPr="00E61D61">
              <w:rPr>
                <w:rFonts w:asciiTheme="minorBidi" w:hAnsiTheme="minorBidi" w:hint="cs"/>
                <w:rtl/>
              </w:rPr>
              <w:t>10.60</w:t>
            </w:r>
          </w:p>
        </w:tc>
        <w:tc>
          <w:tcPr>
            <w:tcW w:w="500" w:type="pct"/>
            <w:shd w:val="clear" w:color="auto" w:fill="A5A5A5" w:themeFill="accent3"/>
          </w:tcPr>
          <w:p w14:paraId="543AF25C" w14:textId="77777777" w:rsidR="00136B61" w:rsidRPr="00374304" w:rsidRDefault="00136B61" w:rsidP="00136B61">
            <w:pPr>
              <w:rPr>
                <w:rFonts w:asciiTheme="minorBidi" w:hAnsiTheme="minorBidi"/>
              </w:rPr>
            </w:pPr>
          </w:p>
        </w:tc>
        <w:tc>
          <w:tcPr>
            <w:tcW w:w="500" w:type="pct"/>
            <w:shd w:val="clear" w:color="auto" w:fill="auto"/>
          </w:tcPr>
          <w:p w14:paraId="74708CF5" w14:textId="7F00C47A" w:rsidR="00136B61" w:rsidRPr="00C35E4C" w:rsidRDefault="00136B61" w:rsidP="00136B61">
            <w:pPr>
              <w:rPr>
                <w:rFonts w:asciiTheme="minorBidi" w:hAnsiTheme="minorBidi"/>
              </w:rPr>
            </w:pPr>
            <w:r w:rsidRPr="005E51EC">
              <w:rPr>
                <w:rFonts w:asciiTheme="minorBidi" w:hAnsiTheme="minorBidi" w:cs="Arial"/>
                <w:rtl/>
              </w:rPr>
              <w:t>11.21</w:t>
            </w:r>
          </w:p>
        </w:tc>
        <w:tc>
          <w:tcPr>
            <w:tcW w:w="500" w:type="pct"/>
            <w:shd w:val="clear" w:color="auto" w:fill="auto"/>
          </w:tcPr>
          <w:p w14:paraId="1CDC9588" w14:textId="389E9A6E" w:rsidR="00136B61" w:rsidRPr="00C35E4C" w:rsidRDefault="00136B61" w:rsidP="00136B61">
            <w:pPr>
              <w:rPr>
                <w:rFonts w:asciiTheme="minorBidi" w:hAnsiTheme="minorBidi"/>
              </w:rPr>
            </w:pPr>
            <w:r>
              <w:rPr>
                <w:rFonts w:asciiTheme="minorBidi" w:hAnsiTheme="minorBidi" w:hint="cs"/>
                <w:rtl/>
              </w:rPr>
              <w:t>13.24</w:t>
            </w:r>
          </w:p>
        </w:tc>
        <w:tc>
          <w:tcPr>
            <w:tcW w:w="500" w:type="pct"/>
            <w:shd w:val="clear" w:color="auto" w:fill="A5A5A5" w:themeFill="accent3"/>
          </w:tcPr>
          <w:p w14:paraId="55614611"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0FC9D4D8" w14:textId="510A8D2A" w:rsidR="00136B61" w:rsidRPr="00C35E4C" w:rsidRDefault="00136B61" w:rsidP="00136B61">
            <w:pPr>
              <w:rPr>
                <w:rFonts w:asciiTheme="minorBidi" w:hAnsiTheme="minorBidi"/>
              </w:rPr>
            </w:pPr>
            <w:r>
              <w:rPr>
                <w:rFonts w:asciiTheme="minorBidi" w:hAnsiTheme="minorBidi" w:hint="cs"/>
                <w:rtl/>
              </w:rPr>
              <w:t>7.34</w:t>
            </w:r>
          </w:p>
        </w:tc>
      </w:tr>
      <w:tr w:rsidR="00136B61" w:rsidRPr="00C35E4C" w14:paraId="0E3E406A" w14:textId="77777777" w:rsidTr="00570B2E">
        <w:trPr>
          <w:trHeight w:val="285"/>
        </w:trPr>
        <w:tc>
          <w:tcPr>
            <w:tcW w:w="500" w:type="pct"/>
            <w:shd w:val="clear" w:color="auto" w:fill="D9E2F3" w:themeFill="accent1" w:themeFillTint="33"/>
            <w:noWrap/>
          </w:tcPr>
          <w:p w14:paraId="64539677" w14:textId="0539E3D9" w:rsidR="00136B61" w:rsidRPr="00C35E4C" w:rsidRDefault="00136B61" w:rsidP="00136B61">
            <w:pPr>
              <w:rPr>
                <w:rFonts w:asciiTheme="minorBidi" w:hAnsiTheme="minorBidi"/>
                <w:rtl/>
              </w:rPr>
            </w:pPr>
            <w:r>
              <w:rPr>
                <w:rFonts w:asciiTheme="minorBidi" w:hAnsiTheme="minorBidi" w:hint="cs"/>
                <w:rtl/>
              </w:rPr>
              <w:t>46</w:t>
            </w:r>
            <w:r w:rsidRPr="00C35E4C">
              <w:rPr>
                <w:rFonts w:asciiTheme="minorBidi" w:hAnsiTheme="minorBidi"/>
                <w:rtl/>
              </w:rPr>
              <w:t>-50</w:t>
            </w:r>
          </w:p>
        </w:tc>
        <w:tc>
          <w:tcPr>
            <w:tcW w:w="500" w:type="pct"/>
            <w:shd w:val="clear" w:color="auto" w:fill="auto"/>
            <w:noWrap/>
          </w:tcPr>
          <w:p w14:paraId="75C05082" w14:textId="32FFCBBB" w:rsidR="00136B61" w:rsidRPr="00C35E4C" w:rsidRDefault="00136B61" w:rsidP="00136B61">
            <w:pPr>
              <w:rPr>
                <w:rFonts w:asciiTheme="minorBidi" w:hAnsiTheme="minorBidi"/>
                <w:rtl/>
              </w:rPr>
            </w:pPr>
            <w:r w:rsidRPr="005D0E8C">
              <w:rPr>
                <w:rFonts w:asciiTheme="minorBidi" w:hAnsiTheme="minorBidi" w:hint="cs"/>
                <w:rtl/>
              </w:rPr>
              <w:t>13.40</w:t>
            </w:r>
          </w:p>
        </w:tc>
        <w:tc>
          <w:tcPr>
            <w:tcW w:w="500" w:type="pct"/>
            <w:shd w:val="clear" w:color="auto" w:fill="auto"/>
            <w:noWrap/>
          </w:tcPr>
          <w:p w14:paraId="6DDD800A" w14:textId="32E7BAE0" w:rsidR="00136B61" w:rsidRPr="00C35E4C" w:rsidRDefault="00136B61" w:rsidP="00136B61">
            <w:pPr>
              <w:rPr>
                <w:rFonts w:asciiTheme="minorBidi" w:hAnsiTheme="minorBidi"/>
              </w:rPr>
            </w:pPr>
            <w:r w:rsidRPr="002C5A75">
              <w:rPr>
                <w:rFonts w:asciiTheme="minorBidi" w:hAnsiTheme="minorBidi" w:hint="cs"/>
                <w:rtl/>
              </w:rPr>
              <w:t>14.55</w:t>
            </w:r>
          </w:p>
        </w:tc>
        <w:tc>
          <w:tcPr>
            <w:tcW w:w="500" w:type="pct"/>
            <w:shd w:val="clear" w:color="auto" w:fill="auto"/>
          </w:tcPr>
          <w:p w14:paraId="6585E05D" w14:textId="6E9EC852" w:rsidR="00136B61" w:rsidRPr="0062668E" w:rsidRDefault="00136B61" w:rsidP="00136B61">
            <w:pPr>
              <w:rPr>
                <w:rFonts w:asciiTheme="minorBidi" w:hAnsiTheme="minorBidi"/>
              </w:rPr>
            </w:pPr>
            <w:r w:rsidRPr="0068525D">
              <w:rPr>
                <w:rFonts w:asciiTheme="minorBidi" w:hAnsiTheme="minorBidi" w:hint="cs"/>
                <w:rtl/>
              </w:rPr>
              <w:t>12.59</w:t>
            </w:r>
          </w:p>
        </w:tc>
        <w:tc>
          <w:tcPr>
            <w:tcW w:w="500" w:type="pct"/>
            <w:shd w:val="clear" w:color="auto" w:fill="auto"/>
          </w:tcPr>
          <w:p w14:paraId="5BFD3CCE" w14:textId="37609665" w:rsidR="00136B61" w:rsidRPr="00C35E4C" w:rsidRDefault="00136B61" w:rsidP="00136B61">
            <w:pPr>
              <w:rPr>
                <w:rFonts w:asciiTheme="minorBidi" w:hAnsiTheme="minorBidi"/>
              </w:rPr>
            </w:pPr>
            <w:r w:rsidRPr="00E61D61">
              <w:rPr>
                <w:rFonts w:asciiTheme="minorBidi" w:hAnsiTheme="minorBidi" w:hint="cs"/>
                <w:rtl/>
              </w:rPr>
              <w:t>10.60</w:t>
            </w:r>
          </w:p>
        </w:tc>
        <w:tc>
          <w:tcPr>
            <w:tcW w:w="500" w:type="pct"/>
            <w:shd w:val="clear" w:color="auto" w:fill="A5A5A5" w:themeFill="accent3"/>
          </w:tcPr>
          <w:p w14:paraId="1D128FB1" w14:textId="77777777" w:rsidR="00136B61" w:rsidRPr="00374304" w:rsidRDefault="00136B61" w:rsidP="00136B61">
            <w:pPr>
              <w:rPr>
                <w:rFonts w:asciiTheme="minorBidi" w:hAnsiTheme="minorBidi"/>
              </w:rPr>
            </w:pPr>
          </w:p>
        </w:tc>
        <w:tc>
          <w:tcPr>
            <w:tcW w:w="500" w:type="pct"/>
            <w:shd w:val="clear" w:color="auto" w:fill="auto"/>
          </w:tcPr>
          <w:p w14:paraId="6C1F3F82" w14:textId="0025F72C" w:rsidR="00136B61" w:rsidRPr="00C35E4C" w:rsidRDefault="00136B61" w:rsidP="00136B61">
            <w:pPr>
              <w:rPr>
                <w:rFonts w:asciiTheme="minorBidi" w:hAnsiTheme="minorBidi"/>
              </w:rPr>
            </w:pPr>
            <w:r w:rsidRPr="005E51EC">
              <w:rPr>
                <w:rFonts w:asciiTheme="minorBidi" w:hAnsiTheme="minorBidi" w:cs="Arial"/>
                <w:rtl/>
              </w:rPr>
              <w:t>14.57</w:t>
            </w:r>
          </w:p>
        </w:tc>
        <w:tc>
          <w:tcPr>
            <w:tcW w:w="500" w:type="pct"/>
            <w:shd w:val="clear" w:color="auto" w:fill="auto"/>
          </w:tcPr>
          <w:p w14:paraId="05D43FA3" w14:textId="4D412A40" w:rsidR="00136B61" w:rsidRPr="00C35E4C" w:rsidRDefault="00136B61" w:rsidP="00136B61">
            <w:pPr>
              <w:rPr>
                <w:rFonts w:asciiTheme="minorBidi" w:hAnsiTheme="minorBidi"/>
              </w:rPr>
            </w:pPr>
            <w:r>
              <w:rPr>
                <w:rFonts w:asciiTheme="minorBidi" w:hAnsiTheme="minorBidi" w:hint="cs"/>
                <w:rtl/>
              </w:rPr>
              <w:t>18.26</w:t>
            </w:r>
          </w:p>
        </w:tc>
        <w:tc>
          <w:tcPr>
            <w:tcW w:w="500" w:type="pct"/>
            <w:shd w:val="clear" w:color="auto" w:fill="A5A5A5" w:themeFill="accent3"/>
          </w:tcPr>
          <w:p w14:paraId="3A9A08C9"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424FE62E" w14:textId="39CFB0E8" w:rsidR="00136B61" w:rsidRPr="00C35E4C" w:rsidRDefault="00136B61" w:rsidP="00136B61">
            <w:pPr>
              <w:rPr>
                <w:rFonts w:asciiTheme="minorBidi" w:hAnsiTheme="minorBidi"/>
              </w:rPr>
            </w:pPr>
            <w:r>
              <w:rPr>
                <w:rFonts w:asciiTheme="minorBidi" w:hAnsiTheme="minorBidi" w:hint="cs"/>
                <w:rtl/>
              </w:rPr>
              <w:t>7.34</w:t>
            </w:r>
          </w:p>
        </w:tc>
      </w:tr>
      <w:tr w:rsidR="00E20DC0" w:rsidRPr="00C35E4C" w14:paraId="3879B630" w14:textId="77777777" w:rsidTr="00570B2E">
        <w:trPr>
          <w:trHeight w:val="285"/>
        </w:trPr>
        <w:tc>
          <w:tcPr>
            <w:tcW w:w="500" w:type="pct"/>
            <w:shd w:val="clear" w:color="auto" w:fill="D9E2F3" w:themeFill="accent1" w:themeFillTint="33"/>
            <w:noWrap/>
          </w:tcPr>
          <w:p w14:paraId="48F06734" w14:textId="304F2169" w:rsidR="00E20DC0" w:rsidRDefault="00E20DC0" w:rsidP="00E20DC0">
            <w:pPr>
              <w:rPr>
                <w:rFonts w:asciiTheme="minorBidi" w:hAnsiTheme="minorBidi"/>
                <w:rtl/>
              </w:rPr>
            </w:pPr>
            <w:r w:rsidRPr="00C35E4C">
              <w:rPr>
                <w:rFonts w:asciiTheme="minorBidi" w:hAnsiTheme="minorBidi"/>
                <w:rtl/>
              </w:rPr>
              <w:lastRenderedPageBreak/>
              <w:t>51-</w:t>
            </w:r>
            <w:r>
              <w:rPr>
                <w:rFonts w:asciiTheme="minorBidi" w:hAnsiTheme="minorBidi" w:hint="cs"/>
                <w:rtl/>
              </w:rPr>
              <w:t>55</w:t>
            </w:r>
          </w:p>
        </w:tc>
        <w:tc>
          <w:tcPr>
            <w:tcW w:w="500" w:type="pct"/>
            <w:shd w:val="clear" w:color="auto" w:fill="auto"/>
            <w:noWrap/>
          </w:tcPr>
          <w:p w14:paraId="49B4241C" w14:textId="1F0BBF58" w:rsidR="00E20DC0" w:rsidRPr="00C35E4C" w:rsidRDefault="00136B61" w:rsidP="00E20DC0">
            <w:pPr>
              <w:rPr>
                <w:rFonts w:asciiTheme="minorBidi" w:hAnsiTheme="minorBidi"/>
                <w:rtl/>
              </w:rPr>
            </w:pPr>
            <w:r>
              <w:rPr>
                <w:rFonts w:asciiTheme="minorBidi" w:hAnsiTheme="minorBidi" w:hint="cs"/>
                <w:rtl/>
              </w:rPr>
              <w:t>24.22</w:t>
            </w:r>
          </w:p>
        </w:tc>
        <w:tc>
          <w:tcPr>
            <w:tcW w:w="500" w:type="pct"/>
            <w:shd w:val="clear" w:color="auto" w:fill="auto"/>
            <w:noWrap/>
          </w:tcPr>
          <w:p w14:paraId="1EDA276E" w14:textId="595C7762" w:rsidR="00E20DC0" w:rsidRPr="00C35E4C" w:rsidRDefault="00F1308B" w:rsidP="00E20DC0">
            <w:pPr>
              <w:rPr>
                <w:rFonts w:asciiTheme="minorBidi" w:hAnsiTheme="minorBidi"/>
              </w:rPr>
            </w:pPr>
            <w:r>
              <w:rPr>
                <w:rFonts w:asciiTheme="minorBidi" w:hAnsiTheme="minorBidi" w:hint="cs"/>
                <w:rtl/>
              </w:rPr>
              <w:t>21.00</w:t>
            </w:r>
          </w:p>
        </w:tc>
        <w:tc>
          <w:tcPr>
            <w:tcW w:w="500" w:type="pct"/>
            <w:shd w:val="clear" w:color="auto" w:fill="auto"/>
          </w:tcPr>
          <w:p w14:paraId="322777F6" w14:textId="4F0671E6" w:rsidR="00E20DC0" w:rsidRPr="0062668E" w:rsidRDefault="009A36BD" w:rsidP="00E20DC0">
            <w:pPr>
              <w:rPr>
                <w:rFonts w:asciiTheme="minorBidi" w:hAnsiTheme="minorBidi"/>
              </w:rPr>
            </w:pPr>
            <w:r>
              <w:rPr>
                <w:rFonts w:asciiTheme="minorBidi" w:hAnsiTheme="minorBidi" w:hint="cs"/>
                <w:rtl/>
              </w:rPr>
              <w:t>21.86</w:t>
            </w:r>
          </w:p>
        </w:tc>
        <w:tc>
          <w:tcPr>
            <w:tcW w:w="500" w:type="pct"/>
            <w:shd w:val="clear" w:color="auto" w:fill="auto"/>
          </w:tcPr>
          <w:p w14:paraId="2F31D968" w14:textId="4785278A" w:rsidR="00E20DC0" w:rsidRPr="00C35E4C" w:rsidRDefault="00570B2E" w:rsidP="00E20DC0">
            <w:pPr>
              <w:rPr>
                <w:rFonts w:asciiTheme="minorBidi" w:hAnsiTheme="minorBidi"/>
              </w:rPr>
            </w:pPr>
            <w:r>
              <w:rPr>
                <w:rFonts w:asciiTheme="minorBidi" w:hAnsiTheme="minorBidi" w:hint="cs"/>
                <w:rtl/>
              </w:rPr>
              <w:t>17.70</w:t>
            </w:r>
          </w:p>
        </w:tc>
        <w:tc>
          <w:tcPr>
            <w:tcW w:w="500" w:type="pct"/>
            <w:shd w:val="clear" w:color="auto" w:fill="A5A5A5" w:themeFill="accent3"/>
          </w:tcPr>
          <w:p w14:paraId="266E37BC" w14:textId="77777777" w:rsidR="00E20DC0" w:rsidRPr="00374304" w:rsidRDefault="00E20DC0" w:rsidP="00E20DC0">
            <w:pPr>
              <w:rPr>
                <w:rFonts w:asciiTheme="minorBidi" w:hAnsiTheme="minorBidi"/>
              </w:rPr>
            </w:pPr>
          </w:p>
        </w:tc>
        <w:tc>
          <w:tcPr>
            <w:tcW w:w="500" w:type="pct"/>
            <w:shd w:val="clear" w:color="auto" w:fill="auto"/>
          </w:tcPr>
          <w:p w14:paraId="6D5CEFAD" w14:textId="1121AB6C" w:rsidR="00E20DC0" w:rsidRPr="00C35E4C" w:rsidRDefault="005E51EC" w:rsidP="00E20DC0">
            <w:pPr>
              <w:rPr>
                <w:rFonts w:asciiTheme="minorBidi" w:hAnsiTheme="minorBidi"/>
              </w:rPr>
            </w:pPr>
            <w:r w:rsidRPr="005E51EC">
              <w:rPr>
                <w:rFonts w:asciiTheme="minorBidi" w:hAnsiTheme="minorBidi" w:cs="Arial"/>
                <w:rtl/>
              </w:rPr>
              <w:t>19.35</w:t>
            </w:r>
          </w:p>
        </w:tc>
        <w:tc>
          <w:tcPr>
            <w:tcW w:w="500" w:type="pct"/>
            <w:shd w:val="clear" w:color="auto" w:fill="auto"/>
          </w:tcPr>
          <w:p w14:paraId="2163AB86" w14:textId="0D252FA9" w:rsidR="00E20DC0" w:rsidRPr="00C35E4C" w:rsidRDefault="00636CE3" w:rsidP="00E20DC0">
            <w:pPr>
              <w:rPr>
                <w:rFonts w:asciiTheme="minorBidi" w:hAnsiTheme="minorBidi"/>
              </w:rPr>
            </w:pPr>
            <w:r>
              <w:rPr>
                <w:rFonts w:asciiTheme="minorBidi" w:hAnsiTheme="minorBidi" w:hint="cs"/>
                <w:rtl/>
              </w:rPr>
              <w:t>25.25</w:t>
            </w:r>
          </w:p>
        </w:tc>
        <w:tc>
          <w:tcPr>
            <w:tcW w:w="500" w:type="pct"/>
            <w:shd w:val="clear" w:color="auto" w:fill="A5A5A5" w:themeFill="accent3"/>
          </w:tcPr>
          <w:p w14:paraId="07B7E7E9" w14:textId="77777777" w:rsidR="00E20DC0" w:rsidRPr="00CF4481" w:rsidRDefault="00E20DC0" w:rsidP="00E20DC0">
            <w:pPr>
              <w:rPr>
                <w:rFonts w:asciiTheme="minorBidi" w:hAnsiTheme="minorBidi"/>
                <w:b/>
                <w:bCs/>
                <w:color w:val="4472C4" w:themeColor="accent1"/>
                <w:rtl/>
              </w:rPr>
            </w:pPr>
          </w:p>
        </w:tc>
        <w:tc>
          <w:tcPr>
            <w:tcW w:w="500" w:type="pct"/>
            <w:shd w:val="clear" w:color="auto" w:fill="auto"/>
          </w:tcPr>
          <w:p w14:paraId="354879E9" w14:textId="587DFFFE" w:rsidR="00E20DC0" w:rsidRPr="00C35E4C" w:rsidRDefault="000E1B30" w:rsidP="00E20DC0">
            <w:pPr>
              <w:rPr>
                <w:rFonts w:asciiTheme="minorBidi" w:hAnsiTheme="minorBidi"/>
              </w:rPr>
            </w:pPr>
            <w:r>
              <w:rPr>
                <w:rFonts w:asciiTheme="minorBidi" w:hAnsiTheme="minorBidi" w:hint="cs"/>
                <w:rtl/>
              </w:rPr>
              <w:t>12.61</w:t>
            </w:r>
          </w:p>
        </w:tc>
      </w:tr>
      <w:tr w:rsidR="00E20DC0" w:rsidRPr="00C35E4C" w14:paraId="29182EBB" w14:textId="77777777" w:rsidTr="00570B2E">
        <w:trPr>
          <w:trHeight w:val="285"/>
        </w:trPr>
        <w:tc>
          <w:tcPr>
            <w:tcW w:w="500" w:type="pct"/>
            <w:shd w:val="clear" w:color="auto" w:fill="D9E2F3" w:themeFill="accent1" w:themeFillTint="33"/>
            <w:noWrap/>
          </w:tcPr>
          <w:p w14:paraId="2B71D915" w14:textId="1FC5873D" w:rsidR="00E20DC0" w:rsidRPr="00C35E4C" w:rsidRDefault="00E20DC0" w:rsidP="00E20DC0">
            <w:pPr>
              <w:rPr>
                <w:rFonts w:asciiTheme="minorBidi" w:hAnsiTheme="minorBidi"/>
                <w:rtl/>
              </w:rPr>
            </w:pPr>
            <w:r>
              <w:rPr>
                <w:rFonts w:asciiTheme="minorBidi" w:hAnsiTheme="minorBidi" w:hint="cs"/>
                <w:rtl/>
              </w:rPr>
              <w:t>56</w:t>
            </w:r>
            <w:r w:rsidRPr="00C35E4C">
              <w:rPr>
                <w:rFonts w:asciiTheme="minorBidi" w:hAnsiTheme="minorBidi"/>
                <w:rtl/>
              </w:rPr>
              <w:t>-</w:t>
            </w:r>
            <w:r>
              <w:rPr>
                <w:rFonts w:asciiTheme="minorBidi" w:hAnsiTheme="minorBidi" w:hint="cs"/>
                <w:rtl/>
              </w:rPr>
              <w:t>60</w:t>
            </w:r>
          </w:p>
        </w:tc>
        <w:tc>
          <w:tcPr>
            <w:tcW w:w="500" w:type="pct"/>
            <w:shd w:val="clear" w:color="auto" w:fill="auto"/>
            <w:noWrap/>
          </w:tcPr>
          <w:p w14:paraId="49A1C5DC" w14:textId="11FD7CC4" w:rsidR="00E20DC0" w:rsidRPr="00C35E4C" w:rsidRDefault="00136B61" w:rsidP="00E20DC0">
            <w:pPr>
              <w:rPr>
                <w:rFonts w:asciiTheme="minorBidi" w:hAnsiTheme="minorBidi"/>
                <w:rtl/>
              </w:rPr>
            </w:pPr>
            <w:r>
              <w:rPr>
                <w:rFonts w:asciiTheme="minorBidi" w:hAnsiTheme="minorBidi" w:hint="cs"/>
                <w:rtl/>
              </w:rPr>
              <w:t>36.95</w:t>
            </w:r>
          </w:p>
        </w:tc>
        <w:tc>
          <w:tcPr>
            <w:tcW w:w="500" w:type="pct"/>
            <w:shd w:val="clear" w:color="auto" w:fill="auto"/>
            <w:noWrap/>
          </w:tcPr>
          <w:p w14:paraId="5E3058DE" w14:textId="35D24274" w:rsidR="00E20DC0" w:rsidRPr="00C35E4C" w:rsidRDefault="00F1308B" w:rsidP="00E20DC0">
            <w:pPr>
              <w:rPr>
                <w:rFonts w:asciiTheme="minorBidi" w:hAnsiTheme="minorBidi"/>
              </w:rPr>
            </w:pPr>
            <w:r>
              <w:rPr>
                <w:rFonts w:asciiTheme="minorBidi" w:hAnsiTheme="minorBidi" w:hint="cs"/>
                <w:rtl/>
              </w:rPr>
              <w:t>34.40</w:t>
            </w:r>
          </w:p>
        </w:tc>
        <w:tc>
          <w:tcPr>
            <w:tcW w:w="500" w:type="pct"/>
            <w:shd w:val="clear" w:color="auto" w:fill="auto"/>
          </w:tcPr>
          <w:p w14:paraId="7FCE3594" w14:textId="014542A5" w:rsidR="00E20DC0" w:rsidRPr="0062668E" w:rsidRDefault="009A36BD" w:rsidP="00E20DC0">
            <w:pPr>
              <w:rPr>
                <w:rFonts w:asciiTheme="minorBidi" w:hAnsiTheme="minorBidi"/>
              </w:rPr>
            </w:pPr>
            <w:r>
              <w:rPr>
                <w:rFonts w:asciiTheme="minorBidi" w:hAnsiTheme="minorBidi" w:hint="cs"/>
                <w:rtl/>
              </w:rPr>
              <w:t>35.73</w:t>
            </w:r>
          </w:p>
        </w:tc>
        <w:tc>
          <w:tcPr>
            <w:tcW w:w="500" w:type="pct"/>
            <w:shd w:val="clear" w:color="auto" w:fill="auto"/>
          </w:tcPr>
          <w:p w14:paraId="24EA756A" w14:textId="5A4AA6AF" w:rsidR="00E20DC0" w:rsidRPr="00C35E4C" w:rsidRDefault="00570B2E" w:rsidP="00E20DC0">
            <w:pPr>
              <w:rPr>
                <w:rFonts w:asciiTheme="minorBidi" w:hAnsiTheme="minorBidi"/>
              </w:rPr>
            </w:pPr>
            <w:r>
              <w:rPr>
                <w:rFonts w:asciiTheme="minorBidi" w:hAnsiTheme="minorBidi" w:hint="cs"/>
                <w:rtl/>
              </w:rPr>
              <w:t>17.70</w:t>
            </w:r>
          </w:p>
        </w:tc>
        <w:tc>
          <w:tcPr>
            <w:tcW w:w="500" w:type="pct"/>
            <w:shd w:val="clear" w:color="auto" w:fill="A5A5A5" w:themeFill="accent3"/>
          </w:tcPr>
          <w:p w14:paraId="51A726B8" w14:textId="77777777" w:rsidR="00E20DC0" w:rsidRPr="00374304" w:rsidRDefault="00E20DC0" w:rsidP="00E20DC0">
            <w:pPr>
              <w:rPr>
                <w:rFonts w:asciiTheme="minorBidi" w:hAnsiTheme="minorBidi"/>
              </w:rPr>
            </w:pPr>
          </w:p>
        </w:tc>
        <w:tc>
          <w:tcPr>
            <w:tcW w:w="500" w:type="pct"/>
            <w:shd w:val="clear" w:color="auto" w:fill="auto"/>
          </w:tcPr>
          <w:p w14:paraId="14853810" w14:textId="6CC59585" w:rsidR="00E20DC0" w:rsidRPr="00C35E4C" w:rsidRDefault="005E51EC" w:rsidP="00E20DC0">
            <w:pPr>
              <w:rPr>
                <w:rFonts w:asciiTheme="minorBidi" w:hAnsiTheme="minorBidi"/>
              </w:rPr>
            </w:pPr>
            <w:r w:rsidRPr="005E51EC">
              <w:rPr>
                <w:rFonts w:asciiTheme="minorBidi" w:hAnsiTheme="minorBidi" w:cs="Arial"/>
                <w:rtl/>
              </w:rPr>
              <w:t>33.13</w:t>
            </w:r>
          </w:p>
        </w:tc>
        <w:tc>
          <w:tcPr>
            <w:tcW w:w="500" w:type="pct"/>
            <w:shd w:val="clear" w:color="auto" w:fill="auto"/>
          </w:tcPr>
          <w:p w14:paraId="55C481C5" w14:textId="1576C6CE" w:rsidR="00E20DC0" w:rsidRPr="00C35E4C" w:rsidRDefault="00636CE3" w:rsidP="00E20DC0">
            <w:pPr>
              <w:rPr>
                <w:rFonts w:asciiTheme="minorBidi" w:hAnsiTheme="minorBidi"/>
              </w:rPr>
            </w:pPr>
            <w:r>
              <w:rPr>
                <w:rFonts w:asciiTheme="minorBidi" w:hAnsiTheme="minorBidi" w:hint="cs"/>
                <w:rtl/>
              </w:rPr>
              <w:t>37.34</w:t>
            </w:r>
          </w:p>
        </w:tc>
        <w:tc>
          <w:tcPr>
            <w:tcW w:w="500" w:type="pct"/>
            <w:shd w:val="clear" w:color="auto" w:fill="A5A5A5" w:themeFill="accent3"/>
          </w:tcPr>
          <w:p w14:paraId="6EB3591A" w14:textId="77777777" w:rsidR="00E20DC0" w:rsidRPr="00CF4481" w:rsidRDefault="00E20DC0" w:rsidP="00E20DC0">
            <w:pPr>
              <w:rPr>
                <w:rFonts w:asciiTheme="minorBidi" w:hAnsiTheme="minorBidi"/>
                <w:b/>
                <w:bCs/>
                <w:color w:val="4472C4" w:themeColor="accent1"/>
                <w:rtl/>
              </w:rPr>
            </w:pPr>
          </w:p>
        </w:tc>
        <w:tc>
          <w:tcPr>
            <w:tcW w:w="500" w:type="pct"/>
            <w:shd w:val="clear" w:color="auto" w:fill="auto"/>
          </w:tcPr>
          <w:p w14:paraId="716E21EB" w14:textId="0C44A81B" w:rsidR="00E20DC0" w:rsidRPr="00C35E4C" w:rsidRDefault="000E1B30" w:rsidP="00E20DC0">
            <w:pPr>
              <w:rPr>
                <w:rFonts w:asciiTheme="minorBidi" w:hAnsiTheme="minorBidi"/>
              </w:rPr>
            </w:pPr>
            <w:r>
              <w:rPr>
                <w:rFonts w:asciiTheme="minorBidi" w:hAnsiTheme="minorBidi" w:hint="cs"/>
                <w:rtl/>
              </w:rPr>
              <w:t>19.60</w:t>
            </w:r>
          </w:p>
        </w:tc>
      </w:tr>
      <w:tr w:rsidR="00E20DC0" w:rsidRPr="00C35E4C" w14:paraId="28F00AB3" w14:textId="77777777" w:rsidTr="00570B2E">
        <w:trPr>
          <w:trHeight w:val="285"/>
        </w:trPr>
        <w:tc>
          <w:tcPr>
            <w:tcW w:w="500" w:type="pct"/>
            <w:shd w:val="clear" w:color="auto" w:fill="D9E2F3" w:themeFill="accent1" w:themeFillTint="33"/>
            <w:noWrap/>
          </w:tcPr>
          <w:p w14:paraId="27EE7117" w14:textId="1BD7304C" w:rsidR="00E20DC0" w:rsidRDefault="00E20DC0" w:rsidP="00E20DC0">
            <w:pPr>
              <w:rPr>
                <w:rFonts w:asciiTheme="minorBidi" w:hAnsiTheme="minorBidi"/>
                <w:rtl/>
              </w:rPr>
            </w:pPr>
            <w:r w:rsidRPr="00C35E4C">
              <w:rPr>
                <w:rFonts w:asciiTheme="minorBidi" w:hAnsiTheme="minorBidi"/>
                <w:rtl/>
              </w:rPr>
              <w:t>61-</w:t>
            </w:r>
            <w:r>
              <w:rPr>
                <w:rFonts w:asciiTheme="minorBidi" w:hAnsiTheme="minorBidi" w:hint="cs"/>
                <w:rtl/>
              </w:rPr>
              <w:t>65</w:t>
            </w:r>
          </w:p>
        </w:tc>
        <w:tc>
          <w:tcPr>
            <w:tcW w:w="500" w:type="pct"/>
            <w:shd w:val="clear" w:color="auto" w:fill="auto"/>
            <w:noWrap/>
          </w:tcPr>
          <w:p w14:paraId="0175366F" w14:textId="534ABA24" w:rsidR="00E20DC0" w:rsidRPr="00C35E4C" w:rsidRDefault="00136B61" w:rsidP="00E20DC0">
            <w:pPr>
              <w:rPr>
                <w:rFonts w:asciiTheme="minorBidi" w:hAnsiTheme="minorBidi"/>
                <w:rtl/>
              </w:rPr>
            </w:pPr>
            <w:r>
              <w:rPr>
                <w:rFonts w:asciiTheme="minorBidi" w:hAnsiTheme="minorBidi" w:hint="cs"/>
                <w:rtl/>
              </w:rPr>
              <w:t>50.43</w:t>
            </w:r>
          </w:p>
        </w:tc>
        <w:tc>
          <w:tcPr>
            <w:tcW w:w="500" w:type="pct"/>
            <w:shd w:val="clear" w:color="auto" w:fill="auto"/>
            <w:noWrap/>
          </w:tcPr>
          <w:p w14:paraId="08B5E0D9" w14:textId="46EB1BE0" w:rsidR="00E20DC0" w:rsidRPr="00C35E4C" w:rsidRDefault="00F1308B" w:rsidP="00E20DC0">
            <w:pPr>
              <w:rPr>
                <w:rFonts w:asciiTheme="minorBidi" w:hAnsiTheme="minorBidi"/>
              </w:rPr>
            </w:pPr>
            <w:r>
              <w:rPr>
                <w:rFonts w:asciiTheme="minorBidi" w:hAnsiTheme="minorBidi" w:hint="cs"/>
                <w:rtl/>
              </w:rPr>
              <w:t>48.80</w:t>
            </w:r>
          </w:p>
        </w:tc>
        <w:tc>
          <w:tcPr>
            <w:tcW w:w="500" w:type="pct"/>
            <w:shd w:val="clear" w:color="auto" w:fill="auto"/>
          </w:tcPr>
          <w:p w14:paraId="447F91DD" w14:textId="1CC71225" w:rsidR="00E20DC0" w:rsidRPr="0062668E" w:rsidRDefault="009A36BD" w:rsidP="00E20DC0">
            <w:pPr>
              <w:rPr>
                <w:rFonts w:asciiTheme="minorBidi" w:hAnsiTheme="minorBidi"/>
              </w:rPr>
            </w:pPr>
            <w:r>
              <w:rPr>
                <w:rFonts w:asciiTheme="minorBidi" w:hAnsiTheme="minorBidi" w:hint="cs"/>
                <w:rtl/>
              </w:rPr>
              <w:t>50.68</w:t>
            </w:r>
          </w:p>
        </w:tc>
        <w:tc>
          <w:tcPr>
            <w:tcW w:w="500" w:type="pct"/>
            <w:shd w:val="clear" w:color="auto" w:fill="auto"/>
          </w:tcPr>
          <w:p w14:paraId="6D0BB6FE" w14:textId="3D052AFB" w:rsidR="00E20DC0" w:rsidRPr="00C35E4C" w:rsidRDefault="00570B2E" w:rsidP="00E20DC0">
            <w:pPr>
              <w:rPr>
                <w:rFonts w:asciiTheme="minorBidi" w:hAnsiTheme="minorBidi"/>
              </w:rPr>
            </w:pPr>
            <w:r>
              <w:rPr>
                <w:rFonts w:asciiTheme="minorBidi" w:hAnsiTheme="minorBidi" w:hint="cs"/>
                <w:rtl/>
              </w:rPr>
              <w:t>51.20</w:t>
            </w:r>
          </w:p>
        </w:tc>
        <w:tc>
          <w:tcPr>
            <w:tcW w:w="500" w:type="pct"/>
            <w:shd w:val="clear" w:color="auto" w:fill="A5A5A5" w:themeFill="accent3"/>
          </w:tcPr>
          <w:p w14:paraId="75781F6A" w14:textId="77777777" w:rsidR="00E20DC0" w:rsidRPr="00374304" w:rsidRDefault="00E20DC0" w:rsidP="00E20DC0">
            <w:pPr>
              <w:rPr>
                <w:rFonts w:asciiTheme="minorBidi" w:hAnsiTheme="minorBidi"/>
              </w:rPr>
            </w:pPr>
          </w:p>
        </w:tc>
        <w:tc>
          <w:tcPr>
            <w:tcW w:w="500" w:type="pct"/>
            <w:shd w:val="clear" w:color="auto" w:fill="auto"/>
          </w:tcPr>
          <w:p w14:paraId="1C5A0A24" w14:textId="1257B458" w:rsidR="00E20DC0" w:rsidRPr="00C35E4C" w:rsidRDefault="005E51EC" w:rsidP="005E51EC">
            <w:pPr>
              <w:rPr>
                <w:rFonts w:asciiTheme="minorBidi" w:hAnsiTheme="minorBidi"/>
              </w:rPr>
            </w:pPr>
            <w:r w:rsidRPr="005E51EC">
              <w:rPr>
                <w:rFonts w:asciiTheme="minorBidi" w:hAnsiTheme="minorBidi" w:cs="Arial"/>
                <w:rtl/>
              </w:rPr>
              <w:t>50.13</w:t>
            </w:r>
          </w:p>
        </w:tc>
        <w:tc>
          <w:tcPr>
            <w:tcW w:w="500" w:type="pct"/>
            <w:shd w:val="clear" w:color="auto" w:fill="auto"/>
          </w:tcPr>
          <w:p w14:paraId="4543B875" w14:textId="458DEF3E" w:rsidR="00E20DC0" w:rsidRPr="00C35E4C" w:rsidRDefault="00636CE3" w:rsidP="00E20DC0">
            <w:pPr>
              <w:rPr>
                <w:rFonts w:asciiTheme="minorBidi" w:hAnsiTheme="minorBidi"/>
              </w:rPr>
            </w:pPr>
            <w:r>
              <w:rPr>
                <w:rFonts w:asciiTheme="minorBidi" w:hAnsiTheme="minorBidi" w:hint="cs"/>
                <w:rtl/>
              </w:rPr>
              <w:t>48.83</w:t>
            </w:r>
          </w:p>
        </w:tc>
        <w:tc>
          <w:tcPr>
            <w:tcW w:w="500" w:type="pct"/>
            <w:shd w:val="clear" w:color="auto" w:fill="A5A5A5" w:themeFill="accent3"/>
          </w:tcPr>
          <w:p w14:paraId="52082EE1" w14:textId="77777777" w:rsidR="00E20DC0" w:rsidRPr="00CF4481" w:rsidRDefault="00E20DC0" w:rsidP="00E20DC0">
            <w:pPr>
              <w:rPr>
                <w:rFonts w:asciiTheme="minorBidi" w:hAnsiTheme="minorBidi"/>
                <w:b/>
                <w:bCs/>
                <w:color w:val="4472C4" w:themeColor="accent1"/>
                <w:rtl/>
              </w:rPr>
            </w:pPr>
          </w:p>
        </w:tc>
        <w:tc>
          <w:tcPr>
            <w:tcW w:w="500" w:type="pct"/>
            <w:shd w:val="clear" w:color="auto" w:fill="auto"/>
          </w:tcPr>
          <w:p w14:paraId="1EFB476E" w14:textId="6E382AF5" w:rsidR="00E20DC0" w:rsidRPr="00C35E4C" w:rsidRDefault="000E1B30" w:rsidP="00E20DC0">
            <w:pPr>
              <w:rPr>
                <w:rFonts w:asciiTheme="minorBidi" w:hAnsiTheme="minorBidi"/>
              </w:rPr>
            </w:pPr>
            <w:r>
              <w:rPr>
                <w:rFonts w:asciiTheme="minorBidi" w:hAnsiTheme="minorBidi" w:hint="cs"/>
                <w:rtl/>
              </w:rPr>
              <w:t>25.51</w:t>
            </w:r>
          </w:p>
        </w:tc>
      </w:tr>
      <w:tr w:rsidR="00136B61" w:rsidRPr="00C35E4C" w14:paraId="184E4664" w14:textId="77777777" w:rsidTr="00570B2E">
        <w:trPr>
          <w:trHeight w:val="285"/>
        </w:trPr>
        <w:tc>
          <w:tcPr>
            <w:tcW w:w="500" w:type="pct"/>
            <w:shd w:val="clear" w:color="auto" w:fill="D9E2F3" w:themeFill="accent1" w:themeFillTint="33"/>
            <w:noWrap/>
          </w:tcPr>
          <w:p w14:paraId="4308A408" w14:textId="0DEF18DD" w:rsidR="00136B61" w:rsidRPr="00C35E4C" w:rsidRDefault="00136B61" w:rsidP="00136B61">
            <w:pPr>
              <w:rPr>
                <w:rFonts w:asciiTheme="minorBidi" w:hAnsiTheme="minorBidi"/>
                <w:rtl/>
              </w:rPr>
            </w:pPr>
            <w:r>
              <w:rPr>
                <w:rFonts w:asciiTheme="minorBidi" w:hAnsiTheme="minorBidi" w:hint="cs"/>
                <w:rtl/>
              </w:rPr>
              <w:t>66</w:t>
            </w:r>
            <w:r w:rsidRPr="00C35E4C">
              <w:rPr>
                <w:rFonts w:asciiTheme="minorBidi" w:hAnsiTheme="minorBidi"/>
                <w:rtl/>
              </w:rPr>
              <w:t>-</w:t>
            </w:r>
            <w:r>
              <w:rPr>
                <w:rFonts w:asciiTheme="minorBidi" w:hAnsiTheme="minorBidi" w:hint="cs"/>
                <w:rtl/>
              </w:rPr>
              <w:t>70</w:t>
            </w:r>
          </w:p>
        </w:tc>
        <w:tc>
          <w:tcPr>
            <w:tcW w:w="500" w:type="pct"/>
            <w:shd w:val="clear" w:color="auto" w:fill="auto"/>
            <w:noWrap/>
          </w:tcPr>
          <w:p w14:paraId="3D89A491" w14:textId="43FC2828" w:rsidR="00136B61" w:rsidRPr="00C35E4C" w:rsidRDefault="00136B61" w:rsidP="00136B61">
            <w:pPr>
              <w:rPr>
                <w:rFonts w:asciiTheme="minorBidi" w:hAnsiTheme="minorBidi"/>
                <w:rtl/>
              </w:rPr>
            </w:pPr>
            <w:r w:rsidRPr="00D458FC">
              <w:rPr>
                <w:rFonts w:asciiTheme="minorBidi" w:hAnsiTheme="minorBidi" w:hint="cs"/>
                <w:rtl/>
              </w:rPr>
              <w:t>75.33</w:t>
            </w:r>
          </w:p>
        </w:tc>
        <w:tc>
          <w:tcPr>
            <w:tcW w:w="500" w:type="pct"/>
            <w:shd w:val="clear" w:color="auto" w:fill="auto"/>
            <w:noWrap/>
          </w:tcPr>
          <w:p w14:paraId="647B2A76" w14:textId="65B1DF38" w:rsidR="00136B61" w:rsidRPr="00C35E4C" w:rsidRDefault="00136B61" w:rsidP="00136B61">
            <w:pPr>
              <w:rPr>
                <w:rFonts w:asciiTheme="minorBidi" w:hAnsiTheme="minorBidi"/>
              </w:rPr>
            </w:pPr>
            <w:r w:rsidRPr="005B4E8C">
              <w:rPr>
                <w:rFonts w:asciiTheme="minorBidi" w:hAnsiTheme="minorBidi" w:hint="cs"/>
                <w:rtl/>
              </w:rPr>
              <w:t>62.10</w:t>
            </w:r>
          </w:p>
        </w:tc>
        <w:tc>
          <w:tcPr>
            <w:tcW w:w="500" w:type="pct"/>
            <w:shd w:val="clear" w:color="auto" w:fill="auto"/>
          </w:tcPr>
          <w:p w14:paraId="6418DE43" w14:textId="784DC027" w:rsidR="00136B61" w:rsidRPr="0062668E" w:rsidRDefault="00136B61" w:rsidP="00136B61">
            <w:pPr>
              <w:rPr>
                <w:rFonts w:asciiTheme="minorBidi" w:hAnsiTheme="minorBidi"/>
              </w:rPr>
            </w:pPr>
            <w:r w:rsidRPr="00C7106B">
              <w:rPr>
                <w:rFonts w:asciiTheme="minorBidi" w:hAnsiTheme="minorBidi" w:hint="cs"/>
                <w:rtl/>
              </w:rPr>
              <w:t>64.92</w:t>
            </w:r>
          </w:p>
        </w:tc>
        <w:tc>
          <w:tcPr>
            <w:tcW w:w="500" w:type="pct"/>
            <w:shd w:val="clear" w:color="auto" w:fill="auto"/>
          </w:tcPr>
          <w:p w14:paraId="291391AC" w14:textId="6E6E47A0" w:rsidR="00136B61" w:rsidRPr="00C35E4C" w:rsidRDefault="00136B61" w:rsidP="00136B61">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6EC84B73" w14:textId="77777777" w:rsidR="00136B61" w:rsidRPr="00374304" w:rsidRDefault="00136B61" w:rsidP="00136B61">
            <w:pPr>
              <w:rPr>
                <w:rFonts w:asciiTheme="minorBidi" w:hAnsiTheme="minorBidi"/>
              </w:rPr>
            </w:pPr>
          </w:p>
        </w:tc>
        <w:tc>
          <w:tcPr>
            <w:tcW w:w="500" w:type="pct"/>
            <w:shd w:val="clear" w:color="auto" w:fill="auto"/>
          </w:tcPr>
          <w:p w14:paraId="15035E0F" w14:textId="495862D7" w:rsidR="00136B61" w:rsidRPr="00C35E4C" w:rsidRDefault="00136B61" w:rsidP="00136B61">
            <w:pPr>
              <w:rPr>
                <w:rFonts w:asciiTheme="minorBidi" w:hAnsiTheme="minorBidi"/>
              </w:rPr>
            </w:pPr>
            <w:r w:rsidRPr="005E51EC">
              <w:rPr>
                <w:rFonts w:asciiTheme="minorBidi" w:hAnsiTheme="minorBidi" w:cs="Arial"/>
                <w:rtl/>
              </w:rPr>
              <w:t>62.08</w:t>
            </w:r>
          </w:p>
        </w:tc>
        <w:tc>
          <w:tcPr>
            <w:tcW w:w="500" w:type="pct"/>
            <w:shd w:val="clear" w:color="auto" w:fill="auto"/>
          </w:tcPr>
          <w:p w14:paraId="3D3C32DA" w14:textId="1374439E" w:rsidR="00136B61" w:rsidRPr="00C35E4C" w:rsidRDefault="00136B61" w:rsidP="00136B61">
            <w:pPr>
              <w:rPr>
                <w:rFonts w:asciiTheme="minorBidi" w:hAnsiTheme="minorBidi"/>
              </w:rPr>
            </w:pPr>
            <w:r>
              <w:rPr>
                <w:rFonts w:asciiTheme="minorBidi" w:hAnsiTheme="minorBidi" w:hint="cs"/>
                <w:rtl/>
              </w:rPr>
              <w:t>71.72</w:t>
            </w:r>
          </w:p>
        </w:tc>
        <w:tc>
          <w:tcPr>
            <w:tcW w:w="500" w:type="pct"/>
            <w:shd w:val="clear" w:color="auto" w:fill="A5A5A5" w:themeFill="accent3"/>
          </w:tcPr>
          <w:p w14:paraId="4977A106"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0D693621" w14:textId="4BFF30C9" w:rsidR="00136B61" w:rsidRPr="00C35E4C" w:rsidRDefault="00136B61" w:rsidP="00136B61">
            <w:pPr>
              <w:rPr>
                <w:rFonts w:asciiTheme="minorBidi" w:hAnsiTheme="minorBidi"/>
              </w:rPr>
            </w:pPr>
            <w:r>
              <w:rPr>
                <w:rFonts w:asciiTheme="minorBidi" w:hAnsiTheme="minorBidi" w:hint="cs"/>
                <w:rtl/>
              </w:rPr>
              <w:t>32.17</w:t>
            </w:r>
          </w:p>
        </w:tc>
      </w:tr>
      <w:tr w:rsidR="00136B61" w:rsidRPr="00C35E4C" w14:paraId="7BC85253" w14:textId="77777777" w:rsidTr="00570B2E">
        <w:trPr>
          <w:trHeight w:val="285"/>
        </w:trPr>
        <w:tc>
          <w:tcPr>
            <w:tcW w:w="500" w:type="pct"/>
            <w:shd w:val="clear" w:color="auto" w:fill="D9E2F3" w:themeFill="accent1" w:themeFillTint="33"/>
            <w:noWrap/>
          </w:tcPr>
          <w:p w14:paraId="2C801530" w14:textId="4F0B3077" w:rsidR="00136B61" w:rsidRDefault="00136B61" w:rsidP="00136B61">
            <w:pPr>
              <w:rPr>
                <w:rFonts w:asciiTheme="minorBidi" w:hAnsiTheme="minorBidi"/>
                <w:rtl/>
              </w:rPr>
            </w:pPr>
            <w:r>
              <w:rPr>
                <w:rFonts w:asciiTheme="minorBidi" w:hAnsiTheme="minorBidi" w:hint="cs"/>
                <w:rtl/>
              </w:rPr>
              <w:t>71</w:t>
            </w:r>
            <w:r w:rsidRPr="00C35E4C">
              <w:rPr>
                <w:rFonts w:asciiTheme="minorBidi" w:hAnsiTheme="minorBidi"/>
                <w:rtl/>
              </w:rPr>
              <w:t>-</w:t>
            </w:r>
            <w:r>
              <w:rPr>
                <w:rFonts w:asciiTheme="minorBidi" w:hAnsiTheme="minorBidi" w:hint="cs"/>
                <w:rtl/>
              </w:rPr>
              <w:t>75</w:t>
            </w:r>
          </w:p>
        </w:tc>
        <w:tc>
          <w:tcPr>
            <w:tcW w:w="500" w:type="pct"/>
            <w:shd w:val="clear" w:color="auto" w:fill="auto"/>
            <w:noWrap/>
          </w:tcPr>
          <w:p w14:paraId="48B98DDB" w14:textId="3B9D5369" w:rsidR="00136B61" w:rsidRPr="00C35E4C" w:rsidRDefault="00136B61" w:rsidP="00136B61">
            <w:pPr>
              <w:rPr>
                <w:rFonts w:asciiTheme="minorBidi" w:hAnsiTheme="minorBidi"/>
                <w:rtl/>
              </w:rPr>
            </w:pPr>
            <w:r w:rsidRPr="00D458FC">
              <w:rPr>
                <w:rFonts w:asciiTheme="minorBidi" w:hAnsiTheme="minorBidi" w:hint="cs"/>
                <w:rtl/>
              </w:rPr>
              <w:t>75.33</w:t>
            </w:r>
          </w:p>
        </w:tc>
        <w:tc>
          <w:tcPr>
            <w:tcW w:w="500" w:type="pct"/>
            <w:shd w:val="clear" w:color="auto" w:fill="auto"/>
            <w:noWrap/>
          </w:tcPr>
          <w:p w14:paraId="1183E5F9" w14:textId="73CD6765" w:rsidR="00136B61" w:rsidRPr="00C35E4C" w:rsidRDefault="00136B61" w:rsidP="00136B61">
            <w:pPr>
              <w:rPr>
                <w:rFonts w:asciiTheme="minorBidi" w:hAnsiTheme="minorBidi"/>
              </w:rPr>
            </w:pPr>
            <w:r w:rsidRPr="005B4E8C">
              <w:rPr>
                <w:rFonts w:asciiTheme="minorBidi" w:hAnsiTheme="minorBidi" w:hint="cs"/>
                <w:rtl/>
              </w:rPr>
              <w:t>62.10</w:t>
            </w:r>
          </w:p>
        </w:tc>
        <w:tc>
          <w:tcPr>
            <w:tcW w:w="500" w:type="pct"/>
            <w:shd w:val="clear" w:color="auto" w:fill="auto"/>
          </w:tcPr>
          <w:p w14:paraId="0C1A4C04" w14:textId="59D190CD" w:rsidR="00136B61" w:rsidRPr="0062668E" w:rsidRDefault="00136B61" w:rsidP="00136B61">
            <w:pPr>
              <w:rPr>
                <w:rFonts w:asciiTheme="minorBidi" w:hAnsiTheme="minorBidi"/>
              </w:rPr>
            </w:pPr>
            <w:r w:rsidRPr="00C7106B">
              <w:rPr>
                <w:rFonts w:asciiTheme="minorBidi" w:hAnsiTheme="minorBidi" w:hint="cs"/>
                <w:rtl/>
              </w:rPr>
              <w:t>64.92</w:t>
            </w:r>
          </w:p>
        </w:tc>
        <w:tc>
          <w:tcPr>
            <w:tcW w:w="500" w:type="pct"/>
            <w:shd w:val="clear" w:color="auto" w:fill="auto"/>
          </w:tcPr>
          <w:p w14:paraId="67E2DEA9" w14:textId="17BEC8DA" w:rsidR="00136B61" w:rsidRPr="00C35E4C" w:rsidRDefault="00136B61" w:rsidP="00136B61">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0584F5DB" w14:textId="77777777" w:rsidR="00136B61" w:rsidRPr="00374304" w:rsidRDefault="00136B61" w:rsidP="00136B61">
            <w:pPr>
              <w:rPr>
                <w:rFonts w:asciiTheme="minorBidi" w:hAnsiTheme="minorBidi"/>
              </w:rPr>
            </w:pPr>
          </w:p>
        </w:tc>
        <w:tc>
          <w:tcPr>
            <w:tcW w:w="500" w:type="pct"/>
            <w:shd w:val="clear" w:color="auto" w:fill="auto"/>
          </w:tcPr>
          <w:p w14:paraId="58D87AB8" w14:textId="6F291291" w:rsidR="00136B61" w:rsidRPr="00C35E4C" w:rsidRDefault="00136B61" w:rsidP="00136B61">
            <w:pPr>
              <w:rPr>
                <w:rFonts w:asciiTheme="minorBidi" w:hAnsiTheme="minorBidi"/>
              </w:rPr>
            </w:pPr>
            <w:r w:rsidRPr="005E51EC">
              <w:rPr>
                <w:rFonts w:asciiTheme="minorBidi" w:hAnsiTheme="minorBidi" w:cs="Arial"/>
                <w:rtl/>
              </w:rPr>
              <w:t>75.41</w:t>
            </w:r>
          </w:p>
        </w:tc>
        <w:tc>
          <w:tcPr>
            <w:tcW w:w="500" w:type="pct"/>
            <w:shd w:val="clear" w:color="auto" w:fill="auto"/>
          </w:tcPr>
          <w:p w14:paraId="03E8CC79" w14:textId="7CBA1F32" w:rsidR="00136B61" w:rsidRPr="00C35E4C" w:rsidRDefault="00136B61" w:rsidP="00136B61">
            <w:pPr>
              <w:rPr>
                <w:rFonts w:asciiTheme="minorBidi" w:hAnsiTheme="minorBidi"/>
              </w:rPr>
            </w:pPr>
            <w:r w:rsidRPr="000E768F">
              <w:rPr>
                <w:rFonts w:asciiTheme="minorBidi" w:hAnsiTheme="minorBidi" w:hint="cs"/>
                <w:rtl/>
              </w:rPr>
              <w:t>71.72</w:t>
            </w:r>
          </w:p>
        </w:tc>
        <w:tc>
          <w:tcPr>
            <w:tcW w:w="500" w:type="pct"/>
            <w:shd w:val="clear" w:color="auto" w:fill="A5A5A5" w:themeFill="accent3"/>
          </w:tcPr>
          <w:p w14:paraId="14F8F974"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2E869329" w14:textId="4DE52565" w:rsidR="00136B61" w:rsidRPr="00C35E4C" w:rsidRDefault="00136B61" w:rsidP="00136B61">
            <w:pPr>
              <w:rPr>
                <w:rFonts w:asciiTheme="minorBidi" w:hAnsiTheme="minorBidi"/>
              </w:rPr>
            </w:pPr>
            <w:r w:rsidRPr="00C9535F">
              <w:rPr>
                <w:rFonts w:asciiTheme="minorBidi" w:hAnsiTheme="minorBidi" w:hint="cs"/>
                <w:rtl/>
              </w:rPr>
              <w:t>32.17</w:t>
            </w:r>
          </w:p>
        </w:tc>
      </w:tr>
      <w:tr w:rsidR="00136B61" w:rsidRPr="00C35E4C" w14:paraId="4494FC85" w14:textId="77777777" w:rsidTr="00570B2E">
        <w:trPr>
          <w:trHeight w:val="285"/>
        </w:trPr>
        <w:tc>
          <w:tcPr>
            <w:tcW w:w="500" w:type="pct"/>
            <w:shd w:val="clear" w:color="auto" w:fill="D9E2F3" w:themeFill="accent1" w:themeFillTint="33"/>
            <w:noWrap/>
          </w:tcPr>
          <w:p w14:paraId="58BD8A39" w14:textId="22A86577" w:rsidR="00136B61" w:rsidRDefault="00136B61" w:rsidP="00136B61">
            <w:pPr>
              <w:rPr>
                <w:rFonts w:asciiTheme="minorBidi" w:hAnsiTheme="minorBidi"/>
                <w:rtl/>
              </w:rPr>
            </w:pPr>
            <w:r>
              <w:rPr>
                <w:rFonts w:asciiTheme="minorBidi" w:hAnsiTheme="minorBidi" w:hint="cs"/>
                <w:rtl/>
              </w:rPr>
              <w:t>מעל 76</w:t>
            </w:r>
          </w:p>
        </w:tc>
        <w:tc>
          <w:tcPr>
            <w:tcW w:w="500" w:type="pct"/>
            <w:shd w:val="clear" w:color="auto" w:fill="auto"/>
            <w:noWrap/>
          </w:tcPr>
          <w:p w14:paraId="7A6CA171" w14:textId="1D95A48F" w:rsidR="00136B61" w:rsidRPr="00C35E4C" w:rsidRDefault="00136B61" w:rsidP="00136B61">
            <w:pPr>
              <w:rPr>
                <w:rFonts w:asciiTheme="minorBidi" w:hAnsiTheme="minorBidi"/>
                <w:rtl/>
              </w:rPr>
            </w:pPr>
            <w:r w:rsidRPr="00D458FC">
              <w:rPr>
                <w:rFonts w:asciiTheme="minorBidi" w:hAnsiTheme="minorBidi" w:hint="cs"/>
                <w:rtl/>
              </w:rPr>
              <w:t>75.33</w:t>
            </w:r>
          </w:p>
        </w:tc>
        <w:tc>
          <w:tcPr>
            <w:tcW w:w="500" w:type="pct"/>
            <w:shd w:val="clear" w:color="auto" w:fill="auto"/>
            <w:noWrap/>
          </w:tcPr>
          <w:p w14:paraId="347A6C1B" w14:textId="2A0477CB" w:rsidR="00136B61" w:rsidRPr="00C35E4C" w:rsidRDefault="00136B61" w:rsidP="00136B61">
            <w:pPr>
              <w:rPr>
                <w:rFonts w:asciiTheme="minorBidi" w:hAnsiTheme="minorBidi"/>
              </w:rPr>
            </w:pPr>
            <w:r w:rsidRPr="005B4E8C">
              <w:rPr>
                <w:rFonts w:asciiTheme="minorBidi" w:hAnsiTheme="minorBidi" w:hint="cs"/>
                <w:rtl/>
              </w:rPr>
              <w:t>62.10</w:t>
            </w:r>
          </w:p>
        </w:tc>
        <w:tc>
          <w:tcPr>
            <w:tcW w:w="500" w:type="pct"/>
            <w:shd w:val="clear" w:color="auto" w:fill="auto"/>
          </w:tcPr>
          <w:p w14:paraId="57920B9E" w14:textId="57ACF365" w:rsidR="00136B61" w:rsidRPr="0062668E" w:rsidRDefault="00136B61" w:rsidP="00136B61">
            <w:pPr>
              <w:rPr>
                <w:rFonts w:asciiTheme="minorBidi" w:hAnsiTheme="minorBidi"/>
              </w:rPr>
            </w:pPr>
            <w:r w:rsidRPr="00C7106B">
              <w:rPr>
                <w:rFonts w:asciiTheme="minorBidi" w:hAnsiTheme="minorBidi" w:hint="cs"/>
                <w:rtl/>
              </w:rPr>
              <w:t>64.92</w:t>
            </w:r>
          </w:p>
        </w:tc>
        <w:tc>
          <w:tcPr>
            <w:tcW w:w="500" w:type="pct"/>
            <w:shd w:val="clear" w:color="auto" w:fill="auto"/>
          </w:tcPr>
          <w:p w14:paraId="18D49500" w14:textId="0D2C1343" w:rsidR="00136B61" w:rsidRPr="00C35E4C" w:rsidRDefault="00136B61" w:rsidP="00136B61">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2E64EA5B" w14:textId="77777777" w:rsidR="00136B61" w:rsidRPr="00374304" w:rsidRDefault="00136B61" w:rsidP="00136B61">
            <w:pPr>
              <w:rPr>
                <w:rFonts w:asciiTheme="minorBidi" w:hAnsiTheme="minorBidi"/>
              </w:rPr>
            </w:pPr>
          </w:p>
        </w:tc>
        <w:tc>
          <w:tcPr>
            <w:tcW w:w="500" w:type="pct"/>
            <w:shd w:val="clear" w:color="auto" w:fill="auto"/>
          </w:tcPr>
          <w:p w14:paraId="707F783A" w14:textId="5ADE7E16" w:rsidR="00136B61" w:rsidRPr="00C35E4C" w:rsidRDefault="00136B61" w:rsidP="00136B61">
            <w:pPr>
              <w:rPr>
                <w:rFonts w:asciiTheme="minorBidi" w:hAnsiTheme="minorBidi"/>
              </w:rPr>
            </w:pPr>
            <w:r w:rsidRPr="005E51EC">
              <w:rPr>
                <w:rFonts w:asciiTheme="minorBidi" w:hAnsiTheme="minorBidi" w:cs="Arial"/>
                <w:rtl/>
              </w:rPr>
              <w:t>81.65</w:t>
            </w:r>
          </w:p>
        </w:tc>
        <w:tc>
          <w:tcPr>
            <w:tcW w:w="500" w:type="pct"/>
            <w:shd w:val="clear" w:color="auto" w:fill="auto"/>
          </w:tcPr>
          <w:p w14:paraId="65343ABC" w14:textId="0B4BB71B" w:rsidR="00136B61" w:rsidRPr="00C35E4C" w:rsidRDefault="00136B61" w:rsidP="00136B61">
            <w:pPr>
              <w:rPr>
                <w:rFonts w:asciiTheme="minorBidi" w:hAnsiTheme="minorBidi"/>
              </w:rPr>
            </w:pPr>
            <w:r w:rsidRPr="000E768F">
              <w:rPr>
                <w:rFonts w:asciiTheme="minorBidi" w:hAnsiTheme="minorBidi" w:hint="cs"/>
                <w:rtl/>
              </w:rPr>
              <w:t>71.72</w:t>
            </w:r>
          </w:p>
        </w:tc>
        <w:tc>
          <w:tcPr>
            <w:tcW w:w="500" w:type="pct"/>
            <w:shd w:val="clear" w:color="auto" w:fill="A5A5A5" w:themeFill="accent3"/>
          </w:tcPr>
          <w:p w14:paraId="1FBE2D45" w14:textId="77777777" w:rsidR="00136B61" w:rsidRPr="00CF4481" w:rsidRDefault="00136B61" w:rsidP="00136B61">
            <w:pPr>
              <w:rPr>
                <w:rFonts w:asciiTheme="minorBidi" w:hAnsiTheme="minorBidi"/>
                <w:b/>
                <w:bCs/>
                <w:color w:val="4472C4" w:themeColor="accent1"/>
                <w:rtl/>
              </w:rPr>
            </w:pPr>
          </w:p>
        </w:tc>
        <w:tc>
          <w:tcPr>
            <w:tcW w:w="500" w:type="pct"/>
            <w:shd w:val="clear" w:color="auto" w:fill="auto"/>
          </w:tcPr>
          <w:p w14:paraId="5DDB63EA" w14:textId="6AD875C5" w:rsidR="00136B61" w:rsidRPr="00C35E4C" w:rsidRDefault="00136B61" w:rsidP="00136B61">
            <w:pPr>
              <w:rPr>
                <w:rFonts w:asciiTheme="minorBidi" w:hAnsiTheme="minorBidi"/>
              </w:rPr>
            </w:pPr>
            <w:r w:rsidRPr="00C9535F">
              <w:rPr>
                <w:rFonts w:asciiTheme="minorBidi" w:hAnsiTheme="minorBidi" w:hint="cs"/>
                <w:rtl/>
              </w:rPr>
              <w:t>32.17</w:t>
            </w:r>
          </w:p>
        </w:tc>
      </w:tr>
    </w:tbl>
    <w:p w14:paraId="05ED0BDC" w14:textId="267FAD0D" w:rsidR="0096521E" w:rsidRDefault="0096521E" w:rsidP="0096521E">
      <w:pPr>
        <w:pStyle w:val="1"/>
        <w:rPr>
          <w:rtl/>
        </w:rPr>
      </w:pPr>
      <w:bookmarkStart w:id="2" w:name="_Toc132125163"/>
      <w:r>
        <w:rPr>
          <w:rFonts w:hint="cs"/>
          <w:rtl/>
        </w:rPr>
        <w:t>עלויות נשים</w:t>
      </w:r>
      <w:bookmarkEnd w:id="2"/>
    </w:p>
    <w:tbl>
      <w:tblPr>
        <w:tblStyle w:val="a3"/>
        <w:bidiVisual/>
        <w:tblW w:w="5000" w:type="pct"/>
        <w:tblLayout w:type="fixed"/>
        <w:tblLook w:val="04A0" w:firstRow="1" w:lastRow="0" w:firstColumn="1" w:lastColumn="0" w:noHBand="0" w:noVBand="1"/>
      </w:tblPr>
      <w:tblGrid>
        <w:gridCol w:w="1562"/>
        <w:gridCol w:w="1562"/>
        <w:gridCol w:w="1562"/>
        <w:gridCol w:w="1562"/>
        <w:gridCol w:w="1561"/>
        <w:gridCol w:w="1561"/>
        <w:gridCol w:w="1561"/>
        <w:gridCol w:w="1561"/>
        <w:gridCol w:w="1561"/>
        <w:gridCol w:w="1561"/>
      </w:tblGrid>
      <w:tr w:rsidR="007D0CCE" w:rsidRPr="00C35E4C" w14:paraId="3D4D367F" w14:textId="77777777" w:rsidTr="001A7F0B">
        <w:trPr>
          <w:trHeight w:val="285"/>
        </w:trPr>
        <w:tc>
          <w:tcPr>
            <w:tcW w:w="500" w:type="pct"/>
            <w:shd w:val="clear" w:color="auto" w:fill="E7E6E6" w:themeFill="background2"/>
            <w:noWrap/>
          </w:tcPr>
          <w:p w14:paraId="2FE52C74" w14:textId="77777777" w:rsidR="007D0CCE" w:rsidRPr="00C35E4C" w:rsidRDefault="007D0CCE" w:rsidP="001A7F0B">
            <w:pPr>
              <w:rPr>
                <w:rFonts w:asciiTheme="minorBidi" w:hAnsiTheme="minorBidi"/>
                <w:rtl/>
              </w:rPr>
            </w:pPr>
          </w:p>
        </w:tc>
        <w:tc>
          <w:tcPr>
            <w:tcW w:w="500" w:type="pct"/>
            <w:shd w:val="clear" w:color="auto" w:fill="E7E6E6" w:themeFill="background2"/>
            <w:noWrap/>
          </w:tcPr>
          <w:p w14:paraId="05E73117" w14:textId="77777777" w:rsidR="007D0CCE" w:rsidRPr="00C35E4C" w:rsidRDefault="007D0CCE" w:rsidP="001A7F0B">
            <w:pPr>
              <w:rPr>
                <w:rFonts w:asciiTheme="minorBidi" w:hAnsiTheme="minorBidi"/>
                <w:rtl/>
              </w:rPr>
            </w:pPr>
            <w:r>
              <w:rPr>
                <w:rFonts w:hint="cs"/>
                <w:sz w:val="18"/>
                <w:szCs w:val="18"/>
                <w:rtl/>
              </w:rPr>
              <w:t>1</w:t>
            </w:r>
          </w:p>
        </w:tc>
        <w:tc>
          <w:tcPr>
            <w:tcW w:w="500" w:type="pct"/>
            <w:shd w:val="clear" w:color="auto" w:fill="E7E6E6" w:themeFill="background2"/>
            <w:noWrap/>
          </w:tcPr>
          <w:p w14:paraId="1152F5C2" w14:textId="77777777" w:rsidR="007D0CCE" w:rsidRPr="00C35E4C" w:rsidRDefault="007D0CCE" w:rsidP="001A7F0B">
            <w:pPr>
              <w:rPr>
                <w:rFonts w:asciiTheme="minorBidi" w:hAnsiTheme="minorBidi"/>
                <w:rtl/>
              </w:rPr>
            </w:pPr>
            <w:r>
              <w:rPr>
                <w:rFonts w:hint="cs"/>
                <w:sz w:val="18"/>
                <w:szCs w:val="18"/>
                <w:rtl/>
              </w:rPr>
              <w:t>2</w:t>
            </w:r>
          </w:p>
        </w:tc>
        <w:tc>
          <w:tcPr>
            <w:tcW w:w="500" w:type="pct"/>
            <w:shd w:val="clear" w:color="auto" w:fill="E7E6E6" w:themeFill="background2"/>
          </w:tcPr>
          <w:p w14:paraId="36AAC202" w14:textId="77777777" w:rsidR="007D0CCE" w:rsidRPr="00C35E4C" w:rsidRDefault="007D0CCE" w:rsidP="001A7F0B">
            <w:pPr>
              <w:rPr>
                <w:rFonts w:asciiTheme="minorBidi" w:hAnsiTheme="minorBidi"/>
                <w:rtl/>
              </w:rPr>
            </w:pPr>
            <w:r>
              <w:rPr>
                <w:rFonts w:hint="cs"/>
                <w:sz w:val="18"/>
                <w:szCs w:val="18"/>
                <w:rtl/>
              </w:rPr>
              <w:t>3</w:t>
            </w:r>
          </w:p>
        </w:tc>
        <w:tc>
          <w:tcPr>
            <w:tcW w:w="500" w:type="pct"/>
            <w:shd w:val="clear" w:color="auto" w:fill="E7E6E6" w:themeFill="background2"/>
          </w:tcPr>
          <w:p w14:paraId="4FE198D9" w14:textId="77777777" w:rsidR="007D0CCE" w:rsidRPr="00C35E4C" w:rsidRDefault="007D0CCE" w:rsidP="001A7F0B">
            <w:pPr>
              <w:rPr>
                <w:rFonts w:asciiTheme="minorBidi" w:hAnsiTheme="minorBidi"/>
                <w:rtl/>
              </w:rPr>
            </w:pPr>
            <w:r>
              <w:rPr>
                <w:rFonts w:hint="cs"/>
                <w:sz w:val="18"/>
                <w:szCs w:val="18"/>
                <w:rtl/>
              </w:rPr>
              <w:t>4</w:t>
            </w:r>
          </w:p>
        </w:tc>
        <w:tc>
          <w:tcPr>
            <w:tcW w:w="500" w:type="pct"/>
            <w:shd w:val="clear" w:color="auto" w:fill="E7E6E6" w:themeFill="background2"/>
          </w:tcPr>
          <w:p w14:paraId="1CB199AC" w14:textId="77777777" w:rsidR="007D0CCE" w:rsidRPr="00C35E4C" w:rsidRDefault="007D0CCE" w:rsidP="001A7F0B">
            <w:pPr>
              <w:rPr>
                <w:rFonts w:asciiTheme="minorBidi" w:hAnsiTheme="minorBidi"/>
                <w:rtl/>
              </w:rPr>
            </w:pPr>
            <w:r>
              <w:rPr>
                <w:rFonts w:hint="cs"/>
                <w:sz w:val="18"/>
                <w:szCs w:val="18"/>
                <w:rtl/>
              </w:rPr>
              <w:t>5</w:t>
            </w:r>
          </w:p>
        </w:tc>
        <w:tc>
          <w:tcPr>
            <w:tcW w:w="500" w:type="pct"/>
            <w:shd w:val="clear" w:color="auto" w:fill="E7E6E6" w:themeFill="background2"/>
          </w:tcPr>
          <w:p w14:paraId="646110FB" w14:textId="77777777" w:rsidR="007D0CCE" w:rsidRPr="00C35E4C" w:rsidRDefault="007D0CCE" w:rsidP="001A7F0B">
            <w:pPr>
              <w:rPr>
                <w:rFonts w:asciiTheme="minorBidi" w:hAnsiTheme="minorBidi"/>
                <w:rtl/>
              </w:rPr>
            </w:pPr>
            <w:r>
              <w:rPr>
                <w:rFonts w:hint="cs"/>
                <w:sz w:val="18"/>
                <w:szCs w:val="18"/>
                <w:rtl/>
              </w:rPr>
              <w:t>6</w:t>
            </w:r>
          </w:p>
        </w:tc>
        <w:tc>
          <w:tcPr>
            <w:tcW w:w="500" w:type="pct"/>
            <w:shd w:val="clear" w:color="auto" w:fill="E7E6E6" w:themeFill="background2"/>
          </w:tcPr>
          <w:p w14:paraId="7AD5618B" w14:textId="77777777" w:rsidR="007D0CCE" w:rsidRPr="00C35E4C" w:rsidRDefault="007D0CCE" w:rsidP="001A7F0B">
            <w:pPr>
              <w:rPr>
                <w:rFonts w:asciiTheme="minorBidi" w:hAnsiTheme="minorBidi"/>
                <w:rtl/>
              </w:rPr>
            </w:pPr>
            <w:r>
              <w:rPr>
                <w:rFonts w:hint="cs"/>
                <w:sz w:val="18"/>
                <w:szCs w:val="18"/>
                <w:rtl/>
              </w:rPr>
              <w:t>7</w:t>
            </w:r>
          </w:p>
        </w:tc>
        <w:tc>
          <w:tcPr>
            <w:tcW w:w="500" w:type="pct"/>
            <w:shd w:val="clear" w:color="auto" w:fill="E7E6E6" w:themeFill="background2"/>
          </w:tcPr>
          <w:p w14:paraId="670C1511" w14:textId="77777777" w:rsidR="007D0CCE" w:rsidRPr="00C35E4C" w:rsidRDefault="007D0CCE" w:rsidP="001A7F0B">
            <w:pPr>
              <w:rPr>
                <w:rFonts w:asciiTheme="minorBidi" w:hAnsiTheme="minorBidi"/>
                <w:rtl/>
              </w:rPr>
            </w:pPr>
            <w:r>
              <w:rPr>
                <w:rFonts w:hint="cs"/>
                <w:sz w:val="18"/>
                <w:szCs w:val="18"/>
                <w:rtl/>
              </w:rPr>
              <w:t>8</w:t>
            </w:r>
          </w:p>
        </w:tc>
        <w:tc>
          <w:tcPr>
            <w:tcW w:w="500" w:type="pct"/>
            <w:shd w:val="clear" w:color="auto" w:fill="E7E6E6" w:themeFill="background2"/>
          </w:tcPr>
          <w:p w14:paraId="55912BE1" w14:textId="77777777" w:rsidR="007D0CCE" w:rsidRPr="00C35E4C" w:rsidRDefault="007D0CCE" w:rsidP="001A7F0B">
            <w:pPr>
              <w:rPr>
                <w:rFonts w:asciiTheme="minorBidi" w:hAnsiTheme="minorBidi"/>
                <w:rtl/>
              </w:rPr>
            </w:pPr>
            <w:r>
              <w:rPr>
                <w:rFonts w:hint="cs"/>
                <w:sz w:val="18"/>
                <w:szCs w:val="18"/>
                <w:rtl/>
              </w:rPr>
              <w:t>9</w:t>
            </w:r>
          </w:p>
        </w:tc>
      </w:tr>
      <w:tr w:rsidR="007D0CCE" w:rsidRPr="00C35E4C" w14:paraId="1D5EB317" w14:textId="77777777" w:rsidTr="001A7F0B">
        <w:trPr>
          <w:trHeight w:val="285"/>
        </w:trPr>
        <w:tc>
          <w:tcPr>
            <w:tcW w:w="500" w:type="pct"/>
            <w:shd w:val="clear" w:color="auto" w:fill="E7E6E6" w:themeFill="background2"/>
            <w:noWrap/>
          </w:tcPr>
          <w:p w14:paraId="56308538" w14:textId="77777777" w:rsidR="007D0CCE" w:rsidRPr="00C35E4C" w:rsidRDefault="007D0CCE" w:rsidP="001A7F0B">
            <w:pPr>
              <w:rPr>
                <w:rFonts w:asciiTheme="minorBidi" w:hAnsiTheme="minorBidi"/>
                <w:rtl/>
              </w:rPr>
            </w:pPr>
            <w:r w:rsidRPr="00C35E4C">
              <w:rPr>
                <w:rFonts w:asciiTheme="minorBidi" w:hAnsiTheme="minorBidi"/>
                <w:rtl/>
              </w:rPr>
              <w:t>גיל</w:t>
            </w:r>
          </w:p>
        </w:tc>
        <w:tc>
          <w:tcPr>
            <w:tcW w:w="500" w:type="pct"/>
            <w:shd w:val="clear" w:color="auto" w:fill="E7E6E6" w:themeFill="background2"/>
            <w:noWrap/>
          </w:tcPr>
          <w:p w14:paraId="1E73A271" w14:textId="77777777" w:rsidR="007D0CCE" w:rsidRPr="00C35E4C" w:rsidRDefault="007D0CCE" w:rsidP="001A7F0B">
            <w:pPr>
              <w:rPr>
                <w:rFonts w:asciiTheme="minorBidi" w:hAnsiTheme="minorBidi"/>
                <w:rtl/>
              </w:rPr>
            </w:pPr>
            <w:r w:rsidRPr="00032925">
              <w:rPr>
                <w:rFonts w:hint="cs"/>
                <w:sz w:val="18"/>
                <w:szCs w:val="18"/>
                <w:rtl/>
              </w:rPr>
              <w:t>הפניקס</w:t>
            </w:r>
          </w:p>
        </w:tc>
        <w:tc>
          <w:tcPr>
            <w:tcW w:w="500" w:type="pct"/>
            <w:shd w:val="clear" w:color="auto" w:fill="E7E6E6" w:themeFill="background2"/>
            <w:noWrap/>
          </w:tcPr>
          <w:p w14:paraId="552B8E82" w14:textId="77777777" w:rsidR="007D0CCE" w:rsidRPr="00C35E4C" w:rsidRDefault="007D0CCE" w:rsidP="001A7F0B">
            <w:pPr>
              <w:rPr>
                <w:rFonts w:asciiTheme="minorBidi" w:hAnsiTheme="minorBidi"/>
                <w:rtl/>
              </w:rPr>
            </w:pPr>
            <w:r w:rsidRPr="00032925">
              <w:rPr>
                <w:rFonts w:hint="cs"/>
                <w:sz w:val="18"/>
                <w:szCs w:val="18"/>
                <w:rtl/>
              </w:rPr>
              <w:t>כלל</w:t>
            </w:r>
            <w:r>
              <w:rPr>
                <w:rFonts w:hint="cs"/>
                <w:sz w:val="18"/>
                <w:szCs w:val="18"/>
                <w:rtl/>
              </w:rPr>
              <w:t xml:space="preserve"> ביטוח</w:t>
            </w:r>
          </w:p>
        </w:tc>
        <w:tc>
          <w:tcPr>
            <w:tcW w:w="500" w:type="pct"/>
            <w:shd w:val="clear" w:color="auto" w:fill="E7E6E6" w:themeFill="background2"/>
          </w:tcPr>
          <w:p w14:paraId="0306F9AE" w14:textId="77777777" w:rsidR="007D0CCE" w:rsidRPr="00C35E4C" w:rsidRDefault="007D0CCE" w:rsidP="001A7F0B">
            <w:pPr>
              <w:rPr>
                <w:rFonts w:asciiTheme="minorBidi" w:hAnsiTheme="minorBidi"/>
                <w:rtl/>
              </w:rPr>
            </w:pPr>
            <w:r>
              <w:rPr>
                <w:rFonts w:hint="cs"/>
                <w:sz w:val="18"/>
                <w:szCs w:val="18"/>
              </w:rPr>
              <w:t>AIG</w:t>
            </w:r>
          </w:p>
        </w:tc>
        <w:tc>
          <w:tcPr>
            <w:tcW w:w="500" w:type="pct"/>
            <w:shd w:val="clear" w:color="auto" w:fill="E7E6E6" w:themeFill="background2"/>
          </w:tcPr>
          <w:p w14:paraId="3DA543A1" w14:textId="77777777" w:rsidR="007D0CCE" w:rsidRPr="00C35E4C" w:rsidRDefault="007D0CCE" w:rsidP="001A7F0B">
            <w:pPr>
              <w:rPr>
                <w:rFonts w:asciiTheme="minorBidi" w:hAnsiTheme="minorBidi"/>
                <w:rtl/>
              </w:rPr>
            </w:pPr>
            <w:r>
              <w:rPr>
                <w:rFonts w:hint="cs"/>
                <w:sz w:val="18"/>
                <w:szCs w:val="18"/>
                <w:rtl/>
              </w:rPr>
              <w:t>ביטוח ישיר</w:t>
            </w:r>
          </w:p>
        </w:tc>
        <w:tc>
          <w:tcPr>
            <w:tcW w:w="500" w:type="pct"/>
            <w:shd w:val="clear" w:color="auto" w:fill="E7E6E6" w:themeFill="background2"/>
          </w:tcPr>
          <w:p w14:paraId="082052E8" w14:textId="77777777" w:rsidR="007D0CCE" w:rsidRPr="00C35E4C" w:rsidRDefault="007D0CCE" w:rsidP="001A7F0B">
            <w:pPr>
              <w:rPr>
                <w:rFonts w:asciiTheme="minorBidi" w:hAnsiTheme="minorBidi"/>
                <w:rtl/>
              </w:rPr>
            </w:pPr>
            <w:r>
              <w:rPr>
                <w:rFonts w:hint="cs"/>
                <w:sz w:val="18"/>
                <w:szCs w:val="18"/>
                <w:rtl/>
              </w:rPr>
              <w:t>איילון</w:t>
            </w:r>
          </w:p>
        </w:tc>
        <w:tc>
          <w:tcPr>
            <w:tcW w:w="500" w:type="pct"/>
            <w:shd w:val="clear" w:color="auto" w:fill="E7E6E6" w:themeFill="background2"/>
          </w:tcPr>
          <w:p w14:paraId="5B194979" w14:textId="77777777" w:rsidR="007D0CCE" w:rsidRPr="00C35E4C" w:rsidRDefault="007D0CCE" w:rsidP="001A7F0B">
            <w:pPr>
              <w:rPr>
                <w:rFonts w:asciiTheme="minorBidi" w:hAnsiTheme="minorBidi"/>
                <w:rtl/>
              </w:rPr>
            </w:pPr>
            <w:r w:rsidRPr="00032925">
              <w:rPr>
                <w:rFonts w:hint="cs"/>
                <w:sz w:val="18"/>
                <w:szCs w:val="18"/>
                <w:rtl/>
              </w:rPr>
              <w:t>מנורה מבטחים</w:t>
            </w:r>
          </w:p>
        </w:tc>
        <w:tc>
          <w:tcPr>
            <w:tcW w:w="500" w:type="pct"/>
            <w:shd w:val="clear" w:color="auto" w:fill="E7E6E6" w:themeFill="background2"/>
          </w:tcPr>
          <w:p w14:paraId="742493D3" w14:textId="77777777" w:rsidR="007D0CCE" w:rsidRPr="00C35E4C" w:rsidRDefault="007D0CCE" w:rsidP="001A7F0B">
            <w:pPr>
              <w:rPr>
                <w:rFonts w:asciiTheme="minorBidi" w:hAnsiTheme="minorBidi"/>
                <w:rtl/>
              </w:rPr>
            </w:pPr>
            <w:r w:rsidRPr="00032925">
              <w:rPr>
                <w:rFonts w:hint="cs"/>
                <w:sz w:val="18"/>
                <w:szCs w:val="18"/>
                <w:rtl/>
              </w:rPr>
              <w:t>הראל</w:t>
            </w:r>
          </w:p>
        </w:tc>
        <w:tc>
          <w:tcPr>
            <w:tcW w:w="500" w:type="pct"/>
            <w:shd w:val="clear" w:color="auto" w:fill="E7E6E6" w:themeFill="background2"/>
          </w:tcPr>
          <w:p w14:paraId="3A4802EF" w14:textId="77777777" w:rsidR="007D0CCE" w:rsidRPr="00C35E4C" w:rsidRDefault="007D0CCE" w:rsidP="001A7F0B">
            <w:pPr>
              <w:rPr>
                <w:rFonts w:asciiTheme="minorBidi" w:hAnsiTheme="minorBidi"/>
                <w:rtl/>
              </w:rPr>
            </w:pPr>
            <w:r w:rsidRPr="00032925">
              <w:rPr>
                <w:rFonts w:hint="cs"/>
                <w:sz w:val="18"/>
                <w:szCs w:val="18"/>
                <w:rtl/>
              </w:rPr>
              <w:t>מגדל</w:t>
            </w:r>
          </w:p>
        </w:tc>
        <w:tc>
          <w:tcPr>
            <w:tcW w:w="500" w:type="pct"/>
            <w:shd w:val="clear" w:color="auto" w:fill="E7E6E6" w:themeFill="background2"/>
          </w:tcPr>
          <w:p w14:paraId="77A55945" w14:textId="77777777" w:rsidR="007D0CCE" w:rsidRPr="00C35E4C" w:rsidRDefault="007D0CCE" w:rsidP="001A7F0B">
            <w:pPr>
              <w:rPr>
                <w:rFonts w:asciiTheme="minorBidi" w:hAnsiTheme="minorBidi"/>
                <w:rtl/>
              </w:rPr>
            </w:pPr>
            <w:r>
              <w:rPr>
                <w:rFonts w:hint="cs"/>
                <w:sz w:val="18"/>
                <w:szCs w:val="18"/>
                <w:rtl/>
              </w:rPr>
              <w:t>הכשרה</w:t>
            </w:r>
          </w:p>
        </w:tc>
      </w:tr>
      <w:tr w:rsidR="007D0CCE" w:rsidRPr="00C35E4C" w14:paraId="7E9390F1" w14:textId="77777777" w:rsidTr="001A7F0B">
        <w:trPr>
          <w:trHeight w:val="285"/>
        </w:trPr>
        <w:tc>
          <w:tcPr>
            <w:tcW w:w="500" w:type="pct"/>
            <w:shd w:val="clear" w:color="auto" w:fill="A8D08D" w:themeFill="accent6" w:themeFillTint="99"/>
            <w:noWrap/>
          </w:tcPr>
          <w:p w14:paraId="5509391E" w14:textId="77777777" w:rsidR="007D0CCE" w:rsidRPr="00C35E4C" w:rsidRDefault="007D0CCE" w:rsidP="001A7F0B">
            <w:pPr>
              <w:rPr>
                <w:rFonts w:asciiTheme="minorBidi" w:hAnsiTheme="minorBidi"/>
                <w:rtl/>
              </w:rPr>
            </w:pPr>
            <w:r w:rsidRPr="00032925">
              <w:rPr>
                <w:rFonts w:cs="Arial"/>
                <w:sz w:val="18"/>
                <w:szCs w:val="18"/>
                <w:rtl/>
              </w:rPr>
              <w:t>תרופות מיוחדות</w:t>
            </w:r>
          </w:p>
        </w:tc>
        <w:tc>
          <w:tcPr>
            <w:tcW w:w="500" w:type="pct"/>
            <w:shd w:val="clear" w:color="auto" w:fill="A8D08D" w:themeFill="accent6" w:themeFillTint="99"/>
            <w:noWrap/>
          </w:tcPr>
          <w:p w14:paraId="5DE123D7" w14:textId="77777777" w:rsidR="007D0CCE" w:rsidRPr="00032925" w:rsidRDefault="007D0CCE" w:rsidP="001A7F0B">
            <w:pPr>
              <w:rPr>
                <w:sz w:val="18"/>
                <w:szCs w:val="18"/>
                <w:rtl/>
              </w:rPr>
            </w:pPr>
          </w:p>
        </w:tc>
        <w:tc>
          <w:tcPr>
            <w:tcW w:w="500" w:type="pct"/>
            <w:shd w:val="clear" w:color="auto" w:fill="A8D08D" w:themeFill="accent6" w:themeFillTint="99"/>
            <w:noWrap/>
          </w:tcPr>
          <w:p w14:paraId="2128D72F" w14:textId="77777777" w:rsidR="007D0CCE" w:rsidRPr="00032925" w:rsidRDefault="007D0CCE" w:rsidP="001A7F0B">
            <w:pPr>
              <w:rPr>
                <w:sz w:val="18"/>
                <w:szCs w:val="18"/>
                <w:rtl/>
              </w:rPr>
            </w:pPr>
          </w:p>
        </w:tc>
        <w:tc>
          <w:tcPr>
            <w:tcW w:w="500" w:type="pct"/>
            <w:shd w:val="clear" w:color="auto" w:fill="A8D08D" w:themeFill="accent6" w:themeFillTint="99"/>
          </w:tcPr>
          <w:p w14:paraId="36D3E504" w14:textId="77777777" w:rsidR="007D0CCE" w:rsidRDefault="007D0CCE" w:rsidP="001A7F0B">
            <w:pPr>
              <w:rPr>
                <w:sz w:val="18"/>
                <w:szCs w:val="18"/>
              </w:rPr>
            </w:pPr>
          </w:p>
        </w:tc>
        <w:tc>
          <w:tcPr>
            <w:tcW w:w="500" w:type="pct"/>
            <w:shd w:val="clear" w:color="auto" w:fill="A8D08D" w:themeFill="accent6" w:themeFillTint="99"/>
          </w:tcPr>
          <w:p w14:paraId="7A05941B" w14:textId="77777777" w:rsidR="007D0CCE" w:rsidRDefault="007D0CCE" w:rsidP="001A7F0B">
            <w:pPr>
              <w:rPr>
                <w:sz w:val="18"/>
                <w:szCs w:val="18"/>
                <w:rtl/>
              </w:rPr>
            </w:pPr>
          </w:p>
        </w:tc>
        <w:tc>
          <w:tcPr>
            <w:tcW w:w="500" w:type="pct"/>
            <w:shd w:val="clear" w:color="auto" w:fill="A8D08D" w:themeFill="accent6" w:themeFillTint="99"/>
          </w:tcPr>
          <w:p w14:paraId="430FBEDA" w14:textId="77777777" w:rsidR="007D0CCE" w:rsidRDefault="007D0CCE" w:rsidP="001A7F0B">
            <w:pPr>
              <w:rPr>
                <w:sz w:val="18"/>
                <w:szCs w:val="18"/>
                <w:rtl/>
              </w:rPr>
            </w:pPr>
          </w:p>
        </w:tc>
        <w:tc>
          <w:tcPr>
            <w:tcW w:w="500" w:type="pct"/>
            <w:shd w:val="clear" w:color="auto" w:fill="A8D08D" w:themeFill="accent6" w:themeFillTint="99"/>
          </w:tcPr>
          <w:p w14:paraId="4E199287" w14:textId="77777777" w:rsidR="007D0CCE" w:rsidRPr="00032925" w:rsidRDefault="007D0CCE" w:rsidP="001A7F0B">
            <w:pPr>
              <w:rPr>
                <w:sz w:val="18"/>
                <w:szCs w:val="18"/>
                <w:rtl/>
              </w:rPr>
            </w:pPr>
          </w:p>
        </w:tc>
        <w:tc>
          <w:tcPr>
            <w:tcW w:w="500" w:type="pct"/>
            <w:shd w:val="clear" w:color="auto" w:fill="A8D08D" w:themeFill="accent6" w:themeFillTint="99"/>
          </w:tcPr>
          <w:p w14:paraId="46171D02" w14:textId="77777777" w:rsidR="007D0CCE" w:rsidRPr="00032925" w:rsidRDefault="007D0CCE" w:rsidP="001A7F0B">
            <w:pPr>
              <w:rPr>
                <w:sz w:val="18"/>
                <w:szCs w:val="18"/>
                <w:rtl/>
              </w:rPr>
            </w:pPr>
          </w:p>
        </w:tc>
        <w:tc>
          <w:tcPr>
            <w:tcW w:w="500" w:type="pct"/>
            <w:shd w:val="clear" w:color="auto" w:fill="A8D08D" w:themeFill="accent6" w:themeFillTint="99"/>
          </w:tcPr>
          <w:p w14:paraId="7FC0B901" w14:textId="77777777" w:rsidR="007D0CCE" w:rsidRPr="00032925" w:rsidRDefault="007D0CCE" w:rsidP="001A7F0B">
            <w:pPr>
              <w:rPr>
                <w:sz w:val="18"/>
                <w:szCs w:val="18"/>
                <w:rtl/>
              </w:rPr>
            </w:pPr>
          </w:p>
        </w:tc>
        <w:tc>
          <w:tcPr>
            <w:tcW w:w="500" w:type="pct"/>
            <w:shd w:val="clear" w:color="auto" w:fill="A8D08D" w:themeFill="accent6" w:themeFillTint="99"/>
          </w:tcPr>
          <w:p w14:paraId="1F864F0E" w14:textId="77777777" w:rsidR="007D0CCE" w:rsidRDefault="007D0CCE" w:rsidP="001A7F0B">
            <w:pPr>
              <w:rPr>
                <w:sz w:val="18"/>
                <w:szCs w:val="18"/>
                <w:rtl/>
              </w:rPr>
            </w:pPr>
          </w:p>
        </w:tc>
      </w:tr>
      <w:tr w:rsidR="007D0CCE" w:rsidRPr="00C35E4C" w14:paraId="35AD2202" w14:textId="77777777" w:rsidTr="001A7F0B">
        <w:trPr>
          <w:trHeight w:val="285"/>
        </w:trPr>
        <w:tc>
          <w:tcPr>
            <w:tcW w:w="500" w:type="pct"/>
            <w:shd w:val="clear" w:color="auto" w:fill="D9E2F3" w:themeFill="accent1" w:themeFillTint="33"/>
            <w:noWrap/>
          </w:tcPr>
          <w:p w14:paraId="7E2C6AFA" w14:textId="77777777" w:rsidR="007D0CCE" w:rsidRPr="00C35E4C" w:rsidRDefault="007D0CCE" w:rsidP="001A7F0B">
            <w:pPr>
              <w:rPr>
                <w:rFonts w:asciiTheme="minorBidi" w:hAnsiTheme="minorBidi"/>
                <w:rtl/>
              </w:rPr>
            </w:pPr>
            <w:r w:rsidRPr="00C35E4C">
              <w:rPr>
                <w:rFonts w:asciiTheme="minorBidi" w:hAnsiTheme="minorBidi"/>
                <w:rtl/>
              </w:rPr>
              <w:t>עד 20</w:t>
            </w:r>
          </w:p>
        </w:tc>
        <w:tc>
          <w:tcPr>
            <w:tcW w:w="500" w:type="pct"/>
            <w:shd w:val="clear" w:color="auto" w:fill="auto"/>
            <w:noWrap/>
          </w:tcPr>
          <w:p w14:paraId="0910FBB9" w14:textId="772FD556" w:rsidR="007D0CCE" w:rsidRPr="00C35E4C" w:rsidRDefault="00B918F1" w:rsidP="001A7F0B">
            <w:pPr>
              <w:rPr>
                <w:rFonts w:asciiTheme="minorBidi" w:hAnsiTheme="minorBidi"/>
                <w:rtl/>
              </w:rPr>
            </w:pPr>
            <w:r>
              <w:rPr>
                <w:rFonts w:asciiTheme="minorBidi" w:hAnsiTheme="minorBidi" w:hint="cs"/>
                <w:rtl/>
              </w:rPr>
              <w:t>5.78</w:t>
            </w:r>
          </w:p>
        </w:tc>
        <w:tc>
          <w:tcPr>
            <w:tcW w:w="500" w:type="pct"/>
            <w:shd w:val="clear" w:color="auto" w:fill="auto"/>
            <w:noWrap/>
          </w:tcPr>
          <w:p w14:paraId="6B95A845" w14:textId="77777777" w:rsidR="007D0CCE" w:rsidRPr="00C35E4C" w:rsidRDefault="007D0CCE" w:rsidP="001A7F0B">
            <w:pPr>
              <w:rPr>
                <w:rFonts w:asciiTheme="minorBidi" w:hAnsiTheme="minorBidi"/>
              </w:rPr>
            </w:pPr>
            <w:r>
              <w:rPr>
                <w:rFonts w:asciiTheme="minorBidi" w:hAnsiTheme="minorBidi" w:hint="cs"/>
                <w:rtl/>
              </w:rPr>
              <w:t>4.50</w:t>
            </w:r>
          </w:p>
        </w:tc>
        <w:tc>
          <w:tcPr>
            <w:tcW w:w="500" w:type="pct"/>
            <w:shd w:val="clear" w:color="auto" w:fill="auto"/>
          </w:tcPr>
          <w:p w14:paraId="67654484" w14:textId="77777777" w:rsidR="007D0CCE" w:rsidRPr="00C35E4C" w:rsidRDefault="007D0CCE" w:rsidP="001A7F0B">
            <w:pPr>
              <w:rPr>
                <w:rFonts w:asciiTheme="minorBidi" w:hAnsiTheme="minorBidi"/>
              </w:rPr>
            </w:pPr>
            <w:r w:rsidRPr="0062668E">
              <w:rPr>
                <w:rFonts w:asciiTheme="minorBidi" w:hAnsiTheme="minorBidi"/>
              </w:rPr>
              <w:t>2.51</w:t>
            </w:r>
          </w:p>
        </w:tc>
        <w:tc>
          <w:tcPr>
            <w:tcW w:w="500" w:type="pct"/>
            <w:shd w:val="clear" w:color="auto" w:fill="auto"/>
          </w:tcPr>
          <w:p w14:paraId="33027A0F" w14:textId="77777777" w:rsidR="007D0CCE" w:rsidRPr="00C35E4C" w:rsidRDefault="007D0CCE" w:rsidP="001A7F0B">
            <w:pPr>
              <w:rPr>
                <w:rFonts w:asciiTheme="minorBidi" w:hAnsiTheme="minorBidi"/>
              </w:rPr>
            </w:pPr>
            <w:r w:rsidRPr="00CF4481">
              <w:rPr>
                <w:rFonts w:asciiTheme="minorBidi" w:hAnsiTheme="minorBidi"/>
              </w:rPr>
              <w:t>3.1</w:t>
            </w:r>
            <w:r>
              <w:rPr>
                <w:rFonts w:asciiTheme="minorBidi" w:hAnsiTheme="minorBidi"/>
              </w:rPr>
              <w:t>0</w:t>
            </w:r>
          </w:p>
        </w:tc>
        <w:tc>
          <w:tcPr>
            <w:tcW w:w="500" w:type="pct"/>
            <w:shd w:val="clear" w:color="auto" w:fill="auto"/>
          </w:tcPr>
          <w:p w14:paraId="01115FD4" w14:textId="77777777" w:rsidR="007D0CCE" w:rsidRPr="001714CC" w:rsidRDefault="007D0CCE" w:rsidP="001A7F0B">
            <w:pPr>
              <w:rPr>
                <w:rFonts w:asciiTheme="minorBidi" w:hAnsiTheme="minorBidi"/>
              </w:rPr>
            </w:pPr>
            <w:r w:rsidRPr="001714CC">
              <w:rPr>
                <w:rFonts w:asciiTheme="minorBidi" w:hAnsiTheme="minorBidi" w:hint="cs"/>
                <w:rtl/>
              </w:rPr>
              <w:t>7.</w:t>
            </w:r>
            <w:r>
              <w:rPr>
                <w:rFonts w:asciiTheme="minorBidi" w:hAnsiTheme="minorBidi" w:hint="cs"/>
                <w:rtl/>
              </w:rPr>
              <w:t>84</w:t>
            </w:r>
          </w:p>
        </w:tc>
        <w:tc>
          <w:tcPr>
            <w:tcW w:w="500" w:type="pct"/>
            <w:shd w:val="clear" w:color="auto" w:fill="auto"/>
          </w:tcPr>
          <w:p w14:paraId="1295FB58" w14:textId="3F14BF74" w:rsidR="007D0CCE" w:rsidRPr="00C35E4C" w:rsidRDefault="00B918F1" w:rsidP="001A7F0B">
            <w:pPr>
              <w:rPr>
                <w:rFonts w:asciiTheme="minorBidi" w:hAnsiTheme="minorBidi"/>
              </w:rPr>
            </w:pPr>
            <w:r>
              <w:rPr>
                <w:rFonts w:asciiTheme="minorBidi" w:hAnsiTheme="minorBidi" w:hint="cs"/>
                <w:rtl/>
              </w:rPr>
              <w:t>8.77</w:t>
            </w:r>
          </w:p>
        </w:tc>
        <w:tc>
          <w:tcPr>
            <w:tcW w:w="500" w:type="pct"/>
            <w:shd w:val="clear" w:color="auto" w:fill="auto"/>
          </w:tcPr>
          <w:p w14:paraId="1ED822B5" w14:textId="77777777" w:rsidR="007D0CCE" w:rsidRPr="00C35E4C" w:rsidRDefault="007D0CCE" w:rsidP="001A7F0B">
            <w:pPr>
              <w:rPr>
                <w:rFonts w:asciiTheme="minorBidi" w:hAnsiTheme="minorBidi"/>
              </w:rPr>
            </w:pPr>
            <w:r>
              <w:rPr>
                <w:rFonts w:asciiTheme="minorBidi" w:hAnsiTheme="minorBidi" w:hint="cs"/>
                <w:rtl/>
              </w:rPr>
              <w:t>5.01</w:t>
            </w:r>
          </w:p>
        </w:tc>
        <w:tc>
          <w:tcPr>
            <w:tcW w:w="500" w:type="pct"/>
            <w:shd w:val="clear" w:color="auto" w:fill="auto"/>
          </w:tcPr>
          <w:p w14:paraId="64B84086" w14:textId="77777777" w:rsidR="007D0CCE" w:rsidRPr="00E20DC0" w:rsidRDefault="007D0CCE" w:rsidP="001A7F0B">
            <w:pPr>
              <w:rPr>
                <w:rFonts w:asciiTheme="minorBidi" w:hAnsiTheme="minorBidi"/>
              </w:rPr>
            </w:pPr>
            <w:r w:rsidRPr="00E20DC0">
              <w:rPr>
                <w:rFonts w:asciiTheme="minorBidi" w:hAnsiTheme="minorBidi"/>
              </w:rPr>
              <w:t>7.70</w:t>
            </w:r>
          </w:p>
        </w:tc>
        <w:tc>
          <w:tcPr>
            <w:tcW w:w="500" w:type="pct"/>
            <w:shd w:val="clear" w:color="auto" w:fill="auto"/>
          </w:tcPr>
          <w:p w14:paraId="0B9030CF" w14:textId="77777777" w:rsidR="007D0CCE" w:rsidRPr="00C35E4C" w:rsidRDefault="007D0CCE" w:rsidP="001A7F0B">
            <w:pPr>
              <w:rPr>
                <w:rFonts w:asciiTheme="minorBidi" w:hAnsiTheme="minorBidi"/>
              </w:rPr>
            </w:pPr>
            <w:r w:rsidRPr="00CF4481">
              <w:rPr>
                <w:rFonts w:asciiTheme="minorBidi" w:hAnsiTheme="minorBidi"/>
              </w:rPr>
              <w:t>3.10</w:t>
            </w:r>
          </w:p>
        </w:tc>
      </w:tr>
      <w:tr w:rsidR="007D0CCE" w:rsidRPr="00C35E4C" w14:paraId="7EA47905" w14:textId="77777777" w:rsidTr="001A7F0B">
        <w:trPr>
          <w:trHeight w:val="285"/>
        </w:trPr>
        <w:tc>
          <w:tcPr>
            <w:tcW w:w="500" w:type="pct"/>
            <w:shd w:val="clear" w:color="auto" w:fill="D9E2F3" w:themeFill="accent1" w:themeFillTint="33"/>
            <w:noWrap/>
          </w:tcPr>
          <w:p w14:paraId="4DFE7207" w14:textId="77777777" w:rsidR="007D0CCE" w:rsidRPr="00C35E4C" w:rsidRDefault="007D0CCE" w:rsidP="001A7F0B">
            <w:pPr>
              <w:rPr>
                <w:rFonts w:asciiTheme="minorBidi" w:hAnsiTheme="minorBidi"/>
              </w:rPr>
            </w:pPr>
            <w:r w:rsidRPr="00C35E4C">
              <w:rPr>
                <w:rFonts w:asciiTheme="minorBidi" w:hAnsiTheme="minorBidi"/>
                <w:rtl/>
              </w:rPr>
              <w:t>21-</w:t>
            </w:r>
            <w:r>
              <w:rPr>
                <w:rFonts w:asciiTheme="minorBidi" w:hAnsiTheme="minorBidi" w:hint="cs"/>
                <w:rtl/>
              </w:rPr>
              <w:t>25</w:t>
            </w:r>
          </w:p>
        </w:tc>
        <w:tc>
          <w:tcPr>
            <w:tcW w:w="500" w:type="pct"/>
            <w:shd w:val="clear" w:color="auto" w:fill="auto"/>
            <w:noWrap/>
          </w:tcPr>
          <w:p w14:paraId="35696570" w14:textId="4799BF6E" w:rsidR="007D0CCE" w:rsidRPr="00C35E4C" w:rsidRDefault="00B918F1" w:rsidP="001A7F0B">
            <w:pPr>
              <w:rPr>
                <w:rFonts w:asciiTheme="minorBidi" w:hAnsiTheme="minorBidi"/>
                <w:rtl/>
              </w:rPr>
            </w:pPr>
            <w:r>
              <w:rPr>
                <w:rFonts w:asciiTheme="minorBidi" w:hAnsiTheme="minorBidi" w:hint="cs"/>
                <w:rtl/>
              </w:rPr>
              <w:t>7.39</w:t>
            </w:r>
          </w:p>
        </w:tc>
        <w:tc>
          <w:tcPr>
            <w:tcW w:w="500" w:type="pct"/>
            <w:shd w:val="clear" w:color="auto" w:fill="auto"/>
            <w:noWrap/>
          </w:tcPr>
          <w:p w14:paraId="27654CEF" w14:textId="77777777" w:rsidR="007D0CCE" w:rsidRPr="00C35E4C" w:rsidRDefault="007D0CCE" w:rsidP="001A7F0B">
            <w:pPr>
              <w:rPr>
                <w:rFonts w:asciiTheme="minorBidi" w:hAnsiTheme="minorBidi"/>
              </w:rPr>
            </w:pPr>
            <w:r>
              <w:rPr>
                <w:rFonts w:asciiTheme="minorBidi" w:hAnsiTheme="minorBidi" w:hint="cs"/>
                <w:rtl/>
              </w:rPr>
              <w:t>9.60</w:t>
            </w:r>
          </w:p>
        </w:tc>
        <w:tc>
          <w:tcPr>
            <w:tcW w:w="500" w:type="pct"/>
            <w:shd w:val="clear" w:color="auto" w:fill="auto"/>
          </w:tcPr>
          <w:p w14:paraId="74453F18" w14:textId="77777777" w:rsidR="007D0CCE" w:rsidRPr="00C35E4C" w:rsidRDefault="007D0CCE" w:rsidP="001A7F0B">
            <w:pPr>
              <w:rPr>
                <w:rFonts w:asciiTheme="minorBidi" w:hAnsiTheme="minorBidi"/>
              </w:rPr>
            </w:pPr>
            <w:r w:rsidRPr="0062668E">
              <w:rPr>
                <w:rFonts w:asciiTheme="minorBidi" w:hAnsiTheme="minorBidi"/>
              </w:rPr>
              <w:t>2.41</w:t>
            </w:r>
          </w:p>
        </w:tc>
        <w:tc>
          <w:tcPr>
            <w:tcW w:w="500" w:type="pct"/>
            <w:shd w:val="clear" w:color="auto" w:fill="auto"/>
          </w:tcPr>
          <w:p w14:paraId="1F92667E" w14:textId="77777777" w:rsidR="007D0CCE" w:rsidRPr="00C35E4C" w:rsidRDefault="007D0CCE" w:rsidP="001A7F0B">
            <w:pPr>
              <w:rPr>
                <w:rFonts w:asciiTheme="minorBidi" w:hAnsiTheme="minorBidi"/>
              </w:rPr>
            </w:pPr>
            <w:r w:rsidRPr="00CF4481">
              <w:rPr>
                <w:rFonts w:asciiTheme="minorBidi" w:hAnsiTheme="minorBidi"/>
              </w:rPr>
              <w:t>3.5</w:t>
            </w:r>
            <w:r>
              <w:rPr>
                <w:rFonts w:asciiTheme="minorBidi" w:hAnsiTheme="minorBidi"/>
              </w:rPr>
              <w:t>0</w:t>
            </w:r>
          </w:p>
        </w:tc>
        <w:tc>
          <w:tcPr>
            <w:tcW w:w="500" w:type="pct"/>
            <w:shd w:val="clear" w:color="auto" w:fill="auto"/>
          </w:tcPr>
          <w:p w14:paraId="4E72C378" w14:textId="77777777" w:rsidR="007D0CCE" w:rsidRPr="001714CC" w:rsidRDefault="007D0CCE" w:rsidP="001A7F0B">
            <w:pPr>
              <w:rPr>
                <w:rFonts w:asciiTheme="minorBidi" w:hAnsiTheme="minorBidi"/>
              </w:rPr>
            </w:pPr>
            <w:r w:rsidRPr="001714CC">
              <w:rPr>
                <w:rFonts w:asciiTheme="minorBidi" w:hAnsiTheme="minorBidi" w:hint="cs"/>
                <w:rtl/>
              </w:rPr>
              <w:t>8.</w:t>
            </w:r>
            <w:r>
              <w:rPr>
                <w:rFonts w:asciiTheme="minorBidi" w:hAnsiTheme="minorBidi" w:hint="cs"/>
                <w:rtl/>
              </w:rPr>
              <w:t>46</w:t>
            </w:r>
          </w:p>
        </w:tc>
        <w:tc>
          <w:tcPr>
            <w:tcW w:w="500" w:type="pct"/>
            <w:shd w:val="clear" w:color="auto" w:fill="auto"/>
          </w:tcPr>
          <w:p w14:paraId="23C1A850" w14:textId="06217C13" w:rsidR="007D0CCE" w:rsidRPr="00C35E4C" w:rsidRDefault="00B918F1" w:rsidP="001A7F0B">
            <w:pPr>
              <w:rPr>
                <w:rFonts w:asciiTheme="minorBidi" w:hAnsiTheme="minorBidi"/>
              </w:rPr>
            </w:pPr>
            <w:r>
              <w:rPr>
                <w:rFonts w:asciiTheme="minorBidi" w:hAnsiTheme="minorBidi" w:hint="cs"/>
                <w:rtl/>
              </w:rPr>
              <w:t>14.53</w:t>
            </w:r>
          </w:p>
        </w:tc>
        <w:tc>
          <w:tcPr>
            <w:tcW w:w="500" w:type="pct"/>
            <w:shd w:val="clear" w:color="auto" w:fill="auto"/>
          </w:tcPr>
          <w:p w14:paraId="5762D71C" w14:textId="77777777" w:rsidR="007D0CCE" w:rsidRPr="00C35E4C" w:rsidRDefault="007D0CCE" w:rsidP="001A7F0B">
            <w:pPr>
              <w:rPr>
                <w:rFonts w:asciiTheme="minorBidi" w:hAnsiTheme="minorBidi"/>
              </w:rPr>
            </w:pPr>
            <w:r>
              <w:rPr>
                <w:rFonts w:asciiTheme="minorBidi" w:hAnsiTheme="minorBidi" w:hint="cs"/>
                <w:rtl/>
              </w:rPr>
              <w:t>5.24</w:t>
            </w:r>
          </w:p>
        </w:tc>
        <w:tc>
          <w:tcPr>
            <w:tcW w:w="500" w:type="pct"/>
            <w:shd w:val="clear" w:color="auto" w:fill="auto"/>
          </w:tcPr>
          <w:p w14:paraId="05E3230B" w14:textId="77777777" w:rsidR="007D0CCE" w:rsidRPr="00E20DC0" w:rsidRDefault="007D0CCE" w:rsidP="001A7F0B">
            <w:pPr>
              <w:rPr>
                <w:rFonts w:asciiTheme="minorBidi" w:hAnsiTheme="minorBidi"/>
              </w:rPr>
            </w:pPr>
            <w:r w:rsidRPr="00E20DC0">
              <w:rPr>
                <w:rFonts w:asciiTheme="minorBidi" w:hAnsiTheme="minorBidi"/>
              </w:rPr>
              <w:t>15.30</w:t>
            </w:r>
          </w:p>
        </w:tc>
        <w:tc>
          <w:tcPr>
            <w:tcW w:w="500" w:type="pct"/>
            <w:shd w:val="clear" w:color="auto" w:fill="auto"/>
          </w:tcPr>
          <w:p w14:paraId="75C4169D" w14:textId="77777777" w:rsidR="007D0CCE" w:rsidRPr="00C35E4C" w:rsidRDefault="007D0CCE" w:rsidP="001A7F0B">
            <w:pPr>
              <w:rPr>
                <w:rFonts w:asciiTheme="minorBidi" w:hAnsiTheme="minorBidi"/>
              </w:rPr>
            </w:pPr>
            <w:r w:rsidRPr="00CF4481">
              <w:rPr>
                <w:rFonts w:asciiTheme="minorBidi" w:hAnsiTheme="minorBidi"/>
              </w:rPr>
              <w:t>8.14</w:t>
            </w:r>
          </w:p>
        </w:tc>
      </w:tr>
      <w:tr w:rsidR="007D0CCE" w:rsidRPr="00C35E4C" w14:paraId="2B18D215" w14:textId="77777777" w:rsidTr="001A7F0B">
        <w:trPr>
          <w:trHeight w:val="285"/>
        </w:trPr>
        <w:tc>
          <w:tcPr>
            <w:tcW w:w="500" w:type="pct"/>
            <w:shd w:val="clear" w:color="auto" w:fill="D9E2F3" w:themeFill="accent1" w:themeFillTint="33"/>
            <w:noWrap/>
          </w:tcPr>
          <w:p w14:paraId="06C3BBEA" w14:textId="77777777" w:rsidR="007D0CCE" w:rsidRPr="00C35E4C" w:rsidRDefault="007D0CCE" w:rsidP="001A7F0B">
            <w:pPr>
              <w:rPr>
                <w:rFonts w:asciiTheme="minorBidi" w:hAnsiTheme="minorBidi"/>
              </w:rPr>
            </w:pPr>
            <w:r>
              <w:rPr>
                <w:rFonts w:asciiTheme="minorBidi" w:hAnsiTheme="minorBidi" w:hint="cs"/>
                <w:rtl/>
              </w:rPr>
              <w:t>26</w:t>
            </w:r>
            <w:r w:rsidRPr="00C35E4C">
              <w:rPr>
                <w:rFonts w:asciiTheme="minorBidi" w:hAnsiTheme="minorBidi"/>
                <w:rtl/>
              </w:rPr>
              <w:t>-</w:t>
            </w:r>
            <w:r>
              <w:rPr>
                <w:rFonts w:asciiTheme="minorBidi" w:hAnsiTheme="minorBidi" w:hint="cs"/>
                <w:rtl/>
              </w:rPr>
              <w:t>30</w:t>
            </w:r>
          </w:p>
        </w:tc>
        <w:tc>
          <w:tcPr>
            <w:tcW w:w="500" w:type="pct"/>
            <w:shd w:val="clear" w:color="auto" w:fill="auto"/>
            <w:noWrap/>
          </w:tcPr>
          <w:p w14:paraId="1E0CC6AB" w14:textId="51CF6136" w:rsidR="007D0CCE" w:rsidRPr="00C35E4C" w:rsidRDefault="00B918F1" w:rsidP="001A7F0B">
            <w:pPr>
              <w:rPr>
                <w:rFonts w:asciiTheme="minorBidi" w:hAnsiTheme="minorBidi"/>
                <w:rtl/>
              </w:rPr>
            </w:pPr>
            <w:r>
              <w:rPr>
                <w:rFonts w:asciiTheme="minorBidi" w:hAnsiTheme="minorBidi" w:hint="cs"/>
                <w:rtl/>
              </w:rPr>
              <w:t>10.16</w:t>
            </w:r>
          </w:p>
        </w:tc>
        <w:tc>
          <w:tcPr>
            <w:tcW w:w="500" w:type="pct"/>
            <w:shd w:val="clear" w:color="auto" w:fill="auto"/>
            <w:noWrap/>
          </w:tcPr>
          <w:p w14:paraId="6B2E4C9C" w14:textId="77777777" w:rsidR="007D0CCE" w:rsidRPr="00C35E4C" w:rsidRDefault="007D0CCE" w:rsidP="001A7F0B">
            <w:pPr>
              <w:rPr>
                <w:rFonts w:asciiTheme="minorBidi" w:hAnsiTheme="minorBidi"/>
              </w:rPr>
            </w:pPr>
            <w:r>
              <w:rPr>
                <w:rFonts w:asciiTheme="minorBidi" w:hAnsiTheme="minorBidi" w:hint="cs"/>
                <w:rtl/>
              </w:rPr>
              <w:t>9.60</w:t>
            </w:r>
          </w:p>
        </w:tc>
        <w:tc>
          <w:tcPr>
            <w:tcW w:w="500" w:type="pct"/>
            <w:shd w:val="clear" w:color="auto" w:fill="auto"/>
          </w:tcPr>
          <w:p w14:paraId="6A3DE93E" w14:textId="77777777" w:rsidR="007D0CCE" w:rsidRPr="00C35E4C" w:rsidRDefault="007D0CCE" w:rsidP="001A7F0B">
            <w:pPr>
              <w:rPr>
                <w:rFonts w:asciiTheme="minorBidi" w:hAnsiTheme="minorBidi"/>
              </w:rPr>
            </w:pPr>
            <w:r w:rsidRPr="0062668E">
              <w:rPr>
                <w:rFonts w:asciiTheme="minorBidi" w:hAnsiTheme="minorBidi"/>
              </w:rPr>
              <w:t>2.41</w:t>
            </w:r>
          </w:p>
        </w:tc>
        <w:tc>
          <w:tcPr>
            <w:tcW w:w="500" w:type="pct"/>
            <w:shd w:val="clear" w:color="auto" w:fill="auto"/>
          </w:tcPr>
          <w:p w14:paraId="6429D101" w14:textId="77777777" w:rsidR="007D0CCE" w:rsidRPr="00C35E4C" w:rsidRDefault="007D0CCE" w:rsidP="001A7F0B">
            <w:pPr>
              <w:rPr>
                <w:rFonts w:asciiTheme="minorBidi" w:hAnsiTheme="minorBidi"/>
              </w:rPr>
            </w:pPr>
            <w:r w:rsidRPr="00CF4481">
              <w:rPr>
                <w:rFonts w:asciiTheme="minorBidi" w:hAnsiTheme="minorBidi"/>
              </w:rPr>
              <w:t>7.0</w:t>
            </w:r>
            <w:r>
              <w:rPr>
                <w:rFonts w:asciiTheme="minorBidi" w:hAnsiTheme="minorBidi"/>
              </w:rPr>
              <w:t>0</w:t>
            </w:r>
          </w:p>
        </w:tc>
        <w:tc>
          <w:tcPr>
            <w:tcW w:w="500" w:type="pct"/>
            <w:shd w:val="clear" w:color="auto" w:fill="auto"/>
          </w:tcPr>
          <w:p w14:paraId="3343F944" w14:textId="77777777" w:rsidR="007D0CCE" w:rsidRPr="001714CC" w:rsidRDefault="007D0CCE" w:rsidP="001A7F0B">
            <w:pPr>
              <w:rPr>
                <w:rFonts w:asciiTheme="minorBidi" w:hAnsiTheme="minorBidi"/>
              </w:rPr>
            </w:pPr>
            <w:r>
              <w:rPr>
                <w:rFonts w:asciiTheme="minorBidi" w:hAnsiTheme="minorBidi" w:hint="cs"/>
                <w:rtl/>
              </w:rPr>
              <w:t>10.21</w:t>
            </w:r>
          </w:p>
        </w:tc>
        <w:tc>
          <w:tcPr>
            <w:tcW w:w="500" w:type="pct"/>
            <w:shd w:val="clear" w:color="auto" w:fill="auto"/>
          </w:tcPr>
          <w:p w14:paraId="51BE80BE" w14:textId="0EC6AC71" w:rsidR="007D0CCE" w:rsidRPr="00C35E4C" w:rsidRDefault="00B918F1" w:rsidP="001A7F0B">
            <w:pPr>
              <w:rPr>
                <w:rFonts w:asciiTheme="minorBidi" w:hAnsiTheme="minorBidi"/>
              </w:rPr>
            </w:pPr>
            <w:r>
              <w:rPr>
                <w:rFonts w:asciiTheme="minorBidi" w:hAnsiTheme="minorBidi" w:hint="cs"/>
                <w:rtl/>
              </w:rPr>
              <w:t>14.83</w:t>
            </w:r>
          </w:p>
        </w:tc>
        <w:tc>
          <w:tcPr>
            <w:tcW w:w="500" w:type="pct"/>
            <w:shd w:val="clear" w:color="auto" w:fill="auto"/>
          </w:tcPr>
          <w:p w14:paraId="145DC71A" w14:textId="77777777" w:rsidR="007D0CCE" w:rsidRPr="00C35E4C" w:rsidRDefault="007D0CCE" w:rsidP="001A7F0B">
            <w:pPr>
              <w:rPr>
                <w:rFonts w:asciiTheme="minorBidi" w:hAnsiTheme="minorBidi"/>
              </w:rPr>
            </w:pPr>
            <w:r>
              <w:rPr>
                <w:rFonts w:asciiTheme="minorBidi" w:hAnsiTheme="minorBidi" w:hint="cs"/>
                <w:rtl/>
              </w:rPr>
              <w:t>5.24</w:t>
            </w:r>
          </w:p>
        </w:tc>
        <w:tc>
          <w:tcPr>
            <w:tcW w:w="500" w:type="pct"/>
            <w:shd w:val="clear" w:color="auto" w:fill="auto"/>
          </w:tcPr>
          <w:p w14:paraId="6CABEE42" w14:textId="77777777" w:rsidR="007D0CCE" w:rsidRPr="00E20DC0" w:rsidRDefault="007D0CCE" w:rsidP="001A7F0B">
            <w:pPr>
              <w:rPr>
                <w:rFonts w:asciiTheme="minorBidi" w:hAnsiTheme="minorBidi"/>
              </w:rPr>
            </w:pPr>
            <w:r w:rsidRPr="00E20DC0">
              <w:rPr>
                <w:rFonts w:asciiTheme="minorBidi" w:hAnsiTheme="minorBidi"/>
              </w:rPr>
              <w:t>15.30</w:t>
            </w:r>
          </w:p>
        </w:tc>
        <w:tc>
          <w:tcPr>
            <w:tcW w:w="500" w:type="pct"/>
            <w:shd w:val="clear" w:color="auto" w:fill="auto"/>
          </w:tcPr>
          <w:p w14:paraId="1AE05490" w14:textId="77777777" w:rsidR="007D0CCE" w:rsidRPr="00C35E4C" w:rsidRDefault="007D0CCE" w:rsidP="001A7F0B">
            <w:pPr>
              <w:rPr>
                <w:rFonts w:asciiTheme="minorBidi" w:hAnsiTheme="minorBidi"/>
              </w:rPr>
            </w:pPr>
            <w:r w:rsidRPr="00CF4481">
              <w:rPr>
                <w:rFonts w:asciiTheme="minorBidi" w:hAnsiTheme="minorBidi"/>
              </w:rPr>
              <w:t>8.14</w:t>
            </w:r>
          </w:p>
        </w:tc>
      </w:tr>
      <w:tr w:rsidR="007D0CCE" w:rsidRPr="00C35E4C" w14:paraId="2DC6BC84" w14:textId="77777777" w:rsidTr="001A7F0B">
        <w:trPr>
          <w:trHeight w:val="285"/>
        </w:trPr>
        <w:tc>
          <w:tcPr>
            <w:tcW w:w="500" w:type="pct"/>
            <w:shd w:val="clear" w:color="auto" w:fill="D9E2F3" w:themeFill="accent1" w:themeFillTint="33"/>
            <w:noWrap/>
          </w:tcPr>
          <w:p w14:paraId="72404B30" w14:textId="77777777" w:rsidR="007D0CCE" w:rsidRPr="00C35E4C" w:rsidRDefault="007D0CCE" w:rsidP="001A7F0B">
            <w:pPr>
              <w:rPr>
                <w:rFonts w:asciiTheme="minorBidi" w:hAnsiTheme="minorBidi"/>
              </w:rPr>
            </w:pPr>
            <w:r w:rsidRPr="00C35E4C">
              <w:rPr>
                <w:rFonts w:asciiTheme="minorBidi" w:hAnsiTheme="minorBidi"/>
                <w:rtl/>
              </w:rPr>
              <w:t>31-</w:t>
            </w:r>
            <w:r>
              <w:rPr>
                <w:rFonts w:asciiTheme="minorBidi" w:hAnsiTheme="minorBidi" w:hint="cs"/>
                <w:rtl/>
              </w:rPr>
              <w:t>35</w:t>
            </w:r>
            <w:r w:rsidRPr="00C35E4C">
              <w:rPr>
                <w:rFonts w:asciiTheme="minorBidi" w:hAnsiTheme="minorBidi"/>
                <w:rtl/>
              </w:rPr>
              <w:t xml:space="preserve"> </w:t>
            </w:r>
          </w:p>
        </w:tc>
        <w:tc>
          <w:tcPr>
            <w:tcW w:w="500" w:type="pct"/>
            <w:shd w:val="clear" w:color="auto" w:fill="auto"/>
            <w:noWrap/>
          </w:tcPr>
          <w:p w14:paraId="27916F4B" w14:textId="3453D195" w:rsidR="007D0CCE" w:rsidRPr="00C35E4C" w:rsidRDefault="00B918F1" w:rsidP="001A7F0B">
            <w:pPr>
              <w:rPr>
                <w:rFonts w:asciiTheme="minorBidi" w:hAnsiTheme="minorBidi"/>
              </w:rPr>
            </w:pPr>
            <w:r>
              <w:rPr>
                <w:rFonts w:asciiTheme="minorBidi" w:hAnsiTheme="minorBidi" w:hint="cs"/>
                <w:rtl/>
              </w:rPr>
              <w:t>11.35</w:t>
            </w:r>
          </w:p>
        </w:tc>
        <w:tc>
          <w:tcPr>
            <w:tcW w:w="500" w:type="pct"/>
            <w:shd w:val="clear" w:color="auto" w:fill="auto"/>
            <w:noWrap/>
          </w:tcPr>
          <w:p w14:paraId="116757A8" w14:textId="77777777" w:rsidR="007D0CCE" w:rsidRPr="00C35E4C" w:rsidRDefault="007D0CCE" w:rsidP="001A7F0B">
            <w:pPr>
              <w:rPr>
                <w:rFonts w:asciiTheme="minorBidi" w:hAnsiTheme="minorBidi"/>
                <w:rtl/>
              </w:rPr>
            </w:pPr>
            <w:r>
              <w:rPr>
                <w:rFonts w:asciiTheme="minorBidi" w:hAnsiTheme="minorBidi" w:hint="cs"/>
                <w:rtl/>
              </w:rPr>
              <w:t>11.60</w:t>
            </w:r>
          </w:p>
        </w:tc>
        <w:tc>
          <w:tcPr>
            <w:tcW w:w="500" w:type="pct"/>
            <w:shd w:val="clear" w:color="auto" w:fill="auto"/>
          </w:tcPr>
          <w:p w14:paraId="449A7F7A" w14:textId="77777777" w:rsidR="007D0CCE" w:rsidRPr="00C35E4C" w:rsidRDefault="007D0CCE" w:rsidP="001A7F0B">
            <w:pPr>
              <w:rPr>
                <w:rFonts w:asciiTheme="minorBidi" w:hAnsiTheme="minorBidi"/>
                <w:rtl/>
              </w:rPr>
            </w:pPr>
            <w:r w:rsidRPr="0062668E">
              <w:rPr>
                <w:rFonts w:asciiTheme="minorBidi" w:hAnsiTheme="minorBidi"/>
              </w:rPr>
              <w:t>3.92</w:t>
            </w:r>
          </w:p>
        </w:tc>
        <w:tc>
          <w:tcPr>
            <w:tcW w:w="500" w:type="pct"/>
            <w:shd w:val="clear" w:color="auto" w:fill="auto"/>
          </w:tcPr>
          <w:p w14:paraId="7619550B" w14:textId="77777777" w:rsidR="007D0CCE" w:rsidRPr="00C35E4C" w:rsidRDefault="007D0CCE" w:rsidP="001A7F0B">
            <w:pPr>
              <w:rPr>
                <w:rFonts w:asciiTheme="minorBidi" w:hAnsiTheme="minorBidi"/>
                <w:rtl/>
              </w:rPr>
            </w:pPr>
            <w:r w:rsidRPr="00CF4481">
              <w:rPr>
                <w:rFonts w:asciiTheme="minorBidi" w:hAnsiTheme="minorBidi"/>
              </w:rPr>
              <w:t>7.6</w:t>
            </w:r>
            <w:r>
              <w:rPr>
                <w:rFonts w:asciiTheme="minorBidi" w:hAnsiTheme="minorBidi"/>
              </w:rPr>
              <w:t>0</w:t>
            </w:r>
          </w:p>
        </w:tc>
        <w:tc>
          <w:tcPr>
            <w:tcW w:w="500" w:type="pct"/>
            <w:shd w:val="clear" w:color="auto" w:fill="auto"/>
          </w:tcPr>
          <w:p w14:paraId="44E06C26" w14:textId="77777777" w:rsidR="007D0CCE" w:rsidRPr="001714CC" w:rsidRDefault="007D0CCE" w:rsidP="001A7F0B">
            <w:pPr>
              <w:rPr>
                <w:rFonts w:asciiTheme="minorBidi" w:hAnsiTheme="minorBidi"/>
                <w:rtl/>
              </w:rPr>
            </w:pPr>
            <w:r>
              <w:rPr>
                <w:rFonts w:asciiTheme="minorBidi" w:hAnsiTheme="minorBidi" w:hint="cs"/>
                <w:rtl/>
              </w:rPr>
              <w:t>11.45</w:t>
            </w:r>
          </w:p>
        </w:tc>
        <w:tc>
          <w:tcPr>
            <w:tcW w:w="500" w:type="pct"/>
            <w:shd w:val="clear" w:color="auto" w:fill="auto"/>
          </w:tcPr>
          <w:p w14:paraId="70A1D008" w14:textId="63C5AE07" w:rsidR="007D0CCE" w:rsidRPr="00C35E4C" w:rsidRDefault="00B918F1" w:rsidP="001A7F0B">
            <w:pPr>
              <w:rPr>
                <w:rFonts w:asciiTheme="minorBidi" w:hAnsiTheme="minorBidi"/>
                <w:rtl/>
              </w:rPr>
            </w:pPr>
            <w:r>
              <w:rPr>
                <w:rFonts w:asciiTheme="minorBidi" w:hAnsiTheme="minorBidi" w:hint="cs"/>
                <w:rtl/>
              </w:rPr>
              <w:t>15.49</w:t>
            </w:r>
          </w:p>
        </w:tc>
        <w:tc>
          <w:tcPr>
            <w:tcW w:w="500" w:type="pct"/>
            <w:shd w:val="clear" w:color="auto" w:fill="auto"/>
          </w:tcPr>
          <w:p w14:paraId="0AB6C822" w14:textId="77777777" w:rsidR="007D0CCE" w:rsidRPr="00C35E4C" w:rsidRDefault="007D0CCE" w:rsidP="001A7F0B">
            <w:pPr>
              <w:rPr>
                <w:rFonts w:asciiTheme="minorBidi" w:hAnsiTheme="minorBidi"/>
                <w:rtl/>
              </w:rPr>
            </w:pPr>
            <w:r>
              <w:rPr>
                <w:rFonts w:asciiTheme="minorBidi" w:hAnsiTheme="minorBidi" w:hint="cs"/>
                <w:rtl/>
              </w:rPr>
              <w:t>7.75</w:t>
            </w:r>
          </w:p>
        </w:tc>
        <w:tc>
          <w:tcPr>
            <w:tcW w:w="500" w:type="pct"/>
            <w:shd w:val="clear" w:color="auto" w:fill="auto"/>
          </w:tcPr>
          <w:p w14:paraId="21287255" w14:textId="77777777" w:rsidR="007D0CCE" w:rsidRPr="00E20DC0" w:rsidRDefault="007D0CCE" w:rsidP="001A7F0B">
            <w:pPr>
              <w:rPr>
                <w:rFonts w:asciiTheme="minorBidi" w:hAnsiTheme="minorBidi"/>
                <w:rtl/>
              </w:rPr>
            </w:pPr>
            <w:r w:rsidRPr="00E20DC0">
              <w:rPr>
                <w:rFonts w:asciiTheme="minorBidi" w:hAnsiTheme="minorBidi"/>
              </w:rPr>
              <w:t>18.80</w:t>
            </w:r>
          </w:p>
        </w:tc>
        <w:tc>
          <w:tcPr>
            <w:tcW w:w="500" w:type="pct"/>
            <w:shd w:val="clear" w:color="auto" w:fill="auto"/>
          </w:tcPr>
          <w:p w14:paraId="27B6E047" w14:textId="77777777" w:rsidR="007D0CCE" w:rsidRPr="00C35E4C" w:rsidRDefault="007D0CCE" w:rsidP="001A7F0B">
            <w:pPr>
              <w:rPr>
                <w:rFonts w:asciiTheme="minorBidi" w:hAnsiTheme="minorBidi"/>
                <w:rtl/>
              </w:rPr>
            </w:pPr>
            <w:r w:rsidRPr="00CF4481">
              <w:rPr>
                <w:rFonts w:asciiTheme="minorBidi" w:hAnsiTheme="minorBidi"/>
              </w:rPr>
              <w:t>10.02</w:t>
            </w:r>
          </w:p>
        </w:tc>
      </w:tr>
      <w:tr w:rsidR="007D0CCE" w:rsidRPr="00C35E4C" w14:paraId="48817BF0" w14:textId="77777777" w:rsidTr="001A7F0B">
        <w:trPr>
          <w:trHeight w:val="285"/>
        </w:trPr>
        <w:tc>
          <w:tcPr>
            <w:tcW w:w="500" w:type="pct"/>
            <w:shd w:val="clear" w:color="auto" w:fill="D9E2F3" w:themeFill="accent1" w:themeFillTint="33"/>
            <w:noWrap/>
          </w:tcPr>
          <w:p w14:paraId="3C3ADAB0" w14:textId="77777777" w:rsidR="007D0CCE" w:rsidRPr="00C35E4C" w:rsidRDefault="007D0CCE" w:rsidP="001A7F0B">
            <w:pPr>
              <w:rPr>
                <w:rFonts w:asciiTheme="minorBidi" w:hAnsiTheme="minorBidi"/>
              </w:rPr>
            </w:pPr>
            <w:r>
              <w:rPr>
                <w:rFonts w:asciiTheme="minorBidi" w:hAnsiTheme="minorBidi" w:hint="cs"/>
                <w:rtl/>
              </w:rPr>
              <w:t>36</w:t>
            </w:r>
            <w:r w:rsidRPr="00C35E4C">
              <w:rPr>
                <w:rFonts w:asciiTheme="minorBidi" w:hAnsiTheme="minorBidi"/>
                <w:rtl/>
              </w:rPr>
              <w:t>-</w:t>
            </w:r>
            <w:r>
              <w:rPr>
                <w:rFonts w:asciiTheme="minorBidi" w:hAnsiTheme="minorBidi" w:hint="cs"/>
                <w:rtl/>
              </w:rPr>
              <w:t>40</w:t>
            </w:r>
            <w:r w:rsidRPr="00C35E4C">
              <w:rPr>
                <w:rFonts w:asciiTheme="minorBidi" w:hAnsiTheme="minorBidi"/>
                <w:rtl/>
              </w:rPr>
              <w:t xml:space="preserve"> </w:t>
            </w:r>
          </w:p>
        </w:tc>
        <w:tc>
          <w:tcPr>
            <w:tcW w:w="500" w:type="pct"/>
            <w:shd w:val="clear" w:color="auto" w:fill="auto"/>
            <w:noWrap/>
          </w:tcPr>
          <w:p w14:paraId="38E45766" w14:textId="42996037" w:rsidR="007D0CCE" w:rsidRPr="00C35E4C" w:rsidRDefault="00B918F1" w:rsidP="001A7F0B">
            <w:pPr>
              <w:rPr>
                <w:rFonts w:asciiTheme="minorBidi" w:hAnsiTheme="minorBidi"/>
              </w:rPr>
            </w:pPr>
            <w:r>
              <w:rPr>
                <w:rFonts w:asciiTheme="minorBidi" w:hAnsiTheme="minorBidi" w:hint="cs"/>
                <w:rtl/>
              </w:rPr>
              <w:t>12.60</w:t>
            </w:r>
          </w:p>
        </w:tc>
        <w:tc>
          <w:tcPr>
            <w:tcW w:w="500" w:type="pct"/>
            <w:shd w:val="clear" w:color="auto" w:fill="auto"/>
            <w:noWrap/>
          </w:tcPr>
          <w:p w14:paraId="2AF9A625" w14:textId="77777777" w:rsidR="007D0CCE" w:rsidRPr="00C35E4C" w:rsidRDefault="007D0CCE" w:rsidP="001A7F0B">
            <w:pPr>
              <w:rPr>
                <w:rFonts w:asciiTheme="minorBidi" w:hAnsiTheme="minorBidi"/>
                <w:rtl/>
              </w:rPr>
            </w:pPr>
            <w:r>
              <w:rPr>
                <w:rFonts w:asciiTheme="minorBidi" w:hAnsiTheme="minorBidi" w:hint="cs"/>
                <w:rtl/>
              </w:rPr>
              <w:t>11.60</w:t>
            </w:r>
          </w:p>
        </w:tc>
        <w:tc>
          <w:tcPr>
            <w:tcW w:w="500" w:type="pct"/>
            <w:shd w:val="clear" w:color="auto" w:fill="auto"/>
          </w:tcPr>
          <w:p w14:paraId="466794DC" w14:textId="77777777" w:rsidR="007D0CCE" w:rsidRPr="00C35E4C" w:rsidRDefault="007D0CCE" w:rsidP="001A7F0B">
            <w:pPr>
              <w:rPr>
                <w:rFonts w:asciiTheme="minorBidi" w:hAnsiTheme="minorBidi"/>
                <w:rtl/>
              </w:rPr>
            </w:pPr>
            <w:r w:rsidRPr="0062668E">
              <w:rPr>
                <w:rFonts w:asciiTheme="minorBidi" w:hAnsiTheme="minorBidi"/>
              </w:rPr>
              <w:t>3.92</w:t>
            </w:r>
          </w:p>
        </w:tc>
        <w:tc>
          <w:tcPr>
            <w:tcW w:w="500" w:type="pct"/>
            <w:shd w:val="clear" w:color="auto" w:fill="auto"/>
          </w:tcPr>
          <w:p w14:paraId="0EC69756" w14:textId="77777777" w:rsidR="007D0CCE" w:rsidRPr="00C35E4C" w:rsidRDefault="007D0CCE" w:rsidP="001A7F0B">
            <w:pPr>
              <w:rPr>
                <w:rFonts w:asciiTheme="minorBidi" w:hAnsiTheme="minorBidi"/>
                <w:rtl/>
              </w:rPr>
            </w:pPr>
            <w:r w:rsidRPr="00CF4481">
              <w:rPr>
                <w:rFonts w:asciiTheme="minorBidi" w:hAnsiTheme="minorBidi"/>
              </w:rPr>
              <w:t>7.6</w:t>
            </w:r>
            <w:r>
              <w:rPr>
                <w:rFonts w:asciiTheme="minorBidi" w:hAnsiTheme="minorBidi"/>
              </w:rPr>
              <w:t>0</w:t>
            </w:r>
          </w:p>
        </w:tc>
        <w:tc>
          <w:tcPr>
            <w:tcW w:w="500" w:type="pct"/>
            <w:shd w:val="clear" w:color="auto" w:fill="auto"/>
          </w:tcPr>
          <w:p w14:paraId="73A888CB" w14:textId="77777777" w:rsidR="007D0CCE" w:rsidRPr="00374304" w:rsidRDefault="007D0CCE" w:rsidP="001A7F0B">
            <w:pPr>
              <w:rPr>
                <w:rFonts w:asciiTheme="minorBidi" w:hAnsiTheme="minorBidi"/>
                <w:rtl/>
              </w:rPr>
            </w:pPr>
            <w:r>
              <w:rPr>
                <w:rFonts w:asciiTheme="minorBidi" w:hAnsiTheme="minorBidi" w:hint="cs"/>
                <w:rtl/>
              </w:rPr>
              <w:t>13.16</w:t>
            </w:r>
          </w:p>
        </w:tc>
        <w:tc>
          <w:tcPr>
            <w:tcW w:w="500" w:type="pct"/>
            <w:shd w:val="clear" w:color="auto" w:fill="auto"/>
          </w:tcPr>
          <w:p w14:paraId="2394C9AF" w14:textId="6F41E5F3" w:rsidR="007D0CCE" w:rsidRPr="00C35E4C" w:rsidRDefault="00B918F1" w:rsidP="001A7F0B">
            <w:pPr>
              <w:rPr>
                <w:rFonts w:asciiTheme="minorBidi" w:hAnsiTheme="minorBidi"/>
                <w:rtl/>
              </w:rPr>
            </w:pPr>
            <w:r>
              <w:rPr>
                <w:rFonts w:asciiTheme="minorBidi" w:hAnsiTheme="minorBidi" w:hint="cs"/>
                <w:rtl/>
              </w:rPr>
              <w:t>15.67</w:t>
            </w:r>
          </w:p>
        </w:tc>
        <w:tc>
          <w:tcPr>
            <w:tcW w:w="500" w:type="pct"/>
            <w:shd w:val="clear" w:color="auto" w:fill="auto"/>
          </w:tcPr>
          <w:p w14:paraId="1E0A14D2" w14:textId="77777777" w:rsidR="007D0CCE" w:rsidRPr="00C35E4C" w:rsidRDefault="007D0CCE" w:rsidP="001A7F0B">
            <w:pPr>
              <w:rPr>
                <w:rFonts w:asciiTheme="minorBidi" w:hAnsiTheme="minorBidi"/>
                <w:rtl/>
              </w:rPr>
            </w:pPr>
            <w:r>
              <w:rPr>
                <w:rFonts w:asciiTheme="minorBidi" w:hAnsiTheme="minorBidi" w:hint="cs"/>
                <w:rtl/>
              </w:rPr>
              <w:t>8.59</w:t>
            </w:r>
          </w:p>
        </w:tc>
        <w:tc>
          <w:tcPr>
            <w:tcW w:w="500" w:type="pct"/>
            <w:shd w:val="clear" w:color="auto" w:fill="auto"/>
          </w:tcPr>
          <w:p w14:paraId="03CD7264" w14:textId="77777777" w:rsidR="007D0CCE" w:rsidRPr="00E20DC0" w:rsidRDefault="007D0CCE" w:rsidP="001A7F0B">
            <w:pPr>
              <w:rPr>
                <w:rFonts w:asciiTheme="minorBidi" w:hAnsiTheme="minorBidi"/>
                <w:rtl/>
              </w:rPr>
            </w:pPr>
            <w:r w:rsidRPr="00E20DC0">
              <w:rPr>
                <w:rFonts w:asciiTheme="minorBidi" w:hAnsiTheme="minorBidi"/>
              </w:rPr>
              <w:t>18.80</w:t>
            </w:r>
          </w:p>
        </w:tc>
        <w:tc>
          <w:tcPr>
            <w:tcW w:w="500" w:type="pct"/>
            <w:shd w:val="clear" w:color="auto" w:fill="auto"/>
          </w:tcPr>
          <w:p w14:paraId="7BAA1F58" w14:textId="77777777" w:rsidR="007D0CCE" w:rsidRPr="00C35E4C" w:rsidRDefault="007D0CCE" w:rsidP="001A7F0B">
            <w:pPr>
              <w:rPr>
                <w:rFonts w:asciiTheme="minorBidi" w:hAnsiTheme="minorBidi"/>
                <w:rtl/>
              </w:rPr>
            </w:pPr>
            <w:r w:rsidRPr="00CF4481">
              <w:rPr>
                <w:rFonts w:asciiTheme="minorBidi" w:hAnsiTheme="minorBidi"/>
              </w:rPr>
              <w:t>10.02</w:t>
            </w:r>
          </w:p>
        </w:tc>
      </w:tr>
      <w:tr w:rsidR="007D0CCE" w:rsidRPr="00C35E4C" w14:paraId="0C6566FC" w14:textId="77777777" w:rsidTr="001A7F0B">
        <w:trPr>
          <w:trHeight w:val="285"/>
        </w:trPr>
        <w:tc>
          <w:tcPr>
            <w:tcW w:w="500" w:type="pct"/>
            <w:shd w:val="clear" w:color="auto" w:fill="D9E2F3" w:themeFill="accent1" w:themeFillTint="33"/>
            <w:noWrap/>
          </w:tcPr>
          <w:p w14:paraId="2A7C8187" w14:textId="77777777" w:rsidR="007D0CCE" w:rsidRPr="00C35E4C" w:rsidRDefault="007D0CCE" w:rsidP="001A7F0B">
            <w:pPr>
              <w:rPr>
                <w:rFonts w:asciiTheme="minorBidi" w:hAnsiTheme="minorBidi"/>
                <w:rtl/>
              </w:rPr>
            </w:pPr>
            <w:r w:rsidRPr="00C35E4C">
              <w:rPr>
                <w:rFonts w:asciiTheme="minorBidi" w:hAnsiTheme="minorBidi"/>
                <w:rtl/>
              </w:rPr>
              <w:t>41-</w:t>
            </w:r>
            <w:r>
              <w:rPr>
                <w:rFonts w:asciiTheme="minorBidi" w:hAnsiTheme="minorBidi" w:hint="cs"/>
                <w:rtl/>
              </w:rPr>
              <w:t>45</w:t>
            </w:r>
          </w:p>
        </w:tc>
        <w:tc>
          <w:tcPr>
            <w:tcW w:w="500" w:type="pct"/>
            <w:shd w:val="clear" w:color="auto" w:fill="auto"/>
            <w:noWrap/>
          </w:tcPr>
          <w:p w14:paraId="0581DBA2" w14:textId="7C245BF7" w:rsidR="007D0CCE" w:rsidRPr="00C35E4C" w:rsidRDefault="00B918F1" w:rsidP="001A7F0B">
            <w:pPr>
              <w:rPr>
                <w:rFonts w:asciiTheme="minorBidi" w:hAnsiTheme="minorBidi"/>
                <w:rtl/>
              </w:rPr>
            </w:pPr>
            <w:r>
              <w:rPr>
                <w:rFonts w:asciiTheme="minorBidi" w:hAnsiTheme="minorBidi" w:hint="cs"/>
                <w:rtl/>
              </w:rPr>
              <w:t>17.17</w:t>
            </w:r>
          </w:p>
        </w:tc>
        <w:tc>
          <w:tcPr>
            <w:tcW w:w="500" w:type="pct"/>
            <w:shd w:val="clear" w:color="auto" w:fill="auto"/>
            <w:noWrap/>
          </w:tcPr>
          <w:p w14:paraId="61D3832E" w14:textId="77777777" w:rsidR="007D0CCE" w:rsidRPr="00C35E4C" w:rsidRDefault="007D0CCE" w:rsidP="001A7F0B">
            <w:pPr>
              <w:rPr>
                <w:rFonts w:asciiTheme="minorBidi" w:hAnsiTheme="minorBidi"/>
              </w:rPr>
            </w:pPr>
            <w:r>
              <w:rPr>
                <w:rFonts w:asciiTheme="minorBidi" w:hAnsiTheme="minorBidi" w:hint="cs"/>
                <w:rtl/>
              </w:rPr>
              <w:t>15.00</w:t>
            </w:r>
          </w:p>
        </w:tc>
        <w:tc>
          <w:tcPr>
            <w:tcW w:w="500" w:type="pct"/>
            <w:shd w:val="clear" w:color="auto" w:fill="auto"/>
          </w:tcPr>
          <w:p w14:paraId="0A5C77CC" w14:textId="77777777" w:rsidR="007D0CCE" w:rsidRPr="00C35E4C" w:rsidRDefault="007D0CCE" w:rsidP="001A7F0B">
            <w:pPr>
              <w:rPr>
                <w:rFonts w:asciiTheme="minorBidi" w:hAnsiTheme="minorBidi"/>
              </w:rPr>
            </w:pPr>
            <w:r w:rsidRPr="0062668E">
              <w:rPr>
                <w:rFonts w:asciiTheme="minorBidi" w:hAnsiTheme="minorBidi"/>
              </w:rPr>
              <w:t>10.18</w:t>
            </w:r>
          </w:p>
        </w:tc>
        <w:tc>
          <w:tcPr>
            <w:tcW w:w="500" w:type="pct"/>
            <w:shd w:val="clear" w:color="auto" w:fill="auto"/>
          </w:tcPr>
          <w:p w14:paraId="186C78CC" w14:textId="77777777" w:rsidR="007D0CCE" w:rsidRPr="00C35E4C" w:rsidRDefault="007D0CCE" w:rsidP="001A7F0B">
            <w:pPr>
              <w:rPr>
                <w:rFonts w:asciiTheme="minorBidi" w:hAnsiTheme="minorBidi"/>
              </w:rPr>
            </w:pPr>
            <w:r w:rsidRPr="00CF4481">
              <w:rPr>
                <w:rFonts w:asciiTheme="minorBidi" w:hAnsiTheme="minorBidi"/>
              </w:rPr>
              <w:t>16.0</w:t>
            </w:r>
            <w:r>
              <w:rPr>
                <w:rFonts w:asciiTheme="minorBidi" w:hAnsiTheme="minorBidi"/>
              </w:rPr>
              <w:t>0</w:t>
            </w:r>
          </w:p>
        </w:tc>
        <w:tc>
          <w:tcPr>
            <w:tcW w:w="500" w:type="pct"/>
            <w:shd w:val="clear" w:color="auto" w:fill="auto"/>
          </w:tcPr>
          <w:p w14:paraId="1462D99E" w14:textId="77777777" w:rsidR="007D0CCE" w:rsidRPr="00374304" w:rsidRDefault="007D0CCE" w:rsidP="001A7F0B">
            <w:pPr>
              <w:rPr>
                <w:rFonts w:asciiTheme="minorBidi" w:hAnsiTheme="minorBidi"/>
              </w:rPr>
            </w:pPr>
            <w:r>
              <w:rPr>
                <w:rFonts w:asciiTheme="minorBidi" w:hAnsiTheme="minorBidi" w:hint="cs"/>
                <w:rtl/>
              </w:rPr>
              <w:t>14.81</w:t>
            </w:r>
          </w:p>
        </w:tc>
        <w:tc>
          <w:tcPr>
            <w:tcW w:w="500" w:type="pct"/>
            <w:shd w:val="clear" w:color="auto" w:fill="auto"/>
          </w:tcPr>
          <w:p w14:paraId="2F433C05" w14:textId="4F6B2750" w:rsidR="007D0CCE" w:rsidRPr="00C35E4C" w:rsidRDefault="00B918F1" w:rsidP="001A7F0B">
            <w:pPr>
              <w:rPr>
                <w:rFonts w:asciiTheme="minorBidi" w:hAnsiTheme="minorBidi"/>
              </w:rPr>
            </w:pPr>
            <w:r>
              <w:rPr>
                <w:rFonts w:asciiTheme="minorBidi" w:hAnsiTheme="minorBidi" w:hint="cs"/>
                <w:rtl/>
              </w:rPr>
              <w:t>20.41</w:t>
            </w:r>
          </w:p>
        </w:tc>
        <w:tc>
          <w:tcPr>
            <w:tcW w:w="500" w:type="pct"/>
            <w:shd w:val="clear" w:color="auto" w:fill="auto"/>
          </w:tcPr>
          <w:p w14:paraId="41625971" w14:textId="77777777" w:rsidR="007D0CCE" w:rsidRPr="00C35E4C" w:rsidRDefault="007D0CCE" w:rsidP="001A7F0B">
            <w:pPr>
              <w:rPr>
                <w:rFonts w:asciiTheme="minorBidi" w:hAnsiTheme="minorBidi"/>
              </w:rPr>
            </w:pPr>
            <w:r>
              <w:rPr>
                <w:rFonts w:asciiTheme="minorBidi" w:hAnsiTheme="minorBidi" w:hint="cs"/>
                <w:rtl/>
              </w:rPr>
              <w:t>8.79</w:t>
            </w:r>
          </w:p>
        </w:tc>
        <w:tc>
          <w:tcPr>
            <w:tcW w:w="500" w:type="pct"/>
            <w:shd w:val="clear" w:color="auto" w:fill="auto"/>
          </w:tcPr>
          <w:p w14:paraId="750E24C8" w14:textId="77777777" w:rsidR="007D0CCE" w:rsidRPr="00E20DC0" w:rsidRDefault="007D0CCE" w:rsidP="001A7F0B">
            <w:pPr>
              <w:rPr>
                <w:rFonts w:asciiTheme="minorBidi" w:hAnsiTheme="minorBidi"/>
              </w:rPr>
            </w:pPr>
            <w:r w:rsidRPr="00E20DC0">
              <w:rPr>
                <w:rFonts w:asciiTheme="minorBidi" w:hAnsiTheme="minorBidi"/>
              </w:rPr>
              <w:t>34.40</w:t>
            </w:r>
          </w:p>
        </w:tc>
        <w:tc>
          <w:tcPr>
            <w:tcW w:w="500" w:type="pct"/>
            <w:shd w:val="clear" w:color="auto" w:fill="auto"/>
          </w:tcPr>
          <w:p w14:paraId="3AA5F99A" w14:textId="77777777" w:rsidR="007D0CCE" w:rsidRPr="00C35E4C" w:rsidRDefault="007D0CCE" w:rsidP="001A7F0B">
            <w:pPr>
              <w:rPr>
                <w:rFonts w:asciiTheme="minorBidi" w:hAnsiTheme="minorBidi"/>
              </w:rPr>
            </w:pPr>
            <w:r w:rsidRPr="00CF4481">
              <w:rPr>
                <w:rFonts w:asciiTheme="minorBidi" w:hAnsiTheme="minorBidi"/>
              </w:rPr>
              <w:t>17.76</w:t>
            </w:r>
          </w:p>
        </w:tc>
      </w:tr>
      <w:tr w:rsidR="007D0CCE" w:rsidRPr="00C35E4C" w14:paraId="10843F2C" w14:textId="77777777" w:rsidTr="001A7F0B">
        <w:trPr>
          <w:trHeight w:val="285"/>
        </w:trPr>
        <w:tc>
          <w:tcPr>
            <w:tcW w:w="500" w:type="pct"/>
            <w:shd w:val="clear" w:color="auto" w:fill="D9E2F3" w:themeFill="accent1" w:themeFillTint="33"/>
            <w:noWrap/>
          </w:tcPr>
          <w:p w14:paraId="292C8373" w14:textId="77777777" w:rsidR="007D0CCE" w:rsidRPr="00C35E4C" w:rsidRDefault="007D0CCE" w:rsidP="001A7F0B">
            <w:pPr>
              <w:rPr>
                <w:rFonts w:asciiTheme="minorBidi" w:hAnsiTheme="minorBidi"/>
                <w:rtl/>
              </w:rPr>
            </w:pPr>
            <w:r>
              <w:rPr>
                <w:rFonts w:asciiTheme="minorBidi" w:hAnsiTheme="minorBidi" w:hint="cs"/>
                <w:rtl/>
              </w:rPr>
              <w:t>46</w:t>
            </w:r>
            <w:r w:rsidRPr="00C35E4C">
              <w:rPr>
                <w:rFonts w:asciiTheme="minorBidi" w:hAnsiTheme="minorBidi"/>
                <w:rtl/>
              </w:rPr>
              <w:t>-50</w:t>
            </w:r>
          </w:p>
        </w:tc>
        <w:tc>
          <w:tcPr>
            <w:tcW w:w="500" w:type="pct"/>
            <w:shd w:val="clear" w:color="auto" w:fill="auto"/>
            <w:noWrap/>
          </w:tcPr>
          <w:p w14:paraId="2BBBAB92" w14:textId="6B56A98A" w:rsidR="007D0CCE" w:rsidRPr="00C35E4C" w:rsidRDefault="00B918F1" w:rsidP="001A7F0B">
            <w:pPr>
              <w:rPr>
                <w:rFonts w:asciiTheme="minorBidi" w:hAnsiTheme="minorBidi"/>
                <w:rtl/>
              </w:rPr>
            </w:pPr>
            <w:r>
              <w:rPr>
                <w:rFonts w:asciiTheme="minorBidi" w:hAnsiTheme="minorBidi" w:hint="cs"/>
                <w:rtl/>
              </w:rPr>
              <w:t>23.09</w:t>
            </w:r>
          </w:p>
        </w:tc>
        <w:tc>
          <w:tcPr>
            <w:tcW w:w="500" w:type="pct"/>
            <w:shd w:val="clear" w:color="auto" w:fill="auto"/>
            <w:noWrap/>
          </w:tcPr>
          <w:p w14:paraId="59B1BCE1" w14:textId="77777777" w:rsidR="007D0CCE" w:rsidRPr="00C35E4C" w:rsidRDefault="007D0CCE" w:rsidP="001A7F0B">
            <w:pPr>
              <w:rPr>
                <w:rFonts w:asciiTheme="minorBidi" w:hAnsiTheme="minorBidi"/>
              </w:rPr>
            </w:pPr>
            <w:r>
              <w:rPr>
                <w:rFonts w:asciiTheme="minorBidi" w:hAnsiTheme="minorBidi" w:hint="cs"/>
                <w:rtl/>
              </w:rPr>
              <w:t>15.00</w:t>
            </w:r>
          </w:p>
        </w:tc>
        <w:tc>
          <w:tcPr>
            <w:tcW w:w="500" w:type="pct"/>
            <w:shd w:val="clear" w:color="auto" w:fill="auto"/>
          </w:tcPr>
          <w:p w14:paraId="12A7F076" w14:textId="77777777" w:rsidR="007D0CCE" w:rsidRPr="00C35E4C" w:rsidRDefault="007D0CCE" w:rsidP="001A7F0B">
            <w:pPr>
              <w:rPr>
                <w:rFonts w:asciiTheme="minorBidi" w:hAnsiTheme="minorBidi"/>
              </w:rPr>
            </w:pPr>
            <w:r w:rsidRPr="0062668E">
              <w:rPr>
                <w:rFonts w:asciiTheme="minorBidi" w:hAnsiTheme="minorBidi"/>
              </w:rPr>
              <w:t>10.18</w:t>
            </w:r>
          </w:p>
        </w:tc>
        <w:tc>
          <w:tcPr>
            <w:tcW w:w="500" w:type="pct"/>
            <w:shd w:val="clear" w:color="auto" w:fill="auto"/>
          </w:tcPr>
          <w:p w14:paraId="4FC0A7D9" w14:textId="77777777" w:rsidR="007D0CCE" w:rsidRPr="00C35E4C" w:rsidRDefault="007D0CCE" w:rsidP="001A7F0B">
            <w:pPr>
              <w:rPr>
                <w:rFonts w:asciiTheme="minorBidi" w:hAnsiTheme="minorBidi"/>
              </w:rPr>
            </w:pPr>
            <w:r w:rsidRPr="00CF4481">
              <w:rPr>
                <w:rFonts w:asciiTheme="minorBidi" w:hAnsiTheme="minorBidi"/>
              </w:rPr>
              <w:t>17.6</w:t>
            </w:r>
            <w:r>
              <w:rPr>
                <w:rFonts w:asciiTheme="minorBidi" w:hAnsiTheme="minorBidi"/>
              </w:rPr>
              <w:t>0</w:t>
            </w:r>
          </w:p>
        </w:tc>
        <w:tc>
          <w:tcPr>
            <w:tcW w:w="500" w:type="pct"/>
            <w:shd w:val="clear" w:color="auto" w:fill="auto"/>
          </w:tcPr>
          <w:p w14:paraId="2CF40687" w14:textId="77777777" w:rsidR="007D0CCE" w:rsidRPr="00374304" w:rsidRDefault="007D0CCE" w:rsidP="001A7F0B">
            <w:pPr>
              <w:rPr>
                <w:rFonts w:asciiTheme="minorBidi" w:hAnsiTheme="minorBidi"/>
                <w:rtl/>
              </w:rPr>
            </w:pPr>
            <w:r>
              <w:rPr>
                <w:rFonts w:asciiTheme="minorBidi" w:hAnsiTheme="minorBidi" w:hint="cs"/>
                <w:rtl/>
              </w:rPr>
              <w:t>22.58</w:t>
            </w:r>
          </w:p>
        </w:tc>
        <w:tc>
          <w:tcPr>
            <w:tcW w:w="500" w:type="pct"/>
            <w:shd w:val="clear" w:color="auto" w:fill="auto"/>
          </w:tcPr>
          <w:p w14:paraId="28AB2297" w14:textId="10212BC1" w:rsidR="007D0CCE" w:rsidRPr="00C35E4C" w:rsidRDefault="00B918F1" w:rsidP="001A7F0B">
            <w:pPr>
              <w:rPr>
                <w:rFonts w:asciiTheme="minorBidi" w:hAnsiTheme="minorBidi"/>
              </w:rPr>
            </w:pPr>
            <w:r>
              <w:rPr>
                <w:rFonts w:asciiTheme="minorBidi" w:hAnsiTheme="minorBidi" w:hint="cs"/>
                <w:rtl/>
              </w:rPr>
              <w:t>24.29</w:t>
            </w:r>
          </w:p>
        </w:tc>
        <w:tc>
          <w:tcPr>
            <w:tcW w:w="500" w:type="pct"/>
            <w:shd w:val="clear" w:color="auto" w:fill="auto"/>
          </w:tcPr>
          <w:p w14:paraId="485AC183" w14:textId="77777777" w:rsidR="007D0CCE" w:rsidRPr="00C35E4C" w:rsidRDefault="007D0CCE" w:rsidP="001A7F0B">
            <w:pPr>
              <w:rPr>
                <w:rFonts w:asciiTheme="minorBidi" w:hAnsiTheme="minorBidi"/>
              </w:rPr>
            </w:pPr>
            <w:r>
              <w:rPr>
                <w:rFonts w:asciiTheme="minorBidi" w:hAnsiTheme="minorBidi" w:hint="cs"/>
                <w:rtl/>
              </w:rPr>
              <w:t>9.86</w:t>
            </w:r>
          </w:p>
        </w:tc>
        <w:tc>
          <w:tcPr>
            <w:tcW w:w="500" w:type="pct"/>
            <w:shd w:val="clear" w:color="auto" w:fill="auto"/>
          </w:tcPr>
          <w:p w14:paraId="5CBEA371" w14:textId="77777777" w:rsidR="007D0CCE" w:rsidRPr="00E20DC0" w:rsidRDefault="007D0CCE" w:rsidP="001A7F0B">
            <w:pPr>
              <w:rPr>
                <w:rFonts w:asciiTheme="minorBidi" w:hAnsiTheme="minorBidi"/>
              </w:rPr>
            </w:pPr>
            <w:r w:rsidRPr="00E20DC0">
              <w:rPr>
                <w:rFonts w:asciiTheme="minorBidi" w:hAnsiTheme="minorBidi"/>
              </w:rPr>
              <w:t>34.40</w:t>
            </w:r>
          </w:p>
        </w:tc>
        <w:tc>
          <w:tcPr>
            <w:tcW w:w="500" w:type="pct"/>
            <w:shd w:val="clear" w:color="auto" w:fill="auto"/>
          </w:tcPr>
          <w:p w14:paraId="189112A0" w14:textId="77777777" w:rsidR="007D0CCE" w:rsidRPr="00C35E4C" w:rsidRDefault="007D0CCE" w:rsidP="001A7F0B">
            <w:pPr>
              <w:rPr>
                <w:rFonts w:asciiTheme="minorBidi" w:hAnsiTheme="minorBidi"/>
              </w:rPr>
            </w:pPr>
            <w:r w:rsidRPr="00CF4481">
              <w:rPr>
                <w:rFonts w:asciiTheme="minorBidi" w:hAnsiTheme="minorBidi"/>
              </w:rPr>
              <w:t>17.76</w:t>
            </w:r>
          </w:p>
        </w:tc>
      </w:tr>
      <w:tr w:rsidR="007D0CCE" w:rsidRPr="00C35E4C" w14:paraId="17BEDF87" w14:textId="77777777" w:rsidTr="001A7F0B">
        <w:trPr>
          <w:trHeight w:val="285"/>
        </w:trPr>
        <w:tc>
          <w:tcPr>
            <w:tcW w:w="500" w:type="pct"/>
            <w:shd w:val="clear" w:color="auto" w:fill="D9E2F3" w:themeFill="accent1" w:themeFillTint="33"/>
            <w:noWrap/>
          </w:tcPr>
          <w:p w14:paraId="3C78338E" w14:textId="77777777" w:rsidR="007D0CCE" w:rsidRPr="00C35E4C" w:rsidRDefault="007D0CCE" w:rsidP="001A7F0B">
            <w:pPr>
              <w:rPr>
                <w:rFonts w:asciiTheme="minorBidi" w:hAnsiTheme="minorBidi"/>
              </w:rPr>
            </w:pPr>
            <w:r w:rsidRPr="00C35E4C">
              <w:rPr>
                <w:rFonts w:asciiTheme="minorBidi" w:hAnsiTheme="minorBidi"/>
                <w:rtl/>
              </w:rPr>
              <w:t>51-</w:t>
            </w:r>
            <w:r>
              <w:rPr>
                <w:rFonts w:asciiTheme="minorBidi" w:hAnsiTheme="minorBidi" w:hint="cs"/>
                <w:rtl/>
              </w:rPr>
              <w:t>55</w:t>
            </w:r>
          </w:p>
        </w:tc>
        <w:tc>
          <w:tcPr>
            <w:tcW w:w="500" w:type="pct"/>
            <w:shd w:val="clear" w:color="auto" w:fill="auto"/>
            <w:noWrap/>
          </w:tcPr>
          <w:p w14:paraId="6A5EADBE" w14:textId="69776B82" w:rsidR="007D0CCE" w:rsidRPr="00C35E4C" w:rsidRDefault="00B918F1" w:rsidP="001A7F0B">
            <w:pPr>
              <w:rPr>
                <w:rFonts w:asciiTheme="minorBidi" w:hAnsiTheme="minorBidi"/>
                <w:rtl/>
              </w:rPr>
            </w:pPr>
            <w:r>
              <w:rPr>
                <w:rFonts w:asciiTheme="minorBidi" w:hAnsiTheme="minorBidi" w:hint="cs"/>
                <w:rtl/>
              </w:rPr>
              <w:t>24.82</w:t>
            </w:r>
          </w:p>
        </w:tc>
        <w:tc>
          <w:tcPr>
            <w:tcW w:w="500" w:type="pct"/>
            <w:shd w:val="clear" w:color="auto" w:fill="auto"/>
            <w:noWrap/>
          </w:tcPr>
          <w:p w14:paraId="4D3C4616" w14:textId="77777777" w:rsidR="007D0CCE" w:rsidRPr="00C35E4C" w:rsidRDefault="007D0CCE" w:rsidP="001A7F0B">
            <w:pPr>
              <w:rPr>
                <w:rFonts w:asciiTheme="minorBidi" w:hAnsiTheme="minorBidi"/>
              </w:rPr>
            </w:pPr>
            <w:r>
              <w:rPr>
                <w:rFonts w:asciiTheme="minorBidi" w:hAnsiTheme="minorBidi" w:hint="cs"/>
                <w:rtl/>
              </w:rPr>
              <w:t>22.50</w:t>
            </w:r>
          </w:p>
        </w:tc>
        <w:tc>
          <w:tcPr>
            <w:tcW w:w="500" w:type="pct"/>
            <w:shd w:val="clear" w:color="auto" w:fill="auto"/>
          </w:tcPr>
          <w:p w14:paraId="1C59A1B2" w14:textId="77777777" w:rsidR="007D0CCE" w:rsidRPr="00C35E4C" w:rsidRDefault="007D0CCE" w:rsidP="001A7F0B">
            <w:pPr>
              <w:rPr>
                <w:rFonts w:asciiTheme="minorBidi" w:hAnsiTheme="minorBidi"/>
                <w:rtl/>
              </w:rPr>
            </w:pPr>
            <w:r w:rsidRPr="0062668E">
              <w:rPr>
                <w:rFonts w:asciiTheme="minorBidi" w:hAnsiTheme="minorBidi"/>
              </w:rPr>
              <w:t>17.38</w:t>
            </w:r>
          </w:p>
        </w:tc>
        <w:tc>
          <w:tcPr>
            <w:tcW w:w="500" w:type="pct"/>
            <w:shd w:val="clear" w:color="auto" w:fill="auto"/>
          </w:tcPr>
          <w:p w14:paraId="359CEC20" w14:textId="77777777" w:rsidR="007D0CCE" w:rsidRPr="00C35E4C" w:rsidRDefault="007D0CCE" w:rsidP="001A7F0B">
            <w:pPr>
              <w:rPr>
                <w:rFonts w:asciiTheme="minorBidi" w:hAnsiTheme="minorBidi"/>
              </w:rPr>
            </w:pPr>
            <w:r w:rsidRPr="00CF4481">
              <w:rPr>
                <w:rFonts w:asciiTheme="minorBidi" w:hAnsiTheme="minorBidi"/>
              </w:rPr>
              <w:t>32.0</w:t>
            </w:r>
            <w:r>
              <w:rPr>
                <w:rFonts w:asciiTheme="minorBidi" w:hAnsiTheme="minorBidi"/>
              </w:rPr>
              <w:t>0</w:t>
            </w:r>
          </w:p>
        </w:tc>
        <w:tc>
          <w:tcPr>
            <w:tcW w:w="500" w:type="pct"/>
            <w:shd w:val="clear" w:color="auto" w:fill="auto"/>
          </w:tcPr>
          <w:p w14:paraId="601B65E2" w14:textId="77777777" w:rsidR="007D0CCE" w:rsidRPr="00374304" w:rsidRDefault="007D0CCE" w:rsidP="001A7F0B">
            <w:pPr>
              <w:rPr>
                <w:rFonts w:asciiTheme="minorBidi" w:hAnsiTheme="minorBidi"/>
              </w:rPr>
            </w:pPr>
            <w:r>
              <w:rPr>
                <w:rFonts w:asciiTheme="minorBidi" w:hAnsiTheme="minorBidi" w:hint="cs"/>
                <w:rtl/>
              </w:rPr>
              <w:t>26.88</w:t>
            </w:r>
          </w:p>
        </w:tc>
        <w:tc>
          <w:tcPr>
            <w:tcW w:w="500" w:type="pct"/>
            <w:shd w:val="clear" w:color="auto" w:fill="auto"/>
          </w:tcPr>
          <w:p w14:paraId="16207C46" w14:textId="4DC9E42C" w:rsidR="007D0CCE" w:rsidRPr="00C35E4C" w:rsidRDefault="00B918F1" w:rsidP="001A7F0B">
            <w:pPr>
              <w:rPr>
                <w:rFonts w:asciiTheme="minorBidi" w:hAnsiTheme="minorBidi"/>
              </w:rPr>
            </w:pPr>
            <w:r>
              <w:rPr>
                <w:rFonts w:asciiTheme="minorBidi" w:hAnsiTheme="minorBidi" w:hint="cs"/>
                <w:rtl/>
              </w:rPr>
              <w:t>27.16</w:t>
            </w:r>
          </w:p>
        </w:tc>
        <w:tc>
          <w:tcPr>
            <w:tcW w:w="500" w:type="pct"/>
            <w:shd w:val="clear" w:color="auto" w:fill="auto"/>
          </w:tcPr>
          <w:p w14:paraId="774C55DA" w14:textId="77777777" w:rsidR="007D0CCE" w:rsidRPr="00C35E4C" w:rsidRDefault="007D0CCE" w:rsidP="001A7F0B">
            <w:pPr>
              <w:rPr>
                <w:rFonts w:asciiTheme="minorBidi" w:hAnsiTheme="minorBidi"/>
              </w:rPr>
            </w:pPr>
            <w:r>
              <w:rPr>
                <w:rFonts w:asciiTheme="minorBidi" w:hAnsiTheme="minorBidi" w:hint="cs"/>
                <w:rtl/>
              </w:rPr>
              <w:t>18.70</w:t>
            </w:r>
          </w:p>
        </w:tc>
        <w:tc>
          <w:tcPr>
            <w:tcW w:w="500" w:type="pct"/>
            <w:shd w:val="clear" w:color="auto" w:fill="auto"/>
          </w:tcPr>
          <w:p w14:paraId="468696E3" w14:textId="77777777" w:rsidR="007D0CCE" w:rsidRPr="00E20DC0" w:rsidRDefault="007D0CCE" w:rsidP="001A7F0B">
            <w:pPr>
              <w:rPr>
                <w:rFonts w:asciiTheme="minorBidi" w:hAnsiTheme="minorBidi"/>
              </w:rPr>
            </w:pPr>
            <w:r w:rsidRPr="00E20DC0">
              <w:rPr>
                <w:rFonts w:asciiTheme="minorBidi" w:hAnsiTheme="minorBidi"/>
              </w:rPr>
              <w:t>45.50</w:t>
            </w:r>
          </w:p>
        </w:tc>
        <w:tc>
          <w:tcPr>
            <w:tcW w:w="500" w:type="pct"/>
            <w:shd w:val="clear" w:color="auto" w:fill="auto"/>
          </w:tcPr>
          <w:p w14:paraId="345764B2" w14:textId="77777777" w:rsidR="007D0CCE" w:rsidRPr="00C35E4C" w:rsidRDefault="007D0CCE" w:rsidP="001A7F0B">
            <w:pPr>
              <w:rPr>
                <w:rFonts w:asciiTheme="minorBidi" w:hAnsiTheme="minorBidi"/>
              </w:rPr>
            </w:pPr>
            <w:r w:rsidRPr="00CF4481">
              <w:rPr>
                <w:rFonts w:asciiTheme="minorBidi" w:hAnsiTheme="minorBidi"/>
              </w:rPr>
              <w:t>26.67</w:t>
            </w:r>
          </w:p>
        </w:tc>
      </w:tr>
      <w:tr w:rsidR="007D0CCE" w:rsidRPr="00C35E4C" w14:paraId="4C4EF340" w14:textId="77777777" w:rsidTr="001A7F0B">
        <w:trPr>
          <w:trHeight w:val="285"/>
        </w:trPr>
        <w:tc>
          <w:tcPr>
            <w:tcW w:w="500" w:type="pct"/>
            <w:shd w:val="clear" w:color="auto" w:fill="D9E2F3" w:themeFill="accent1" w:themeFillTint="33"/>
            <w:noWrap/>
          </w:tcPr>
          <w:p w14:paraId="1091EFE0" w14:textId="77777777" w:rsidR="007D0CCE" w:rsidRPr="00C35E4C" w:rsidRDefault="007D0CCE" w:rsidP="001A7F0B">
            <w:pPr>
              <w:rPr>
                <w:rFonts w:asciiTheme="minorBidi" w:hAnsiTheme="minorBidi"/>
              </w:rPr>
            </w:pPr>
            <w:r>
              <w:rPr>
                <w:rFonts w:asciiTheme="minorBidi" w:hAnsiTheme="minorBidi" w:hint="cs"/>
                <w:rtl/>
              </w:rPr>
              <w:t>56</w:t>
            </w:r>
            <w:r w:rsidRPr="00C35E4C">
              <w:rPr>
                <w:rFonts w:asciiTheme="minorBidi" w:hAnsiTheme="minorBidi"/>
                <w:rtl/>
              </w:rPr>
              <w:t>-</w:t>
            </w:r>
            <w:r>
              <w:rPr>
                <w:rFonts w:asciiTheme="minorBidi" w:hAnsiTheme="minorBidi" w:hint="cs"/>
                <w:rtl/>
              </w:rPr>
              <w:t>60</w:t>
            </w:r>
          </w:p>
        </w:tc>
        <w:tc>
          <w:tcPr>
            <w:tcW w:w="500" w:type="pct"/>
            <w:shd w:val="clear" w:color="auto" w:fill="auto"/>
            <w:noWrap/>
          </w:tcPr>
          <w:p w14:paraId="49AC0FD5" w14:textId="0C64404A" w:rsidR="007D0CCE" w:rsidRPr="00C35E4C" w:rsidRDefault="00B918F1" w:rsidP="001A7F0B">
            <w:pPr>
              <w:rPr>
                <w:rFonts w:asciiTheme="minorBidi" w:hAnsiTheme="minorBidi"/>
                <w:rtl/>
              </w:rPr>
            </w:pPr>
            <w:r>
              <w:rPr>
                <w:rFonts w:asciiTheme="minorBidi" w:hAnsiTheme="minorBidi" w:hint="cs"/>
                <w:rtl/>
              </w:rPr>
              <w:t>26.68</w:t>
            </w:r>
          </w:p>
        </w:tc>
        <w:tc>
          <w:tcPr>
            <w:tcW w:w="500" w:type="pct"/>
            <w:shd w:val="clear" w:color="auto" w:fill="auto"/>
            <w:noWrap/>
          </w:tcPr>
          <w:p w14:paraId="68E845B4" w14:textId="77777777" w:rsidR="007D0CCE" w:rsidRPr="00C35E4C" w:rsidRDefault="007D0CCE" w:rsidP="001A7F0B">
            <w:pPr>
              <w:rPr>
                <w:rFonts w:asciiTheme="minorBidi" w:hAnsiTheme="minorBidi"/>
              </w:rPr>
            </w:pPr>
            <w:r>
              <w:rPr>
                <w:rFonts w:asciiTheme="minorBidi" w:hAnsiTheme="minorBidi" w:hint="cs"/>
                <w:rtl/>
              </w:rPr>
              <w:t>26.70</w:t>
            </w:r>
          </w:p>
        </w:tc>
        <w:tc>
          <w:tcPr>
            <w:tcW w:w="500" w:type="pct"/>
            <w:shd w:val="clear" w:color="auto" w:fill="auto"/>
          </w:tcPr>
          <w:p w14:paraId="31C6F6BD" w14:textId="77777777" w:rsidR="007D0CCE" w:rsidRPr="0062668E" w:rsidRDefault="007D0CCE" w:rsidP="001A7F0B">
            <w:pPr>
              <w:rPr>
                <w:rFonts w:asciiTheme="minorBidi" w:hAnsiTheme="minorBidi"/>
              </w:rPr>
            </w:pPr>
            <w:r w:rsidRPr="0062668E">
              <w:rPr>
                <w:rFonts w:asciiTheme="minorBidi" w:hAnsiTheme="minorBidi"/>
              </w:rPr>
              <w:t>23.35</w:t>
            </w:r>
          </w:p>
        </w:tc>
        <w:tc>
          <w:tcPr>
            <w:tcW w:w="500" w:type="pct"/>
            <w:shd w:val="clear" w:color="auto" w:fill="auto"/>
          </w:tcPr>
          <w:p w14:paraId="38F47D2A" w14:textId="77777777" w:rsidR="007D0CCE" w:rsidRPr="00C35E4C" w:rsidRDefault="007D0CCE" w:rsidP="001A7F0B">
            <w:pPr>
              <w:rPr>
                <w:rFonts w:asciiTheme="minorBidi" w:hAnsiTheme="minorBidi"/>
              </w:rPr>
            </w:pPr>
            <w:r w:rsidRPr="00CF4481">
              <w:rPr>
                <w:rFonts w:asciiTheme="minorBidi" w:hAnsiTheme="minorBidi"/>
              </w:rPr>
              <w:t>39.1</w:t>
            </w:r>
            <w:r>
              <w:rPr>
                <w:rFonts w:asciiTheme="minorBidi" w:hAnsiTheme="minorBidi"/>
              </w:rPr>
              <w:t>0</w:t>
            </w:r>
          </w:p>
        </w:tc>
        <w:tc>
          <w:tcPr>
            <w:tcW w:w="500" w:type="pct"/>
            <w:shd w:val="clear" w:color="auto" w:fill="auto"/>
          </w:tcPr>
          <w:p w14:paraId="16727932" w14:textId="77777777" w:rsidR="007D0CCE" w:rsidRPr="00374304" w:rsidRDefault="007D0CCE" w:rsidP="001A7F0B">
            <w:pPr>
              <w:rPr>
                <w:rFonts w:asciiTheme="minorBidi" w:hAnsiTheme="minorBidi"/>
              </w:rPr>
            </w:pPr>
            <w:r>
              <w:rPr>
                <w:rFonts w:asciiTheme="minorBidi" w:hAnsiTheme="minorBidi" w:hint="cs"/>
                <w:rtl/>
              </w:rPr>
              <w:t>32.96</w:t>
            </w:r>
          </w:p>
        </w:tc>
        <w:tc>
          <w:tcPr>
            <w:tcW w:w="500" w:type="pct"/>
            <w:shd w:val="clear" w:color="auto" w:fill="auto"/>
          </w:tcPr>
          <w:p w14:paraId="40A02AD6" w14:textId="67514229" w:rsidR="007D0CCE" w:rsidRPr="00C35E4C" w:rsidRDefault="00B918F1" w:rsidP="001A7F0B">
            <w:pPr>
              <w:rPr>
                <w:rFonts w:asciiTheme="minorBidi" w:hAnsiTheme="minorBidi"/>
              </w:rPr>
            </w:pPr>
            <w:r>
              <w:rPr>
                <w:rFonts w:asciiTheme="minorBidi" w:hAnsiTheme="minorBidi" w:hint="cs"/>
                <w:rtl/>
              </w:rPr>
              <w:t>31.84</w:t>
            </w:r>
          </w:p>
        </w:tc>
        <w:tc>
          <w:tcPr>
            <w:tcW w:w="500" w:type="pct"/>
            <w:shd w:val="clear" w:color="auto" w:fill="auto"/>
          </w:tcPr>
          <w:p w14:paraId="5B982C02" w14:textId="77777777" w:rsidR="007D0CCE" w:rsidRPr="00C35E4C" w:rsidRDefault="007D0CCE" w:rsidP="001A7F0B">
            <w:pPr>
              <w:rPr>
                <w:rFonts w:asciiTheme="minorBidi" w:hAnsiTheme="minorBidi"/>
              </w:rPr>
            </w:pPr>
            <w:r>
              <w:rPr>
                <w:rFonts w:asciiTheme="minorBidi" w:hAnsiTheme="minorBidi" w:hint="cs"/>
                <w:rtl/>
              </w:rPr>
              <w:t>21.97</w:t>
            </w:r>
          </w:p>
        </w:tc>
        <w:tc>
          <w:tcPr>
            <w:tcW w:w="500" w:type="pct"/>
            <w:shd w:val="clear" w:color="auto" w:fill="auto"/>
          </w:tcPr>
          <w:p w14:paraId="77DD2183" w14:textId="77777777" w:rsidR="007D0CCE" w:rsidRPr="00E20DC0" w:rsidRDefault="007D0CCE" w:rsidP="001A7F0B">
            <w:pPr>
              <w:rPr>
                <w:rFonts w:asciiTheme="minorBidi" w:hAnsiTheme="minorBidi"/>
              </w:rPr>
            </w:pPr>
            <w:r w:rsidRPr="00E20DC0">
              <w:rPr>
                <w:rFonts w:asciiTheme="minorBidi" w:hAnsiTheme="minorBidi"/>
              </w:rPr>
              <w:t>56.40</w:t>
            </w:r>
          </w:p>
        </w:tc>
        <w:tc>
          <w:tcPr>
            <w:tcW w:w="500" w:type="pct"/>
            <w:shd w:val="clear" w:color="auto" w:fill="auto"/>
          </w:tcPr>
          <w:p w14:paraId="795BA828" w14:textId="77777777" w:rsidR="007D0CCE" w:rsidRPr="00C35E4C" w:rsidRDefault="007D0CCE" w:rsidP="001A7F0B">
            <w:pPr>
              <w:rPr>
                <w:rFonts w:asciiTheme="minorBidi" w:hAnsiTheme="minorBidi"/>
              </w:rPr>
            </w:pPr>
            <w:r w:rsidRPr="00CF4481">
              <w:rPr>
                <w:rFonts w:asciiTheme="minorBidi" w:hAnsiTheme="minorBidi"/>
              </w:rPr>
              <w:t>34.06</w:t>
            </w:r>
          </w:p>
        </w:tc>
      </w:tr>
      <w:tr w:rsidR="007D0CCE" w:rsidRPr="00C35E4C" w14:paraId="3386BF0F" w14:textId="77777777" w:rsidTr="001A7F0B">
        <w:trPr>
          <w:trHeight w:val="285"/>
        </w:trPr>
        <w:tc>
          <w:tcPr>
            <w:tcW w:w="500" w:type="pct"/>
            <w:shd w:val="clear" w:color="auto" w:fill="D9E2F3" w:themeFill="accent1" w:themeFillTint="33"/>
            <w:noWrap/>
          </w:tcPr>
          <w:p w14:paraId="0BD6CDAC" w14:textId="77777777" w:rsidR="007D0CCE" w:rsidRPr="00C35E4C" w:rsidRDefault="007D0CCE" w:rsidP="001A7F0B">
            <w:pPr>
              <w:rPr>
                <w:rFonts w:asciiTheme="minorBidi" w:hAnsiTheme="minorBidi"/>
              </w:rPr>
            </w:pPr>
            <w:r w:rsidRPr="00C35E4C">
              <w:rPr>
                <w:rFonts w:asciiTheme="minorBidi" w:hAnsiTheme="minorBidi"/>
                <w:rtl/>
              </w:rPr>
              <w:t>61-</w:t>
            </w:r>
            <w:r>
              <w:rPr>
                <w:rFonts w:asciiTheme="minorBidi" w:hAnsiTheme="minorBidi" w:hint="cs"/>
                <w:rtl/>
              </w:rPr>
              <w:t>65</w:t>
            </w:r>
          </w:p>
        </w:tc>
        <w:tc>
          <w:tcPr>
            <w:tcW w:w="500" w:type="pct"/>
            <w:shd w:val="clear" w:color="auto" w:fill="auto"/>
            <w:noWrap/>
          </w:tcPr>
          <w:p w14:paraId="4A9CF6C8" w14:textId="14F2CD38" w:rsidR="007D0CCE" w:rsidRPr="00C35E4C" w:rsidRDefault="00B918F1" w:rsidP="001A7F0B">
            <w:pPr>
              <w:rPr>
                <w:rFonts w:asciiTheme="minorBidi" w:hAnsiTheme="minorBidi"/>
                <w:rtl/>
              </w:rPr>
            </w:pPr>
            <w:r>
              <w:rPr>
                <w:rFonts w:asciiTheme="minorBidi" w:hAnsiTheme="minorBidi" w:hint="cs"/>
                <w:rtl/>
              </w:rPr>
              <w:t>36.86</w:t>
            </w:r>
          </w:p>
        </w:tc>
        <w:tc>
          <w:tcPr>
            <w:tcW w:w="500" w:type="pct"/>
            <w:shd w:val="clear" w:color="auto" w:fill="auto"/>
            <w:noWrap/>
          </w:tcPr>
          <w:p w14:paraId="02B43273" w14:textId="77777777" w:rsidR="007D0CCE" w:rsidRPr="00C35E4C" w:rsidRDefault="007D0CCE" w:rsidP="001A7F0B">
            <w:pPr>
              <w:rPr>
                <w:rFonts w:asciiTheme="minorBidi" w:hAnsiTheme="minorBidi"/>
              </w:rPr>
            </w:pPr>
            <w:r>
              <w:rPr>
                <w:rFonts w:asciiTheme="minorBidi" w:hAnsiTheme="minorBidi" w:hint="cs"/>
                <w:rtl/>
              </w:rPr>
              <w:t>32.50</w:t>
            </w:r>
          </w:p>
        </w:tc>
        <w:tc>
          <w:tcPr>
            <w:tcW w:w="500" w:type="pct"/>
            <w:shd w:val="clear" w:color="auto" w:fill="auto"/>
          </w:tcPr>
          <w:p w14:paraId="56000672" w14:textId="77777777" w:rsidR="007D0CCE" w:rsidRPr="00C35E4C" w:rsidRDefault="007D0CCE" w:rsidP="001A7F0B">
            <w:pPr>
              <w:rPr>
                <w:rFonts w:asciiTheme="minorBidi" w:hAnsiTheme="minorBidi"/>
                <w:rtl/>
              </w:rPr>
            </w:pPr>
            <w:r w:rsidRPr="0062668E">
              <w:rPr>
                <w:rFonts w:asciiTheme="minorBidi" w:hAnsiTheme="minorBidi"/>
              </w:rPr>
              <w:t>26.07</w:t>
            </w:r>
          </w:p>
        </w:tc>
        <w:tc>
          <w:tcPr>
            <w:tcW w:w="500" w:type="pct"/>
            <w:shd w:val="clear" w:color="auto" w:fill="auto"/>
          </w:tcPr>
          <w:p w14:paraId="5A0424BF" w14:textId="77777777" w:rsidR="007D0CCE" w:rsidRPr="00C35E4C" w:rsidRDefault="007D0CCE" w:rsidP="001A7F0B">
            <w:pPr>
              <w:rPr>
                <w:rFonts w:asciiTheme="minorBidi" w:hAnsiTheme="minorBidi"/>
              </w:rPr>
            </w:pPr>
            <w:r w:rsidRPr="00CF4481">
              <w:rPr>
                <w:rFonts w:asciiTheme="minorBidi" w:hAnsiTheme="minorBidi"/>
              </w:rPr>
              <w:t>48.5</w:t>
            </w:r>
            <w:r>
              <w:rPr>
                <w:rFonts w:asciiTheme="minorBidi" w:hAnsiTheme="minorBidi"/>
              </w:rPr>
              <w:t>0</w:t>
            </w:r>
          </w:p>
        </w:tc>
        <w:tc>
          <w:tcPr>
            <w:tcW w:w="500" w:type="pct"/>
            <w:shd w:val="clear" w:color="auto" w:fill="auto"/>
          </w:tcPr>
          <w:p w14:paraId="6C02A25A" w14:textId="77777777" w:rsidR="007D0CCE" w:rsidRPr="00374304" w:rsidRDefault="007D0CCE" w:rsidP="001A7F0B">
            <w:pPr>
              <w:rPr>
                <w:rFonts w:asciiTheme="minorBidi" w:hAnsiTheme="minorBidi"/>
              </w:rPr>
            </w:pPr>
            <w:r>
              <w:rPr>
                <w:rFonts w:asciiTheme="minorBidi" w:hAnsiTheme="minorBidi" w:hint="cs"/>
                <w:rtl/>
              </w:rPr>
              <w:t>40.56</w:t>
            </w:r>
          </w:p>
        </w:tc>
        <w:tc>
          <w:tcPr>
            <w:tcW w:w="500" w:type="pct"/>
            <w:shd w:val="clear" w:color="auto" w:fill="auto"/>
          </w:tcPr>
          <w:p w14:paraId="3C1B5746" w14:textId="3E41C76F" w:rsidR="007D0CCE" w:rsidRPr="00C35E4C" w:rsidRDefault="00B918F1" w:rsidP="001A7F0B">
            <w:pPr>
              <w:rPr>
                <w:rFonts w:asciiTheme="minorBidi" w:hAnsiTheme="minorBidi"/>
              </w:rPr>
            </w:pPr>
            <w:r>
              <w:rPr>
                <w:rFonts w:asciiTheme="minorBidi" w:hAnsiTheme="minorBidi" w:hint="cs"/>
                <w:rtl/>
              </w:rPr>
              <w:t>36.53</w:t>
            </w:r>
          </w:p>
        </w:tc>
        <w:tc>
          <w:tcPr>
            <w:tcW w:w="500" w:type="pct"/>
            <w:shd w:val="clear" w:color="auto" w:fill="auto"/>
          </w:tcPr>
          <w:p w14:paraId="7FEFE694" w14:textId="77777777" w:rsidR="007D0CCE" w:rsidRPr="00C35E4C" w:rsidRDefault="007D0CCE" w:rsidP="001A7F0B">
            <w:pPr>
              <w:rPr>
                <w:rFonts w:asciiTheme="minorBidi" w:hAnsiTheme="minorBidi"/>
              </w:rPr>
            </w:pPr>
            <w:r>
              <w:rPr>
                <w:rFonts w:asciiTheme="minorBidi" w:hAnsiTheme="minorBidi" w:hint="cs"/>
                <w:rtl/>
              </w:rPr>
              <w:t>27.67</w:t>
            </w:r>
          </w:p>
        </w:tc>
        <w:tc>
          <w:tcPr>
            <w:tcW w:w="500" w:type="pct"/>
            <w:shd w:val="clear" w:color="auto" w:fill="auto"/>
          </w:tcPr>
          <w:p w14:paraId="316DA6EA" w14:textId="77777777" w:rsidR="007D0CCE" w:rsidRPr="00E20DC0" w:rsidRDefault="007D0CCE" w:rsidP="001A7F0B">
            <w:pPr>
              <w:rPr>
                <w:rFonts w:asciiTheme="minorBidi" w:hAnsiTheme="minorBidi"/>
              </w:rPr>
            </w:pPr>
            <w:r w:rsidRPr="00E20DC0">
              <w:rPr>
                <w:rFonts w:asciiTheme="minorBidi" w:hAnsiTheme="minorBidi"/>
              </w:rPr>
              <w:t>90.70</w:t>
            </w:r>
          </w:p>
        </w:tc>
        <w:tc>
          <w:tcPr>
            <w:tcW w:w="500" w:type="pct"/>
            <w:shd w:val="clear" w:color="auto" w:fill="auto"/>
          </w:tcPr>
          <w:p w14:paraId="56A92F41" w14:textId="77777777" w:rsidR="007D0CCE" w:rsidRPr="00C35E4C" w:rsidRDefault="007D0CCE" w:rsidP="001A7F0B">
            <w:pPr>
              <w:rPr>
                <w:rFonts w:asciiTheme="minorBidi" w:hAnsiTheme="minorBidi"/>
              </w:rPr>
            </w:pPr>
            <w:r w:rsidRPr="00CF4481">
              <w:rPr>
                <w:rFonts w:asciiTheme="minorBidi" w:hAnsiTheme="minorBidi"/>
              </w:rPr>
              <w:t>37.42</w:t>
            </w:r>
          </w:p>
        </w:tc>
      </w:tr>
      <w:tr w:rsidR="007D0CCE" w:rsidRPr="00C35E4C" w14:paraId="049ECC3D" w14:textId="77777777" w:rsidTr="001A7F0B">
        <w:trPr>
          <w:trHeight w:val="285"/>
        </w:trPr>
        <w:tc>
          <w:tcPr>
            <w:tcW w:w="500" w:type="pct"/>
            <w:shd w:val="clear" w:color="auto" w:fill="D9E2F3" w:themeFill="accent1" w:themeFillTint="33"/>
            <w:noWrap/>
          </w:tcPr>
          <w:p w14:paraId="535C723F" w14:textId="77777777" w:rsidR="007D0CCE" w:rsidRPr="00C35E4C" w:rsidRDefault="007D0CCE" w:rsidP="001A7F0B">
            <w:pPr>
              <w:rPr>
                <w:rFonts w:asciiTheme="minorBidi" w:hAnsiTheme="minorBidi"/>
              </w:rPr>
            </w:pPr>
            <w:r>
              <w:rPr>
                <w:rFonts w:asciiTheme="minorBidi" w:hAnsiTheme="minorBidi" w:hint="cs"/>
                <w:rtl/>
              </w:rPr>
              <w:t>66</w:t>
            </w:r>
            <w:r w:rsidRPr="00C35E4C">
              <w:rPr>
                <w:rFonts w:asciiTheme="minorBidi" w:hAnsiTheme="minorBidi"/>
                <w:rtl/>
              </w:rPr>
              <w:t>-</w:t>
            </w:r>
            <w:r>
              <w:rPr>
                <w:rFonts w:asciiTheme="minorBidi" w:hAnsiTheme="minorBidi" w:hint="cs"/>
                <w:rtl/>
              </w:rPr>
              <w:t>70</w:t>
            </w:r>
          </w:p>
        </w:tc>
        <w:tc>
          <w:tcPr>
            <w:tcW w:w="500" w:type="pct"/>
            <w:shd w:val="clear" w:color="auto" w:fill="auto"/>
            <w:noWrap/>
          </w:tcPr>
          <w:p w14:paraId="1C97C5E3" w14:textId="2960288D" w:rsidR="007D0CCE" w:rsidRPr="00C35E4C" w:rsidRDefault="00B918F1" w:rsidP="001A7F0B">
            <w:pPr>
              <w:rPr>
                <w:rFonts w:asciiTheme="minorBidi" w:hAnsiTheme="minorBidi"/>
                <w:rtl/>
              </w:rPr>
            </w:pPr>
            <w:r>
              <w:rPr>
                <w:rFonts w:asciiTheme="minorBidi" w:hAnsiTheme="minorBidi" w:hint="cs"/>
                <w:rtl/>
              </w:rPr>
              <w:t>57.49</w:t>
            </w:r>
          </w:p>
        </w:tc>
        <w:tc>
          <w:tcPr>
            <w:tcW w:w="500" w:type="pct"/>
            <w:shd w:val="clear" w:color="auto" w:fill="auto"/>
            <w:noWrap/>
          </w:tcPr>
          <w:p w14:paraId="058F57A1" w14:textId="77777777" w:rsidR="007D0CCE" w:rsidRPr="00C35E4C" w:rsidRDefault="007D0CCE" w:rsidP="001A7F0B">
            <w:pPr>
              <w:rPr>
                <w:rFonts w:asciiTheme="minorBidi" w:hAnsiTheme="minorBidi"/>
              </w:rPr>
            </w:pPr>
            <w:r>
              <w:rPr>
                <w:rFonts w:asciiTheme="minorBidi" w:hAnsiTheme="minorBidi" w:hint="cs"/>
                <w:rtl/>
              </w:rPr>
              <w:t>49.00</w:t>
            </w:r>
          </w:p>
        </w:tc>
        <w:tc>
          <w:tcPr>
            <w:tcW w:w="500" w:type="pct"/>
            <w:shd w:val="clear" w:color="auto" w:fill="auto"/>
          </w:tcPr>
          <w:p w14:paraId="67217DDF" w14:textId="77777777" w:rsidR="007D0CCE" w:rsidRPr="0062668E" w:rsidRDefault="007D0CCE" w:rsidP="001A7F0B">
            <w:pPr>
              <w:rPr>
                <w:rFonts w:asciiTheme="minorBidi" w:hAnsiTheme="minorBidi"/>
              </w:rPr>
            </w:pPr>
            <w:r w:rsidRPr="0062668E">
              <w:rPr>
                <w:rFonts w:asciiTheme="minorBidi" w:hAnsiTheme="minorBidi" w:hint="cs"/>
                <w:rtl/>
              </w:rPr>
              <w:t>31.39</w:t>
            </w:r>
          </w:p>
        </w:tc>
        <w:tc>
          <w:tcPr>
            <w:tcW w:w="500" w:type="pct"/>
            <w:shd w:val="clear" w:color="auto" w:fill="auto"/>
          </w:tcPr>
          <w:p w14:paraId="0AE6D1AC" w14:textId="77777777" w:rsidR="007D0CCE" w:rsidRPr="00C35E4C" w:rsidRDefault="007D0CCE" w:rsidP="001A7F0B">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5406580C" w14:textId="77777777" w:rsidR="007D0CCE" w:rsidRPr="00374304" w:rsidRDefault="007D0CCE" w:rsidP="001A7F0B">
            <w:pPr>
              <w:rPr>
                <w:rFonts w:asciiTheme="minorBidi" w:hAnsiTheme="minorBidi"/>
              </w:rPr>
            </w:pPr>
            <w:r>
              <w:rPr>
                <w:rFonts w:asciiTheme="minorBidi" w:hAnsiTheme="minorBidi" w:hint="cs"/>
                <w:rtl/>
              </w:rPr>
              <w:t>49.53</w:t>
            </w:r>
          </w:p>
        </w:tc>
        <w:tc>
          <w:tcPr>
            <w:tcW w:w="500" w:type="pct"/>
            <w:shd w:val="clear" w:color="auto" w:fill="auto"/>
          </w:tcPr>
          <w:p w14:paraId="126CB6C7" w14:textId="10B470F6" w:rsidR="007D0CCE" w:rsidRPr="00C35E4C" w:rsidRDefault="00B918F1" w:rsidP="001A7F0B">
            <w:pPr>
              <w:rPr>
                <w:rFonts w:asciiTheme="minorBidi" w:hAnsiTheme="minorBidi"/>
              </w:rPr>
            </w:pPr>
            <w:r>
              <w:rPr>
                <w:rFonts w:asciiTheme="minorBidi" w:hAnsiTheme="minorBidi" w:hint="cs"/>
                <w:rtl/>
              </w:rPr>
              <w:t>39.48</w:t>
            </w:r>
          </w:p>
        </w:tc>
        <w:tc>
          <w:tcPr>
            <w:tcW w:w="500" w:type="pct"/>
            <w:shd w:val="clear" w:color="auto" w:fill="auto"/>
          </w:tcPr>
          <w:p w14:paraId="6FACB1C7" w14:textId="77777777" w:rsidR="007D0CCE" w:rsidRPr="00C35E4C" w:rsidRDefault="007D0CCE" w:rsidP="001A7F0B">
            <w:pPr>
              <w:rPr>
                <w:rFonts w:asciiTheme="minorBidi" w:hAnsiTheme="minorBidi"/>
              </w:rPr>
            </w:pPr>
            <w:r>
              <w:rPr>
                <w:rFonts w:asciiTheme="minorBidi" w:hAnsiTheme="minorBidi" w:hint="cs"/>
                <w:rtl/>
              </w:rPr>
              <w:t>47.52</w:t>
            </w:r>
          </w:p>
        </w:tc>
        <w:tc>
          <w:tcPr>
            <w:tcW w:w="500" w:type="pct"/>
            <w:shd w:val="clear" w:color="auto" w:fill="auto"/>
          </w:tcPr>
          <w:p w14:paraId="4F2D160E" w14:textId="77777777" w:rsidR="007D0CCE" w:rsidRPr="00E20DC0" w:rsidRDefault="007D0CCE" w:rsidP="001A7F0B">
            <w:pPr>
              <w:rPr>
                <w:rFonts w:asciiTheme="minorBidi" w:hAnsiTheme="minorBidi"/>
              </w:rPr>
            </w:pPr>
            <w:r w:rsidRPr="00E20DC0">
              <w:rPr>
                <w:rFonts w:asciiTheme="minorBidi" w:hAnsiTheme="minorBidi"/>
              </w:rPr>
              <w:t>98.40</w:t>
            </w:r>
          </w:p>
        </w:tc>
        <w:tc>
          <w:tcPr>
            <w:tcW w:w="500" w:type="pct"/>
            <w:shd w:val="clear" w:color="auto" w:fill="auto"/>
          </w:tcPr>
          <w:p w14:paraId="0FB3ED2F" w14:textId="77777777" w:rsidR="007D0CCE" w:rsidRPr="00C35E4C" w:rsidRDefault="007D0CCE" w:rsidP="001A7F0B">
            <w:pPr>
              <w:rPr>
                <w:rFonts w:asciiTheme="minorBidi" w:hAnsiTheme="minorBidi"/>
              </w:rPr>
            </w:pPr>
            <w:r w:rsidRPr="00CF4481">
              <w:rPr>
                <w:rFonts w:asciiTheme="minorBidi" w:hAnsiTheme="minorBidi"/>
              </w:rPr>
              <w:t>44.00</w:t>
            </w:r>
          </w:p>
        </w:tc>
      </w:tr>
      <w:tr w:rsidR="00B918F1" w:rsidRPr="00C35E4C" w14:paraId="519C48BC" w14:textId="77777777" w:rsidTr="001A7F0B">
        <w:trPr>
          <w:trHeight w:val="285"/>
        </w:trPr>
        <w:tc>
          <w:tcPr>
            <w:tcW w:w="500" w:type="pct"/>
            <w:shd w:val="clear" w:color="auto" w:fill="D9E2F3" w:themeFill="accent1" w:themeFillTint="33"/>
            <w:noWrap/>
          </w:tcPr>
          <w:p w14:paraId="5B0E016C" w14:textId="77777777" w:rsidR="00B918F1" w:rsidRPr="00C35E4C" w:rsidRDefault="00B918F1" w:rsidP="00B918F1">
            <w:pPr>
              <w:rPr>
                <w:rFonts w:asciiTheme="minorBidi" w:hAnsiTheme="minorBidi"/>
              </w:rPr>
            </w:pPr>
            <w:r>
              <w:rPr>
                <w:rFonts w:asciiTheme="minorBidi" w:hAnsiTheme="minorBidi" w:hint="cs"/>
                <w:rtl/>
              </w:rPr>
              <w:t>71</w:t>
            </w:r>
            <w:r w:rsidRPr="00C35E4C">
              <w:rPr>
                <w:rFonts w:asciiTheme="minorBidi" w:hAnsiTheme="minorBidi"/>
                <w:rtl/>
              </w:rPr>
              <w:t>-</w:t>
            </w:r>
            <w:r>
              <w:rPr>
                <w:rFonts w:asciiTheme="minorBidi" w:hAnsiTheme="minorBidi" w:hint="cs"/>
                <w:rtl/>
              </w:rPr>
              <w:t>75</w:t>
            </w:r>
          </w:p>
        </w:tc>
        <w:tc>
          <w:tcPr>
            <w:tcW w:w="500" w:type="pct"/>
            <w:shd w:val="clear" w:color="auto" w:fill="auto"/>
            <w:noWrap/>
          </w:tcPr>
          <w:p w14:paraId="43596E17" w14:textId="5966D8A5" w:rsidR="00B918F1" w:rsidRPr="00C35E4C" w:rsidRDefault="00B918F1" w:rsidP="00B918F1">
            <w:pPr>
              <w:rPr>
                <w:rFonts w:asciiTheme="minorBidi" w:hAnsiTheme="minorBidi"/>
                <w:rtl/>
              </w:rPr>
            </w:pPr>
            <w:r w:rsidRPr="00EF2EDD">
              <w:rPr>
                <w:rFonts w:asciiTheme="minorBidi" w:hAnsiTheme="minorBidi" w:hint="cs"/>
                <w:rtl/>
              </w:rPr>
              <w:t>57.49</w:t>
            </w:r>
          </w:p>
        </w:tc>
        <w:tc>
          <w:tcPr>
            <w:tcW w:w="500" w:type="pct"/>
            <w:shd w:val="clear" w:color="auto" w:fill="auto"/>
            <w:noWrap/>
          </w:tcPr>
          <w:p w14:paraId="58E14ABC" w14:textId="77777777" w:rsidR="00B918F1" w:rsidRPr="00C35E4C" w:rsidRDefault="00B918F1" w:rsidP="00B918F1">
            <w:pPr>
              <w:rPr>
                <w:rFonts w:asciiTheme="minorBidi" w:hAnsiTheme="minorBidi"/>
              </w:rPr>
            </w:pPr>
            <w:r w:rsidRPr="003101B0">
              <w:rPr>
                <w:rFonts w:asciiTheme="minorBidi" w:hAnsiTheme="minorBidi" w:hint="cs"/>
                <w:rtl/>
              </w:rPr>
              <w:t>49.00</w:t>
            </w:r>
          </w:p>
        </w:tc>
        <w:tc>
          <w:tcPr>
            <w:tcW w:w="500" w:type="pct"/>
            <w:shd w:val="clear" w:color="auto" w:fill="auto"/>
          </w:tcPr>
          <w:p w14:paraId="55FCFB17" w14:textId="77777777" w:rsidR="00B918F1" w:rsidRPr="0062668E" w:rsidRDefault="00B918F1" w:rsidP="00B918F1">
            <w:pPr>
              <w:rPr>
                <w:rFonts w:asciiTheme="minorBidi" w:hAnsiTheme="minorBidi"/>
              </w:rPr>
            </w:pPr>
            <w:r w:rsidRPr="0062668E">
              <w:rPr>
                <w:rFonts w:asciiTheme="minorBidi" w:hAnsiTheme="minorBidi" w:hint="cs"/>
                <w:rtl/>
              </w:rPr>
              <w:t>31.39</w:t>
            </w:r>
          </w:p>
        </w:tc>
        <w:tc>
          <w:tcPr>
            <w:tcW w:w="500" w:type="pct"/>
            <w:shd w:val="clear" w:color="auto" w:fill="auto"/>
          </w:tcPr>
          <w:p w14:paraId="653997AA" w14:textId="77777777" w:rsidR="00B918F1" w:rsidRPr="00C35E4C" w:rsidRDefault="00B918F1" w:rsidP="00B918F1">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6D7C4DB1" w14:textId="77777777" w:rsidR="00B918F1" w:rsidRPr="00374304" w:rsidRDefault="00B918F1" w:rsidP="00B918F1">
            <w:pPr>
              <w:rPr>
                <w:rFonts w:asciiTheme="minorBidi" w:hAnsiTheme="minorBidi"/>
              </w:rPr>
            </w:pPr>
            <w:r>
              <w:rPr>
                <w:rFonts w:asciiTheme="minorBidi" w:hAnsiTheme="minorBidi" w:hint="cs"/>
                <w:rtl/>
              </w:rPr>
              <w:t>62.17</w:t>
            </w:r>
          </w:p>
        </w:tc>
        <w:tc>
          <w:tcPr>
            <w:tcW w:w="500" w:type="pct"/>
            <w:shd w:val="clear" w:color="auto" w:fill="auto"/>
          </w:tcPr>
          <w:p w14:paraId="54BD5F95" w14:textId="569D5695" w:rsidR="00B918F1" w:rsidRPr="00C35E4C" w:rsidRDefault="00B918F1" w:rsidP="00B918F1">
            <w:pPr>
              <w:rPr>
                <w:rFonts w:asciiTheme="minorBidi" w:hAnsiTheme="minorBidi"/>
              </w:rPr>
            </w:pPr>
            <w:r>
              <w:rPr>
                <w:rFonts w:asciiTheme="minorBidi" w:hAnsiTheme="minorBidi" w:hint="cs"/>
                <w:rtl/>
              </w:rPr>
              <w:t>43.12</w:t>
            </w:r>
          </w:p>
        </w:tc>
        <w:tc>
          <w:tcPr>
            <w:tcW w:w="500" w:type="pct"/>
            <w:shd w:val="clear" w:color="auto" w:fill="auto"/>
          </w:tcPr>
          <w:p w14:paraId="0008C0B5" w14:textId="77777777" w:rsidR="00B918F1" w:rsidRPr="00C35E4C" w:rsidRDefault="00B918F1" w:rsidP="00B918F1">
            <w:pPr>
              <w:rPr>
                <w:rFonts w:asciiTheme="minorBidi" w:hAnsiTheme="minorBidi"/>
              </w:rPr>
            </w:pPr>
            <w:r>
              <w:rPr>
                <w:rFonts w:asciiTheme="minorBidi" w:hAnsiTheme="minorBidi" w:hint="cs"/>
                <w:rtl/>
              </w:rPr>
              <w:t>47.52</w:t>
            </w:r>
          </w:p>
        </w:tc>
        <w:tc>
          <w:tcPr>
            <w:tcW w:w="500" w:type="pct"/>
            <w:shd w:val="clear" w:color="auto" w:fill="auto"/>
          </w:tcPr>
          <w:p w14:paraId="6AD5909B" w14:textId="77777777" w:rsidR="00B918F1" w:rsidRPr="00E20DC0" w:rsidRDefault="00B918F1" w:rsidP="00B918F1">
            <w:pPr>
              <w:rPr>
                <w:rFonts w:asciiTheme="minorBidi" w:hAnsiTheme="minorBidi"/>
              </w:rPr>
            </w:pPr>
            <w:r w:rsidRPr="00E20DC0">
              <w:rPr>
                <w:rFonts w:asciiTheme="minorBidi" w:hAnsiTheme="minorBidi"/>
              </w:rPr>
              <w:t>98.40</w:t>
            </w:r>
          </w:p>
        </w:tc>
        <w:tc>
          <w:tcPr>
            <w:tcW w:w="500" w:type="pct"/>
            <w:shd w:val="clear" w:color="auto" w:fill="auto"/>
          </w:tcPr>
          <w:p w14:paraId="1E1974A3" w14:textId="77777777" w:rsidR="00B918F1" w:rsidRPr="00C35E4C" w:rsidRDefault="00B918F1" w:rsidP="00B918F1">
            <w:pPr>
              <w:rPr>
                <w:rFonts w:asciiTheme="minorBidi" w:hAnsiTheme="minorBidi"/>
              </w:rPr>
            </w:pPr>
            <w:r w:rsidRPr="00CF4481">
              <w:rPr>
                <w:rFonts w:asciiTheme="minorBidi" w:hAnsiTheme="minorBidi"/>
              </w:rPr>
              <w:t>44.00</w:t>
            </w:r>
          </w:p>
        </w:tc>
      </w:tr>
      <w:tr w:rsidR="00B918F1" w:rsidRPr="00C35E4C" w14:paraId="0C8E8F1E" w14:textId="77777777" w:rsidTr="001A7F0B">
        <w:trPr>
          <w:trHeight w:val="285"/>
        </w:trPr>
        <w:tc>
          <w:tcPr>
            <w:tcW w:w="500" w:type="pct"/>
            <w:shd w:val="clear" w:color="auto" w:fill="D9E2F3" w:themeFill="accent1" w:themeFillTint="33"/>
            <w:noWrap/>
          </w:tcPr>
          <w:p w14:paraId="739F44FC" w14:textId="77777777" w:rsidR="00B918F1" w:rsidRPr="00C35E4C" w:rsidRDefault="00B918F1" w:rsidP="00B918F1">
            <w:pPr>
              <w:rPr>
                <w:rFonts w:asciiTheme="minorBidi" w:hAnsiTheme="minorBidi"/>
                <w:rtl/>
              </w:rPr>
            </w:pPr>
            <w:r>
              <w:rPr>
                <w:rFonts w:asciiTheme="minorBidi" w:hAnsiTheme="minorBidi" w:hint="cs"/>
                <w:rtl/>
              </w:rPr>
              <w:t>מעל 76</w:t>
            </w:r>
          </w:p>
        </w:tc>
        <w:tc>
          <w:tcPr>
            <w:tcW w:w="500" w:type="pct"/>
            <w:shd w:val="clear" w:color="auto" w:fill="auto"/>
            <w:noWrap/>
          </w:tcPr>
          <w:p w14:paraId="40267EF1" w14:textId="59922062" w:rsidR="00B918F1" w:rsidRPr="00C35E4C" w:rsidRDefault="00B918F1" w:rsidP="00B918F1">
            <w:pPr>
              <w:rPr>
                <w:rFonts w:asciiTheme="minorBidi" w:hAnsiTheme="minorBidi"/>
                <w:rtl/>
              </w:rPr>
            </w:pPr>
            <w:r w:rsidRPr="00EF2EDD">
              <w:rPr>
                <w:rFonts w:asciiTheme="minorBidi" w:hAnsiTheme="minorBidi" w:hint="cs"/>
                <w:rtl/>
              </w:rPr>
              <w:t>57.49</w:t>
            </w:r>
          </w:p>
        </w:tc>
        <w:tc>
          <w:tcPr>
            <w:tcW w:w="500" w:type="pct"/>
            <w:shd w:val="clear" w:color="auto" w:fill="auto"/>
            <w:noWrap/>
          </w:tcPr>
          <w:p w14:paraId="1FE0C615" w14:textId="77777777" w:rsidR="00B918F1" w:rsidRPr="00C35E4C" w:rsidRDefault="00B918F1" w:rsidP="00B918F1">
            <w:pPr>
              <w:rPr>
                <w:rFonts w:asciiTheme="minorBidi" w:hAnsiTheme="minorBidi"/>
              </w:rPr>
            </w:pPr>
            <w:r w:rsidRPr="003101B0">
              <w:rPr>
                <w:rFonts w:asciiTheme="minorBidi" w:hAnsiTheme="minorBidi" w:hint="cs"/>
                <w:rtl/>
              </w:rPr>
              <w:t>49.00</w:t>
            </w:r>
          </w:p>
        </w:tc>
        <w:tc>
          <w:tcPr>
            <w:tcW w:w="500" w:type="pct"/>
            <w:shd w:val="clear" w:color="auto" w:fill="auto"/>
          </w:tcPr>
          <w:p w14:paraId="0D1BE800" w14:textId="77777777" w:rsidR="00B918F1" w:rsidRPr="0062668E" w:rsidRDefault="00B918F1" w:rsidP="00B918F1">
            <w:pPr>
              <w:rPr>
                <w:rFonts w:asciiTheme="minorBidi" w:hAnsiTheme="minorBidi"/>
              </w:rPr>
            </w:pPr>
            <w:r w:rsidRPr="0062668E">
              <w:rPr>
                <w:rFonts w:asciiTheme="minorBidi" w:hAnsiTheme="minorBidi" w:hint="cs"/>
                <w:rtl/>
              </w:rPr>
              <w:t>31.39</w:t>
            </w:r>
          </w:p>
        </w:tc>
        <w:tc>
          <w:tcPr>
            <w:tcW w:w="500" w:type="pct"/>
            <w:shd w:val="clear" w:color="auto" w:fill="auto"/>
          </w:tcPr>
          <w:p w14:paraId="02A00FB6" w14:textId="77777777" w:rsidR="00B918F1" w:rsidRPr="00C35E4C" w:rsidRDefault="00B918F1" w:rsidP="00B918F1">
            <w:pPr>
              <w:rPr>
                <w:rFonts w:asciiTheme="minorBidi" w:hAnsiTheme="minorBidi"/>
              </w:rPr>
            </w:pPr>
            <w:r w:rsidRPr="00CF4481">
              <w:rPr>
                <w:rFonts w:asciiTheme="minorBidi" w:hAnsiTheme="minorBidi"/>
              </w:rPr>
              <w:t>62.5</w:t>
            </w:r>
            <w:r>
              <w:rPr>
                <w:rFonts w:asciiTheme="minorBidi" w:hAnsiTheme="minorBidi"/>
              </w:rPr>
              <w:t>0</w:t>
            </w:r>
          </w:p>
        </w:tc>
        <w:tc>
          <w:tcPr>
            <w:tcW w:w="500" w:type="pct"/>
            <w:shd w:val="clear" w:color="auto" w:fill="auto"/>
          </w:tcPr>
          <w:p w14:paraId="51876613" w14:textId="77777777" w:rsidR="00B918F1" w:rsidRPr="00374304" w:rsidRDefault="00B918F1" w:rsidP="00B918F1">
            <w:pPr>
              <w:rPr>
                <w:rFonts w:asciiTheme="minorBidi" w:hAnsiTheme="minorBidi"/>
              </w:rPr>
            </w:pPr>
            <w:r>
              <w:rPr>
                <w:rFonts w:asciiTheme="minorBidi" w:hAnsiTheme="minorBidi" w:hint="cs"/>
                <w:rtl/>
              </w:rPr>
              <w:t>62.17</w:t>
            </w:r>
          </w:p>
        </w:tc>
        <w:tc>
          <w:tcPr>
            <w:tcW w:w="500" w:type="pct"/>
            <w:shd w:val="clear" w:color="auto" w:fill="auto"/>
          </w:tcPr>
          <w:p w14:paraId="5263C025" w14:textId="6FA017F8" w:rsidR="00B918F1" w:rsidRPr="00C35E4C" w:rsidRDefault="00B918F1" w:rsidP="00B918F1">
            <w:pPr>
              <w:rPr>
                <w:rFonts w:asciiTheme="minorBidi" w:hAnsiTheme="minorBidi"/>
              </w:rPr>
            </w:pPr>
            <w:r>
              <w:rPr>
                <w:rFonts w:asciiTheme="minorBidi" w:hAnsiTheme="minorBidi" w:hint="cs"/>
                <w:rtl/>
              </w:rPr>
              <w:t>48.28</w:t>
            </w:r>
          </w:p>
        </w:tc>
        <w:tc>
          <w:tcPr>
            <w:tcW w:w="500" w:type="pct"/>
            <w:shd w:val="clear" w:color="auto" w:fill="auto"/>
          </w:tcPr>
          <w:p w14:paraId="57CF22BB" w14:textId="77777777" w:rsidR="00B918F1" w:rsidRPr="00C35E4C" w:rsidRDefault="00B918F1" w:rsidP="00B918F1">
            <w:pPr>
              <w:rPr>
                <w:rFonts w:asciiTheme="minorBidi" w:hAnsiTheme="minorBidi"/>
              </w:rPr>
            </w:pPr>
            <w:r>
              <w:rPr>
                <w:rFonts w:asciiTheme="minorBidi" w:hAnsiTheme="minorBidi" w:hint="cs"/>
                <w:rtl/>
              </w:rPr>
              <w:t>47.52</w:t>
            </w:r>
          </w:p>
        </w:tc>
        <w:tc>
          <w:tcPr>
            <w:tcW w:w="500" w:type="pct"/>
            <w:shd w:val="clear" w:color="auto" w:fill="auto"/>
          </w:tcPr>
          <w:p w14:paraId="4074513A" w14:textId="77777777" w:rsidR="00B918F1" w:rsidRPr="00E20DC0" w:rsidRDefault="00B918F1" w:rsidP="00B918F1">
            <w:pPr>
              <w:rPr>
                <w:rFonts w:asciiTheme="minorBidi" w:hAnsiTheme="minorBidi"/>
                <w:rtl/>
              </w:rPr>
            </w:pPr>
            <w:r w:rsidRPr="00E20DC0">
              <w:rPr>
                <w:rFonts w:asciiTheme="minorBidi" w:hAnsiTheme="minorBidi"/>
              </w:rPr>
              <w:t>98.40</w:t>
            </w:r>
          </w:p>
        </w:tc>
        <w:tc>
          <w:tcPr>
            <w:tcW w:w="500" w:type="pct"/>
            <w:shd w:val="clear" w:color="auto" w:fill="auto"/>
          </w:tcPr>
          <w:p w14:paraId="495CEA1F" w14:textId="77777777" w:rsidR="00B918F1" w:rsidRPr="00C35E4C" w:rsidRDefault="00B918F1" w:rsidP="00B918F1">
            <w:pPr>
              <w:rPr>
                <w:rFonts w:asciiTheme="minorBidi" w:hAnsiTheme="minorBidi"/>
              </w:rPr>
            </w:pPr>
            <w:r w:rsidRPr="00CF4481">
              <w:rPr>
                <w:rFonts w:asciiTheme="minorBidi" w:hAnsiTheme="minorBidi"/>
              </w:rPr>
              <w:t>44.00</w:t>
            </w:r>
          </w:p>
        </w:tc>
      </w:tr>
      <w:tr w:rsidR="007D0CCE" w:rsidRPr="00C35E4C" w14:paraId="67B0509D" w14:textId="77777777" w:rsidTr="001A7F0B">
        <w:trPr>
          <w:trHeight w:val="285"/>
        </w:trPr>
        <w:tc>
          <w:tcPr>
            <w:tcW w:w="500" w:type="pct"/>
            <w:shd w:val="clear" w:color="auto" w:fill="A8D08D" w:themeFill="accent6" w:themeFillTint="99"/>
            <w:noWrap/>
          </w:tcPr>
          <w:p w14:paraId="54151BEF" w14:textId="77777777" w:rsidR="007D0CCE" w:rsidRDefault="007D0CCE" w:rsidP="001A7F0B">
            <w:pPr>
              <w:rPr>
                <w:rFonts w:asciiTheme="minorBidi" w:hAnsiTheme="minorBidi"/>
                <w:rtl/>
              </w:rPr>
            </w:pPr>
            <w:r w:rsidRPr="00032925">
              <w:rPr>
                <w:rFonts w:cs="Arial"/>
                <w:sz w:val="18"/>
                <w:szCs w:val="18"/>
                <w:rtl/>
              </w:rPr>
              <w:t>תרופות בהתאמה אישית</w:t>
            </w:r>
          </w:p>
        </w:tc>
        <w:tc>
          <w:tcPr>
            <w:tcW w:w="500" w:type="pct"/>
            <w:shd w:val="clear" w:color="auto" w:fill="A8D08D" w:themeFill="accent6" w:themeFillTint="99"/>
            <w:noWrap/>
          </w:tcPr>
          <w:p w14:paraId="48DD75D7" w14:textId="77777777" w:rsidR="007D0CCE" w:rsidRPr="00C35E4C" w:rsidRDefault="007D0CCE" w:rsidP="001A7F0B">
            <w:pPr>
              <w:rPr>
                <w:rFonts w:asciiTheme="minorBidi" w:hAnsiTheme="minorBidi"/>
                <w:rtl/>
              </w:rPr>
            </w:pPr>
          </w:p>
        </w:tc>
        <w:tc>
          <w:tcPr>
            <w:tcW w:w="500" w:type="pct"/>
            <w:shd w:val="clear" w:color="auto" w:fill="A8D08D" w:themeFill="accent6" w:themeFillTint="99"/>
            <w:noWrap/>
          </w:tcPr>
          <w:p w14:paraId="72FEA706" w14:textId="77777777" w:rsidR="007D0CCE" w:rsidRPr="00C35E4C" w:rsidRDefault="007D0CCE" w:rsidP="001A7F0B">
            <w:pPr>
              <w:rPr>
                <w:rFonts w:asciiTheme="minorBidi" w:hAnsiTheme="minorBidi"/>
              </w:rPr>
            </w:pPr>
          </w:p>
        </w:tc>
        <w:tc>
          <w:tcPr>
            <w:tcW w:w="500" w:type="pct"/>
            <w:shd w:val="clear" w:color="auto" w:fill="A8D08D" w:themeFill="accent6" w:themeFillTint="99"/>
          </w:tcPr>
          <w:p w14:paraId="2E5A7CEE" w14:textId="77777777" w:rsidR="007D0CCE" w:rsidRPr="0062668E" w:rsidRDefault="007D0CCE" w:rsidP="001A7F0B">
            <w:pPr>
              <w:rPr>
                <w:rFonts w:asciiTheme="minorBidi" w:hAnsiTheme="minorBidi"/>
              </w:rPr>
            </w:pPr>
          </w:p>
        </w:tc>
        <w:tc>
          <w:tcPr>
            <w:tcW w:w="500" w:type="pct"/>
            <w:shd w:val="clear" w:color="auto" w:fill="A8D08D" w:themeFill="accent6" w:themeFillTint="99"/>
          </w:tcPr>
          <w:p w14:paraId="607771BA" w14:textId="77777777" w:rsidR="007D0CCE" w:rsidRPr="00C35E4C" w:rsidRDefault="007D0CCE" w:rsidP="001A7F0B">
            <w:pPr>
              <w:rPr>
                <w:rFonts w:asciiTheme="minorBidi" w:hAnsiTheme="minorBidi"/>
              </w:rPr>
            </w:pPr>
          </w:p>
        </w:tc>
        <w:tc>
          <w:tcPr>
            <w:tcW w:w="500" w:type="pct"/>
            <w:shd w:val="clear" w:color="auto" w:fill="A8D08D" w:themeFill="accent6" w:themeFillTint="99"/>
          </w:tcPr>
          <w:p w14:paraId="6152E068" w14:textId="77777777" w:rsidR="007D0CCE" w:rsidRPr="00374304" w:rsidRDefault="007D0CCE" w:rsidP="001A7F0B">
            <w:pPr>
              <w:rPr>
                <w:rFonts w:asciiTheme="minorBidi" w:hAnsiTheme="minorBidi"/>
              </w:rPr>
            </w:pPr>
          </w:p>
        </w:tc>
        <w:tc>
          <w:tcPr>
            <w:tcW w:w="500" w:type="pct"/>
            <w:shd w:val="clear" w:color="auto" w:fill="A8D08D" w:themeFill="accent6" w:themeFillTint="99"/>
          </w:tcPr>
          <w:p w14:paraId="4377EEF1" w14:textId="77777777" w:rsidR="007D0CCE" w:rsidRPr="00C35E4C" w:rsidRDefault="007D0CCE" w:rsidP="001A7F0B">
            <w:pPr>
              <w:rPr>
                <w:rFonts w:asciiTheme="minorBidi" w:hAnsiTheme="minorBidi"/>
              </w:rPr>
            </w:pPr>
          </w:p>
        </w:tc>
        <w:tc>
          <w:tcPr>
            <w:tcW w:w="500" w:type="pct"/>
            <w:shd w:val="clear" w:color="auto" w:fill="A8D08D" w:themeFill="accent6" w:themeFillTint="99"/>
          </w:tcPr>
          <w:p w14:paraId="6B16625F" w14:textId="77777777" w:rsidR="007D0CCE" w:rsidRPr="00C35E4C" w:rsidRDefault="007D0CCE" w:rsidP="001A7F0B">
            <w:pPr>
              <w:rPr>
                <w:rFonts w:asciiTheme="minorBidi" w:hAnsiTheme="minorBidi"/>
              </w:rPr>
            </w:pPr>
          </w:p>
        </w:tc>
        <w:tc>
          <w:tcPr>
            <w:tcW w:w="500" w:type="pct"/>
            <w:shd w:val="clear" w:color="auto" w:fill="A8D08D" w:themeFill="accent6" w:themeFillTint="99"/>
          </w:tcPr>
          <w:p w14:paraId="54C8DA03" w14:textId="77777777" w:rsidR="007D0CCE" w:rsidRPr="00CF4481" w:rsidRDefault="007D0CCE" w:rsidP="001A7F0B">
            <w:pPr>
              <w:rPr>
                <w:rFonts w:asciiTheme="minorBidi" w:hAnsiTheme="minorBidi"/>
                <w:b/>
                <w:bCs/>
                <w:color w:val="4472C4" w:themeColor="accent1"/>
                <w:rtl/>
              </w:rPr>
            </w:pPr>
          </w:p>
        </w:tc>
        <w:tc>
          <w:tcPr>
            <w:tcW w:w="500" w:type="pct"/>
            <w:shd w:val="clear" w:color="auto" w:fill="A8D08D" w:themeFill="accent6" w:themeFillTint="99"/>
          </w:tcPr>
          <w:p w14:paraId="3860768A" w14:textId="77777777" w:rsidR="007D0CCE" w:rsidRPr="00C35E4C" w:rsidRDefault="007D0CCE" w:rsidP="001A7F0B">
            <w:pPr>
              <w:rPr>
                <w:rFonts w:asciiTheme="minorBidi" w:hAnsiTheme="minorBidi"/>
              </w:rPr>
            </w:pPr>
          </w:p>
        </w:tc>
      </w:tr>
      <w:tr w:rsidR="007D0CCE" w:rsidRPr="00C35E4C" w14:paraId="1008F6E7" w14:textId="77777777" w:rsidTr="001A7F0B">
        <w:trPr>
          <w:trHeight w:val="285"/>
        </w:trPr>
        <w:tc>
          <w:tcPr>
            <w:tcW w:w="500" w:type="pct"/>
            <w:shd w:val="clear" w:color="auto" w:fill="D9E2F3" w:themeFill="accent1" w:themeFillTint="33"/>
            <w:noWrap/>
          </w:tcPr>
          <w:p w14:paraId="721197FC" w14:textId="77777777" w:rsidR="007D0CCE" w:rsidRPr="00032925" w:rsidRDefault="007D0CCE" w:rsidP="001A7F0B">
            <w:pPr>
              <w:rPr>
                <w:rFonts w:cs="Arial"/>
                <w:sz w:val="18"/>
                <w:szCs w:val="18"/>
                <w:rtl/>
              </w:rPr>
            </w:pPr>
            <w:r w:rsidRPr="00C35E4C">
              <w:rPr>
                <w:rFonts w:asciiTheme="minorBidi" w:hAnsiTheme="minorBidi"/>
                <w:rtl/>
              </w:rPr>
              <w:t>עד 20</w:t>
            </w:r>
          </w:p>
        </w:tc>
        <w:tc>
          <w:tcPr>
            <w:tcW w:w="500" w:type="pct"/>
            <w:shd w:val="clear" w:color="auto" w:fill="auto"/>
            <w:noWrap/>
          </w:tcPr>
          <w:p w14:paraId="28008F8A" w14:textId="1C37B5B3" w:rsidR="007D0CCE" w:rsidRPr="00C35E4C" w:rsidRDefault="00B16D0C" w:rsidP="001A7F0B">
            <w:pPr>
              <w:rPr>
                <w:rFonts w:asciiTheme="minorBidi" w:hAnsiTheme="minorBidi"/>
                <w:rtl/>
              </w:rPr>
            </w:pPr>
            <w:r>
              <w:rPr>
                <w:rFonts w:asciiTheme="minorBidi" w:hAnsiTheme="minorBidi" w:hint="cs"/>
                <w:rtl/>
              </w:rPr>
              <w:t>2.88</w:t>
            </w:r>
          </w:p>
        </w:tc>
        <w:tc>
          <w:tcPr>
            <w:tcW w:w="500" w:type="pct"/>
            <w:shd w:val="clear" w:color="auto" w:fill="auto"/>
            <w:noWrap/>
          </w:tcPr>
          <w:p w14:paraId="388F77AD" w14:textId="77777777" w:rsidR="007D0CCE" w:rsidRPr="00C35E4C" w:rsidRDefault="007D0CCE" w:rsidP="001A7F0B">
            <w:pPr>
              <w:rPr>
                <w:rFonts w:asciiTheme="minorBidi" w:hAnsiTheme="minorBidi"/>
              </w:rPr>
            </w:pPr>
            <w:r>
              <w:rPr>
                <w:rFonts w:asciiTheme="minorBidi" w:hAnsiTheme="minorBidi" w:hint="cs"/>
                <w:rtl/>
              </w:rPr>
              <w:t>3.90</w:t>
            </w:r>
          </w:p>
        </w:tc>
        <w:tc>
          <w:tcPr>
            <w:tcW w:w="500" w:type="pct"/>
            <w:shd w:val="clear" w:color="auto" w:fill="auto"/>
          </w:tcPr>
          <w:p w14:paraId="72EEF9D1" w14:textId="77777777" w:rsidR="007D0CCE" w:rsidRPr="0062668E" w:rsidRDefault="007D0CCE" w:rsidP="001A7F0B">
            <w:pPr>
              <w:rPr>
                <w:rFonts w:asciiTheme="minorBidi" w:hAnsiTheme="minorBidi"/>
              </w:rPr>
            </w:pPr>
            <w:r>
              <w:rPr>
                <w:rFonts w:asciiTheme="minorBidi" w:hAnsiTheme="minorBidi" w:cs="Arial" w:hint="cs"/>
                <w:rtl/>
              </w:rPr>
              <w:t>3.30</w:t>
            </w:r>
          </w:p>
        </w:tc>
        <w:tc>
          <w:tcPr>
            <w:tcW w:w="500" w:type="pct"/>
            <w:shd w:val="clear" w:color="auto" w:fill="auto"/>
          </w:tcPr>
          <w:p w14:paraId="54F2BC30" w14:textId="77777777" w:rsidR="007D0CCE" w:rsidRPr="00C35E4C" w:rsidRDefault="007D0CCE" w:rsidP="001A7F0B">
            <w:pPr>
              <w:rPr>
                <w:rFonts w:asciiTheme="minorBidi" w:hAnsiTheme="minorBidi"/>
              </w:rPr>
            </w:pPr>
            <w:r>
              <w:rPr>
                <w:rFonts w:asciiTheme="minorBidi" w:hAnsiTheme="minorBidi" w:hint="cs"/>
                <w:rtl/>
              </w:rPr>
              <w:t>3.20</w:t>
            </w:r>
          </w:p>
        </w:tc>
        <w:tc>
          <w:tcPr>
            <w:tcW w:w="500" w:type="pct"/>
            <w:shd w:val="clear" w:color="auto" w:fill="A5A5A5" w:themeFill="accent3"/>
          </w:tcPr>
          <w:p w14:paraId="7F2A619D" w14:textId="77777777" w:rsidR="007D0CCE" w:rsidRPr="00374304" w:rsidRDefault="007D0CCE" w:rsidP="001A7F0B">
            <w:pPr>
              <w:rPr>
                <w:rFonts w:asciiTheme="minorBidi" w:hAnsiTheme="minorBidi"/>
              </w:rPr>
            </w:pPr>
          </w:p>
        </w:tc>
        <w:tc>
          <w:tcPr>
            <w:tcW w:w="500" w:type="pct"/>
            <w:shd w:val="clear" w:color="auto" w:fill="auto"/>
          </w:tcPr>
          <w:p w14:paraId="17EFBE9F" w14:textId="0F624842" w:rsidR="007D0CCE" w:rsidRPr="00C35E4C" w:rsidRDefault="00B918F1" w:rsidP="001A7F0B">
            <w:pPr>
              <w:rPr>
                <w:rFonts w:asciiTheme="minorBidi" w:hAnsiTheme="minorBidi"/>
                <w:rtl/>
              </w:rPr>
            </w:pPr>
            <w:r>
              <w:rPr>
                <w:rFonts w:asciiTheme="minorBidi" w:hAnsiTheme="minorBidi" w:hint="cs"/>
                <w:rtl/>
              </w:rPr>
              <w:t>5.68</w:t>
            </w:r>
          </w:p>
        </w:tc>
        <w:tc>
          <w:tcPr>
            <w:tcW w:w="500" w:type="pct"/>
            <w:shd w:val="clear" w:color="auto" w:fill="auto"/>
          </w:tcPr>
          <w:p w14:paraId="63709388" w14:textId="77777777" w:rsidR="007D0CCE" w:rsidRPr="00C35E4C" w:rsidRDefault="007D0CCE" w:rsidP="001A7F0B">
            <w:pPr>
              <w:rPr>
                <w:rFonts w:asciiTheme="minorBidi" w:hAnsiTheme="minorBidi"/>
              </w:rPr>
            </w:pPr>
            <w:r>
              <w:rPr>
                <w:rFonts w:asciiTheme="minorBidi" w:hAnsiTheme="minorBidi" w:hint="cs"/>
                <w:rtl/>
              </w:rPr>
              <w:t>2.72</w:t>
            </w:r>
          </w:p>
        </w:tc>
        <w:tc>
          <w:tcPr>
            <w:tcW w:w="500" w:type="pct"/>
            <w:shd w:val="clear" w:color="auto" w:fill="A5A5A5" w:themeFill="accent3"/>
          </w:tcPr>
          <w:p w14:paraId="70D8A3F7"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42173996" w14:textId="77777777" w:rsidR="007D0CCE" w:rsidRPr="00C35E4C" w:rsidRDefault="007D0CCE" w:rsidP="001A7F0B">
            <w:pPr>
              <w:rPr>
                <w:rFonts w:asciiTheme="minorBidi" w:hAnsiTheme="minorBidi"/>
              </w:rPr>
            </w:pPr>
            <w:r>
              <w:rPr>
                <w:rFonts w:asciiTheme="minorBidi" w:hAnsiTheme="minorBidi" w:hint="cs"/>
                <w:rtl/>
              </w:rPr>
              <w:t>0.48</w:t>
            </w:r>
          </w:p>
        </w:tc>
      </w:tr>
      <w:tr w:rsidR="007D0CCE" w:rsidRPr="00C35E4C" w14:paraId="0A158797" w14:textId="77777777" w:rsidTr="001A7F0B">
        <w:trPr>
          <w:trHeight w:val="285"/>
        </w:trPr>
        <w:tc>
          <w:tcPr>
            <w:tcW w:w="500" w:type="pct"/>
            <w:shd w:val="clear" w:color="auto" w:fill="D9E2F3" w:themeFill="accent1" w:themeFillTint="33"/>
            <w:noWrap/>
          </w:tcPr>
          <w:p w14:paraId="42F4B35D" w14:textId="77777777" w:rsidR="007D0CCE" w:rsidRPr="00032925" w:rsidRDefault="007D0CCE" w:rsidP="001A7F0B">
            <w:pPr>
              <w:rPr>
                <w:rFonts w:cs="Arial"/>
                <w:sz w:val="18"/>
                <w:szCs w:val="18"/>
                <w:rtl/>
              </w:rPr>
            </w:pPr>
            <w:r w:rsidRPr="00C35E4C">
              <w:rPr>
                <w:rFonts w:asciiTheme="minorBidi" w:hAnsiTheme="minorBidi"/>
                <w:rtl/>
              </w:rPr>
              <w:t>21-</w:t>
            </w:r>
            <w:r>
              <w:rPr>
                <w:rFonts w:asciiTheme="minorBidi" w:hAnsiTheme="minorBidi" w:hint="cs"/>
                <w:rtl/>
              </w:rPr>
              <w:t>25</w:t>
            </w:r>
          </w:p>
        </w:tc>
        <w:tc>
          <w:tcPr>
            <w:tcW w:w="500" w:type="pct"/>
            <w:shd w:val="clear" w:color="auto" w:fill="auto"/>
            <w:noWrap/>
          </w:tcPr>
          <w:p w14:paraId="4091E082" w14:textId="160A8591" w:rsidR="007D0CCE" w:rsidRPr="00C35E4C" w:rsidRDefault="00B16D0C" w:rsidP="001A7F0B">
            <w:pPr>
              <w:rPr>
                <w:rFonts w:asciiTheme="minorBidi" w:hAnsiTheme="minorBidi"/>
                <w:rtl/>
              </w:rPr>
            </w:pPr>
            <w:r>
              <w:rPr>
                <w:rFonts w:asciiTheme="minorBidi" w:hAnsiTheme="minorBidi" w:hint="cs"/>
                <w:rtl/>
              </w:rPr>
              <w:t>5.55</w:t>
            </w:r>
          </w:p>
        </w:tc>
        <w:tc>
          <w:tcPr>
            <w:tcW w:w="500" w:type="pct"/>
            <w:shd w:val="clear" w:color="auto" w:fill="auto"/>
            <w:noWrap/>
          </w:tcPr>
          <w:p w14:paraId="375EC061" w14:textId="77777777" w:rsidR="007D0CCE" w:rsidRPr="00C35E4C" w:rsidRDefault="007D0CCE" w:rsidP="001A7F0B">
            <w:pPr>
              <w:rPr>
                <w:rFonts w:asciiTheme="minorBidi" w:hAnsiTheme="minorBidi"/>
              </w:rPr>
            </w:pPr>
            <w:r w:rsidRPr="002951E5">
              <w:rPr>
                <w:rFonts w:asciiTheme="minorBidi" w:hAnsiTheme="minorBidi" w:hint="cs"/>
                <w:rtl/>
              </w:rPr>
              <w:t>4.70</w:t>
            </w:r>
          </w:p>
        </w:tc>
        <w:tc>
          <w:tcPr>
            <w:tcW w:w="500" w:type="pct"/>
            <w:shd w:val="clear" w:color="auto" w:fill="auto"/>
          </w:tcPr>
          <w:p w14:paraId="49072B52" w14:textId="77777777" w:rsidR="007D0CCE" w:rsidRPr="0062668E" w:rsidRDefault="007D0CCE" w:rsidP="001A7F0B">
            <w:pPr>
              <w:rPr>
                <w:rFonts w:asciiTheme="minorBidi" w:hAnsiTheme="minorBidi"/>
              </w:rPr>
            </w:pPr>
            <w:r>
              <w:rPr>
                <w:rFonts w:asciiTheme="minorBidi" w:hAnsiTheme="minorBidi" w:hint="cs"/>
                <w:rtl/>
              </w:rPr>
              <w:t>4.77</w:t>
            </w:r>
          </w:p>
        </w:tc>
        <w:tc>
          <w:tcPr>
            <w:tcW w:w="500" w:type="pct"/>
            <w:shd w:val="clear" w:color="auto" w:fill="auto"/>
          </w:tcPr>
          <w:p w14:paraId="3315B9B6" w14:textId="77777777" w:rsidR="007D0CCE" w:rsidRPr="00C35E4C" w:rsidRDefault="007D0CCE" w:rsidP="001A7F0B">
            <w:pPr>
              <w:rPr>
                <w:rFonts w:asciiTheme="minorBidi" w:hAnsiTheme="minorBidi"/>
              </w:rPr>
            </w:pPr>
            <w:r w:rsidRPr="002434BF">
              <w:rPr>
                <w:rFonts w:asciiTheme="minorBidi" w:hAnsiTheme="minorBidi" w:hint="cs"/>
                <w:rtl/>
              </w:rPr>
              <w:t>3.40</w:t>
            </w:r>
          </w:p>
        </w:tc>
        <w:tc>
          <w:tcPr>
            <w:tcW w:w="500" w:type="pct"/>
            <w:shd w:val="clear" w:color="auto" w:fill="A5A5A5" w:themeFill="accent3"/>
          </w:tcPr>
          <w:p w14:paraId="63825B8C" w14:textId="77777777" w:rsidR="007D0CCE" w:rsidRPr="00374304" w:rsidRDefault="007D0CCE" w:rsidP="001A7F0B">
            <w:pPr>
              <w:rPr>
                <w:rFonts w:asciiTheme="minorBidi" w:hAnsiTheme="minorBidi"/>
              </w:rPr>
            </w:pPr>
          </w:p>
        </w:tc>
        <w:tc>
          <w:tcPr>
            <w:tcW w:w="500" w:type="pct"/>
            <w:shd w:val="clear" w:color="auto" w:fill="auto"/>
          </w:tcPr>
          <w:p w14:paraId="1AFF014C" w14:textId="715E8227" w:rsidR="007D0CCE" w:rsidRPr="00C35E4C" w:rsidRDefault="00B918F1" w:rsidP="001A7F0B">
            <w:pPr>
              <w:rPr>
                <w:rFonts w:asciiTheme="minorBidi" w:hAnsiTheme="minorBidi"/>
              </w:rPr>
            </w:pPr>
            <w:r>
              <w:rPr>
                <w:rFonts w:asciiTheme="minorBidi" w:hAnsiTheme="minorBidi" w:hint="cs"/>
                <w:rtl/>
              </w:rPr>
              <w:t>6.10</w:t>
            </w:r>
          </w:p>
        </w:tc>
        <w:tc>
          <w:tcPr>
            <w:tcW w:w="500" w:type="pct"/>
            <w:shd w:val="clear" w:color="auto" w:fill="auto"/>
          </w:tcPr>
          <w:p w14:paraId="43E1889E" w14:textId="77777777" w:rsidR="007D0CCE" w:rsidRPr="00C35E4C" w:rsidRDefault="007D0CCE" w:rsidP="001A7F0B">
            <w:pPr>
              <w:rPr>
                <w:rFonts w:asciiTheme="minorBidi" w:hAnsiTheme="minorBidi"/>
              </w:rPr>
            </w:pPr>
            <w:r>
              <w:rPr>
                <w:rFonts w:asciiTheme="minorBidi" w:hAnsiTheme="minorBidi" w:hint="cs"/>
                <w:rtl/>
              </w:rPr>
              <w:t>6.19</w:t>
            </w:r>
          </w:p>
        </w:tc>
        <w:tc>
          <w:tcPr>
            <w:tcW w:w="500" w:type="pct"/>
            <w:shd w:val="clear" w:color="auto" w:fill="A5A5A5" w:themeFill="accent3"/>
          </w:tcPr>
          <w:p w14:paraId="3E42DE3B"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26544631" w14:textId="77777777" w:rsidR="007D0CCE" w:rsidRPr="00C35E4C" w:rsidRDefault="007D0CCE" w:rsidP="001A7F0B">
            <w:pPr>
              <w:rPr>
                <w:rFonts w:asciiTheme="minorBidi" w:hAnsiTheme="minorBidi"/>
              </w:rPr>
            </w:pPr>
            <w:r>
              <w:rPr>
                <w:rFonts w:asciiTheme="minorBidi" w:hAnsiTheme="minorBidi" w:hint="cs"/>
                <w:rtl/>
              </w:rPr>
              <w:t>1.09</w:t>
            </w:r>
          </w:p>
        </w:tc>
      </w:tr>
      <w:tr w:rsidR="007D0CCE" w:rsidRPr="00C35E4C" w14:paraId="1BAE9B37" w14:textId="77777777" w:rsidTr="001A7F0B">
        <w:trPr>
          <w:trHeight w:val="285"/>
        </w:trPr>
        <w:tc>
          <w:tcPr>
            <w:tcW w:w="500" w:type="pct"/>
            <w:shd w:val="clear" w:color="auto" w:fill="D9E2F3" w:themeFill="accent1" w:themeFillTint="33"/>
            <w:noWrap/>
          </w:tcPr>
          <w:p w14:paraId="76FF71C3" w14:textId="77777777" w:rsidR="007D0CCE" w:rsidRPr="00032925" w:rsidRDefault="007D0CCE" w:rsidP="001A7F0B">
            <w:pPr>
              <w:rPr>
                <w:rFonts w:cs="Arial"/>
                <w:sz w:val="18"/>
                <w:szCs w:val="18"/>
                <w:rtl/>
              </w:rPr>
            </w:pPr>
            <w:r>
              <w:rPr>
                <w:rFonts w:asciiTheme="minorBidi" w:hAnsiTheme="minorBidi" w:hint="cs"/>
                <w:rtl/>
              </w:rPr>
              <w:t>26</w:t>
            </w:r>
            <w:r w:rsidRPr="00C35E4C">
              <w:rPr>
                <w:rFonts w:asciiTheme="minorBidi" w:hAnsiTheme="minorBidi"/>
                <w:rtl/>
              </w:rPr>
              <w:t>-</w:t>
            </w:r>
            <w:r>
              <w:rPr>
                <w:rFonts w:asciiTheme="minorBidi" w:hAnsiTheme="minorBidi" w:hint="cs"/>
                <w:rtl/>
              </w:rPr>
              <w:t>30</w:t>
            </w:r>
          </w:p>
        </w:tc>
        <w:tc>
          <w:tcPr>
            <w:tcW w:w="500" w:type="pct"/>
            <w:shd w:val="clear" w:color="auto" w:fill="auto"/>
            <w:noWrap/>
          </w:tcPr>
          <w:p w14:paraId="40BC31BD" w14:textId="07D74575" w:rsidR="007D0CCE" w:rsidRPr="00C35E4C" w:rsidRDefault="00B16D0C" w:rsidP="001A7F0B">
            <w:pPr>
              <w:rPr>
                <w:rFonts w:asciiTheme="minorBidi" w:hAnsiTheme="minorBidi"/>
                <w:rtl/>
              </w:rPr>
            </w:pPr>
            <w:r>
              <w:rPr>
                <w:rFonts w:asciiTheme="minorBidi" w:hAnsiTheme="minorBidi" w:hint="cs"/>
                <w:rtl/>
              </w:rPr>
              <w:t>5.55</w:t>
            </w:r>
          </w:p>
        </w:tc>
        <w:tc>
          <w:tcPr>
            <w:tcW w:w="500" w:type="pct"/>
            <w:shd w:val="clear" w:color="auto" w:fill="auto"/>
            <w:noWrap/>
          </w:tcPr>
          <w:p w14:paraId="0ECCE8B8" w14:textId="77777777" w:rsidR="007D0CCE" w:rsidRPr="00C35E4C" w:rsidRDefault="007D0CCE" w:rsidP="001A7F0B">
            <w:pPr>
              <w:rPr>
                <w:rFonts w:asciiTheme="minorBidi" w:hAnsiTheme="minorBidi"/>
              </w:rPr>
            </w:pPr>
            <w:r w:rsidRPr="002951E5">
              <w:rPr>
                <w:rFonts w:asciiTheme="minorBidi" w:hAnsiTheme="minorBidi" w:hint="cs"/>
                <w:rtl/>
              </w:rPr>
              <w:t>4.70</w:t>
            </w:r>
          </w:p>
        </w:tc>
        <w:tc>
          <w:tcPr>
            <w:tcW w:w="500" w:type="pct"/>
            <w:shd w:val="clear" w:color="auto" w:fill="auto"/>
          </w:tcPr>
          <w:p w14:paraId="66089224" w14:textId="77777777" w:rsidR="007D0CCE" w:rsidRPr="0062668E" w:rsidRDefault="007D0CCE" w:rsidP="001A7F0B">
            <w:pPr>
              <w:rPr>
                <w:rFonts w:asciiTheme="minorBidi" w:hAnsiTheme="minorBidi"/>
              </w:rPr>
            </w:pPr>
            <w:r>
              <w:rPr>
                <w:rFonts w:asciiTheme="minorBidi" w:hAnsiTheme="minorBidi" w:hint="cs"/>
                <w:rtl/>
              </w:rPr>
              <w:t>4.77</w:t>
            </w:r>
          </w:p>
        </w:tc>
        <w:tc>
          <w:tcPr>
            <w:tcW w:w="500" w:type="pct"/>
            <w:shd w:val="clear" w:color="auto" w:fill="auto"/>
          </w:tcPr>
          <w:p w14:paraId="71DB4ADD" w14:textId="77777777" w:rsidR="007D0CCE" w:rsidRPr="00C35E4C" w:rsidRDefault="007D0CCE" w:rsidP="001A7F0B">
            <w:pPr>
              <w:rPr>
                <w:rFonts w:asciiTheme="minorBidi" w:hAnsiTheme="minorBidi"/>
              </w:rPr>
            </w:pPr>
            <w:r w:rsidRPr="002434BF">
              <w:rPr>
                <w:rFonts w:asciiTheme="minorBidi" w:hAnsiTheme="minorBidi" w:hint="cs"/>
                <w:rtl/>
              </w:rPr>
              <w:t>3.40</w:t>
            </w:r>
          </w:p>
        </w:tc>
        <w:tc>
          <w:tcPr>
            <w:tcW w:w="500" w:type="pct"/>
            <w:shd w:val="clear" w:color="auto" w:fill="A5A5A5" w:themeFill="accent3"/>
          </w:tcPr>
          <w:p w14:paraId="04D3EDAF" w14:textId="77777777" w:rsidR="007D0CCE" w:rsidRPr="00374304" w:rsidRDefault="007D0CCE" w:rsidP="001A7F0B">
            <w:pPr>
              <w:rPr>
                <w:rFonts w:asciiTheme="minorBidi" w:hAnsiTheme="minorBidi"/>
              </w:rPr>
            </w:pPr>
          </w:p>
        </w:tc>
        <w:tc>
          <w:tcPr>
            <w:tcW w:w="500" w:type="pct"/>
            <w:shd w:val="clear" w:color="auto" w:fill="auto"/>
          </w:tcPr>
          <w:p w14:paraId="51520D8B" w14:textId="1281706D" w:rsidR="007D0CCE" w:rsidRPr="00C35E4C" w:rsidRDefault="00B918F1" w:rsidP="001A7F0B">
            <w:pPr>
              <w:rPr>
                <w:rFonts w:asciiTheme="minorBidi" w:hAnsiTheme="minorBidi"/>
              </w:rPr>
            </w:pPr>
            <w:r>
              <w:rPr>
                <w:rFonts w:asciiTheme="minorBidi" w:hAnsiTheme="minorBidi" w:hint="cs"/>
                <w:rtl/>
              </w:rPr>
              <w:t>7.22</w:t>
            </w:r>
          </w:p>
        </w:tc>
        <w:tc>
          <w:tcPr>
            <w:tcW w:w="500" w:type="pct"/>
            <w:shd w:val="clear" w:color="auto" w:fill="auto"/>
          </w:tcPr>
          <w:p w14:paraId="53DE6576" w14:textId="77777777" w:rsidR="007D0CCE" w:rsidRPr="00C35E4C" w:rsidRDefault="007D0CCE" w:rsidP="001A7F0B">
            <w:pPr>
              <w:rPr>
                <w:rFonts w:asciiTheme="minorBidi" w:hAnsiTheme="minorBidi"/>
              </w:rPr>
            </w:pPr>
            <w:r>
              <w:rPr>
                <w:rFonts w:asciiTheme="minorBidi" w:hAnsiTheme="minorBidi" w:hint="cs"/>
                <w:rtl/>
              </w:rPr>
              <w:t>6.19</w:t>
            </w:r>
          </w:p>
        </w:tc>
        <w:tc>
          <w:tcPr>
            <w:tcW w:w="500" w:type="pct"/>
            <w:shd w:val="clear" w:color="auto" w:fill="A5A5A5" w:themeFill="accent3"/>
          </w:tcPr>
          <w:p w14:paraId="15E74326"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6407D621" w14:textId="77777777" w:rsidR="007D0CCE" w:rsidRPr="00C35E4C" w:rsidRDefault="007D0CCE" w:rsidP="001A7F0B">
            <w:pPr>
              <w:rPr>
                <w:rFonts w:asciiTheme="minorBidi" w:hAnsiTheme="minorBidi"/>
              </w:rPr>
            </w:pPr>
            <w:r>
              <w:rPr>
                <w:rFonts w:asciiTheme="minorBidi" w:hAnsiTheme="minorBidi" w:hint="cs"/>
                <w:rtl/>
              </w:rPr>
              <w:t>1.09</w:t>
            </w:r>
          </w:p>
        </w:tc>
      </w:tr>
      <w:tr w:rsidR="00B16D0C" w:rsidRPr="00C35E4C" w14:paraId="1252726A" w14:textId="77777777" w:rsidTr="001A7F0B">
        <w:trPr>
          <w:trHeight w:val="285"/>
        </w:trPr>
        <w:tc>
          <w:tcPr>
            <w:tcW w:w="500" w:type="pct"/>
            <w:shd w:val="clear" w:color="auto" w:fill="D9E2F3" w:themeFill="accent1" w:themeFillTint="33"/>
            <w:noWrap/>
          </w:tcPr>
          <w:p w14:paraId="14853DB0" w14:textId="77777777" w:rsidR="00B16D0C" w:rsidRDefault="00B16D0C" w:rsidP="00B16D0C">
            <w:pPr>
              <w:rPr>
                <w:rFonts w:asciiTheme="minorBidi" w:hAnsiTheme="minorBidi"/>
                <w:rtl/>
              </w:rPr>
            </w:pPr>
            <w:r w:rsidRPr="00C35E4C">
              <w:rPr>
                <w:rFonts w:asciiTheme="minorBidi" w:hAnsiTheme="minorBidi"/>
                <w:rtl/>
              </w:rPr>
              <w:t>31-</w:t>
            </w:r>
            <w:r>
              <w:rPr>
                <w:rFonts w:asciiTheme="minorBidi" w:hAnsiTheme="minorBidi" w:hint="cs"/>
                <w:rtl/>
              </w:rPr>
              <w:t>35</w:t>
            </w:r>
            <w:r w:rsidRPr="00C35E4C">
              <w:rPr>
                <w:rFonts w:asciiTheme="minorBidi" w:hAnsiTheme="minorBidi"/>
                <w:rtl/>
              </w:rPr>
              <w:t xml:space="preserve"> </w:t>
            </w:r>
          </w:p>
        </w:tc>
        <w:tc>
          <w:tcPr>
            <w:tcW w:w="500" w:type="pct"/>
            <w:shd w:val="clear" w:color="auto" w:fill="auto"/>
            <w:noWrap/>
          </w:tcPr>
          <w:p w14:paraId="569C3EF6" w14:textId="27460219" w:rsidR="00B16D0C" w:rsidRPr="00C35E4C" w:rsidRDefault="00B16D0C" w:rsidP="00B16D0C">
            <w:pPr>
              <w:rPr>
                <w:rFonts w:asciiTheme="minorBidi" w:hAnsiTheme="minorBidi"/>
                <w:rtl/>
              </w:rPr>
            </w:pPr>
            <w:r w:rsidRPr="00C640BD">
              <w:rPr>
                <w:rFonts w:asciiTheme="minorBidi" w:hAnsiTheme="minorBidi" w:hint="cs"/>
                <w:rtl/>
              </w:rPr>
              <w:t>10.54</w:t>
            </w:r>
          </w:p>
        </w:tc>
        <w:tc>
          <w:tcPr>
            <w:tcW w:w="500" w:type="pct"/>
            <w:shd w:val="clear" w:color="auto" w:fill="auto"/>
            <w:noWrap/>
          </w:tcPr>
          <w:p w14:paraId="43283BC8" w14:textId="77777777" w:rsidR="00B16D0C" w:rsidRPr="00C35E4C" w:rsidRDefault="00B16D0C" w:rsidP="00B16D0C">
            <w:pPr>
              <w:rPr>
                <w:rFonts w:asciiTheme="minorBidi" w:hAnsiTheme="minorBidi"/>
              </w:rPr>
            </w:pPr>
            <w:r w:rsidRPr="00D1737C">
              <w:rPr>
                <w:rFonts w:asciiTheme="minorBidi" w:hAnsiTheme="minorBidi" w:hint="cs"/>
                <w:rtl/>
              </w:rPr>
              <w:t>8.35</w:t>
            </w:r>
          </w:p>
        </w:tc>
        <w:tc>
          <w:tcPr>
            <w:tcW w:w="500" w:type="pct"/>
            <w:shd w:val="clear" w:color="auto" w:fill="auto"/>
          </w:tcPr>
          <w:p w14:paraId="798A4E61" w14:textId="77777777" w:rsidR="00B16D0C" w:rsidRPr="0062668E" w:rsidRDefault="00B16D0C" w:rsidP="00B16D0C">
            <w:pPr>
              <w:rPr>
                <w:rFonts w:asciiTheme="minorBidi" w:hAnsiTheme="minorBidi"/>
              </w:rPr>
            </w:pPr>
            <w:r w:rsidRPr="002917EB">
              <w:rPr>
                <w:rFonts w:asciiTheme="minorBidi" w:hAnsiTheme="minorBidi" w:hint="cs"/>
                <w:rtl/>
              </w:rPr>
              <w:t>7.10</w:t>
            </w:r>
          </w:p>
        </w:tc>
        <w:tc>
          <w:tcPr>
            <w:tcW w:w="500" w:type="pct"/>
            <w:shd w:val="clear" w:color="auto" w:fill="auto"/>
          </w:tcPr>
          <w:p w14:paraId="49EDE090" w14:textId="77777777" w:rsidR="00B16D0C" w:rsidRPr="00C35E4C" w:rsidRDefault="00B16D0C" w:rsidP="00B16D0C">
            <w:pPr>
              <w:rPr>
                <w:rFonts w:asciiTheme="minorBidi" w:hAnsiTheme="minorBidi"/>
              </w:rPr>
            </w:pPr>
            <w:r w:rsidRPr="007135D9">
              <w:rPr>
                <w:rFonts w:asciiTheme="minorBidi" w:hAnsiTheme="minorBidi" w:hint="cs"/>
                <w:rtl/>
              </w:rPr>
              <w:t>4.70</w:t>
            </w:r>
          </w:p>
        </w:tc>
        <w:tc>
          <w:tcPr>
            <w:tcW w:w="500" w:type="pct"/>
            <w:shd w:val="clear" w:color="auto" w:fill="A5A5A5" w:themeFill="accent3"/>
          </w:tcPr>
          <w:p w14:paraId="45CCE1EF" w14:textId="77777777" w:rsidR="00B16D0C" w:rsidRPr="00374304" w:rsidRDefault="00B16D0C" w:rsidP="00B16D0C">
            <w:pPr>
              <w:rPr>
                <w:rFonts w:asciiTheme="minorBidi" w:hAnsiTheme="minorBidi"/>
              </w:rPr>
            </w:pPr>
          </w:p>
        </w:tc>
        <w:tc>
          <w:tcPr>
            <w:tcW w:w="500" w:type="pct"/>
            <w:shd w:val="clear" w:color="auto" w:fill="auto"/>
          </w:tcPr>
          <w:p w14:paraId="60045DB2" w14:textId="1A4407E4" w:rsidR="00B16D0C" w:rsidRPr="00C35E4C" w:rsidRDefault="00B918F1" w:rsidP="00B16D0C">
            <w:pPr>
              <w:rPr>
                <w:rFonts w:asciiTheme="minorBidi" w:hAnsiTheme="minorBidi"/>
              </w:rPr>
            </w:pPr>
            <w:r>
              <w:rPr>
                <w:rFonts w:asciiTheme="minorBidi" w:hAnsiTheme="minorBidi" w:hint="cs"/>
                <w:rtl/>
              </w:rPr>
              <w:t>9.53</w:t>
            </w:r>
          </w:p>
        </w:tc>
        <w:tc>
          <w:tcPr>
            <w:tcW w:w="500" w:type="pct"/>
            <w:shd w:val="clear" w:color="auto" w:fill="auto"/>
          </w:tcPr>
          <w:p w14:paraId="228B67A2" w14:textId="77777777" w:rsidR="00B16D0C" w:rsidRPr="00C35E4C" w:rsidRDefault="00B16D0C" w:rsidP="00B16D0C">
            <w:pPr>
              <w:rPr>
                <w:rFonts w:asciiTheme="minorBidi" w:hAnsiTheme="minorBidi"/>
              </w:rPr>
            </w:pPr>
            <w:r>
              <w:rPr>
                <w:rFonts w:asciiTheme="minorBidi" w:hAnsiTheme="minorBidi" w:hint="cs"/>
                <w:rtl/>
              </w:rPr>
              <w:t>7.32</w:t>
            </w:r>
          </w:p>
        </w:tc>
        <w:tc>
          <w:tcPr>
            <w:tcW w:w="500" w:type="pct"/>
            <w:shd w:val="clear" w:color="auto" w:fill="A5A5A5" w:themeFill="accent3"/>
          </w:tcPr>
          <w:p w14:paraId="59136FE4"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59B866F4" w14:textId="77777777" w:rsidR="00B16D0C" w:rsidRPr="00C35E4C" w:rsidRDefault="00B16D0C" w:rsidP="00B16D0C">
            <w:pPr>
              <w:rPr>
                <w:rFonts w:asciiTheme="minorBidi" w:hAnsiTheme="minorBidi"/>
              </w:rPr>
            </w:pPr>
            <w:r>
              <w:rPr>
                <w:rFonts w:asciiTheme="minorBidi" w:hAnsiTheme="minorBidi" w:hint="cs"/>
                <w:rtl/>
              </w:rPr>
              <w:t>3.13</w:t>
            </w:r>
          </w:p>
        </w:tc>
      </w:tr>
      <w:tr w:rsidR="00B16D0C" w:rsidRPr="00C35E4C" w14:paraId="73E987E7" w14:textId="77777777" w:rsidTr="001A7F0B">
        <w:trPr>
          <w:trHeight w:val="285"/>
        </w:trPr>
        <w:tc>
          <w:tcPr>
            <w:tcW w:w="500" w:type="pct"/>
            <w:shd w:val="clear" w:color="auto" w:fill="D9E2F3" w:themeFill="accent1" w:themeFillTint="33"/>
            <w:noWrap/>
          </w:tcPr>
          <w:p w14:paraId="7FFC02D4" w14:textId="77777777" w:rsidR="00B16D0C" w:rsidRPr="00C35E4C" w:rsidRDefault="00B16D0C" w:rsidP="00B16D0C">
            <w:pPr>
              <w:rPr>
                <w:rFonts w:asciiTheme="minorBidi" w:hAnsiTheme="minorBidi"/>
                <w:rtl/>
              </w:rPr>
            </w:pPr>
            <w:r>
              <w:rPr>
                <w:rFonts w:asciiTheme="minorBidi" w:hAnsiTheme="minorBidi" w:hint="cs"/>
                <w:rtl/>
              </w:rPr>
              <w:t>36</w:t>
            </w:r>
            <w:r w:rsidRPr="00C35E4C">
              <w:rPr>
                <w:rFonts w:asciiTheme="minorBidi" w:hAnsiTheme="minorBidi"/>
                <w:rtl/>
              </w:rPr>
              <w:t>-</w:t>
            </w:r>
            <w:r>
              <w:rPr>
                <w:rFonts w:asciiTheme="minorBidi" w:hAnsiTheme="minorBidi" w:hint="cs"/>
                <w:rtl/>
              </w:rPr>
              <w:t>40</w:t>
            </w:r>
            <w:r w:rsidRPr="00C35E4C">
              <w:rPr>
                <w:rFonts w:asciiTheme="minorBidi" w:hAnsiTheme="minorBidi"/>
                <w:rtl/>
              </w:rPr>
              <w:t xml:space="preserve"> </w:t>
            </w:r>
          </w:p>
        </w:tc>
        <w:tc>
          <w:tcPr>
            <w:tcW w:w="500" w:type="pct"/>
            <w:shd w:val="clear" w:color="auto" w:fill="auto"/>
            <w:noWrap/>
          </w:tcPr>
          <w:p w14:paraId="0205734F" w14:textId="43CB339A" w:rsidR="00B16D0C" w:rsidRPr="00C35E4C" w:rsidRDefault="00B16D0C" w:rsidP="00B16D0C">
            <w:pPr>
              <w:rPr>
                <w:rFonts w:asciiTheme="minorBidi" w:hAnsiTheme="minorBidi"/>
                <w:rtl/>
              </w:rPr>
            </w:pPr>
            <w:r w:rsidRPr="00C640BD">
              <w:rPr>
                <w:rFonts w:asciiTheme="minorBidi" w:hAnsiTheme="minorBidi" w:hint="cs"/>
                <w:rtl/>
              </w:rPr>
              <w:t>10.54</w:t>
            </w:r>
          </w:p>
        </w:tc>
        <w:tc>
          <w:tcPr>
            <w:tcW w:w="500" w:type="pct"/>
            <w:shd w:val="clear" w:color="auto" w:fill="auto"/>
            <w:noWrap/>
          </w:tcPr>
          <w:p w14:paraId="26254D95" w14:textId="77777777" w:rsidR="00B16D0C" w:rsidRPr="00C35E4C" w:rsidRDefault="00B16D0C" w:rsidP="00B16D0C">
            <w:pPr>
              <w:rPr>
                <w:rFonts w:asciiTheme="minorBidi" w:hAnsiTheme="minorBidi"/>
              </w:rPr>
            </w:pPr>
            <w:r w:rsidRPr="00D1737C">
              <w:rPr>
                <w:rFonts w:asciiTheme="minorBidi" w:hAnsiTheme="minorBidi" w:hint="cs"/>
                <w:rtl/>
              </w:rPr>
              <w:t>8.35</w:t>
            </w:r>
          </w:p>
        </w:tc>
        <w:tc>
          <w:tcPr>
            <w:tcW w:w="500" w:type="pct"/>
            <w:shd w:val="clear" w:color="auto" w:fill="auto"/>
          </w:tcPr>
          <w:p w14:paraId="001E033C" w14:textId="77777777" w:rsidR="00B16D0C" w:rsidRPr="0062668E" w:rsidRDefault="00B16D0C" w:rsidP="00B16D0C">
            <w:pPr>
              <w:rPr>
                <w:rFonts w:asciiTheme="minorBidi" w:hAnsiTheme="minorBidi"/>
              </w:rPr>
            </w:pPr>
            <w:r w:rsidRPr="002917EB">
              <w:rPr>
                <w:rFonts w:asciiTheme="minorBidi" w:hAnsiTheme="minorBidi" w:hint="cs"/>
                <w:rtl/>
              </w:rPr>
              <w:t>7.10</w:t>
            </w:r>
          </w:p>
        </w:tc>
        <w:tc>
          <w:tcPr>
            <w:tcW w:w="500" w:type="pct"/>
            <w:shd w:val="clear" w:color="auto" w:fill="auto"/>
          </w:tcPr>
          <w:p w14:paraId="1A6EBE76" w14:textId="77777777" w:rsidR="00B16D0C" w:rsidRPr="00C35E4C" w:rsidRDefault="00B16D0C" w:rsidP="00B16D0C">
            <w:pPr>
              <w:rPr>
                <w:rFonts w:asciiTheme="minorBidi" w:hAnsiTheme="minorBidi"/>
              </w:rPr>
            </w:pPr>
            <w:r w:rsidRPr="007135D9">
              <w:rPr>
                <w:rFonts w:asciiTheme="minorBidi" w:hAnsiTheme="minorBidi" w:hint="cs"/>
                <w:rtl/>
              </w:rPr>
              <w:t>4.70</w:t>
            </w:r>
          </w:p>
        </w:tc>
        <w:tc>
          <w:tcPr>
            <w:tcW w:w="500" w:type="pct"/>
            <w:shd w:val="clear" w:color="auto" w:fill="A5A5A5" w:themeFill="accent3"/>
          </w:tcPr>
          <w:p w14:paraId="258D680C" w14:textId="77777777" w:rsidR="00B16D0C" w:rsidRPr="00374304" w:rsidRDefault="00B16D0C" w:rsidP="00B16D0C">
            <w:pPr>
              <w:rPr>
                <w:rFonts w:asciiTheme="minorBidi" w:hAnsiTheme="minorBidi"/>
              </w:rPr>
            </w:pPr>
          </w:p>
        </w:tc>
        <w:tc>
          <w:tcPr>
            <w:tcW w:w="500" w:type="pct"/>
            <w:shd w:val="clear" w:color="auto" w:fill="auto"/>
          </w:tcPr>
          <w:p w14:paraId="3CDD5887" w14:textId="3ACCFBE7" w:rsidR="00B16D0C" w:rsidRPr="00C35E4C" w:rsidRDefault="00B918F1" w:rsidP="00B16D0C">
            <w:pPr>
              <w:rPr>
                <w:rFonts w:asciiTheme="minorBidi" w:hAnsiTheme="minorBidi"/>
              </w:rPr>
            </w:pPr>
            <w:r>
              <w:rPr>
                <w:rFonts w:asciiTheme="minorBidi" w:hAnsiTheme="minorBidi" w:hint="cs"/>
                <w:rtl/>
              </w:rPr>
              <w:t>12.06</w:t>
            </w:r>
          </w:p>
        </w:tc>
        <w:tc>
          <w:tcPr>
            <w:tcW w:w="500" w:type="pct"/>
            <w:shd w:val="clear" w:color="auto" w:fill="auto"/>
          </w:tcPr>
          <w:p w14:paraId="1299F9A1" w14:textId="77777777" w:rsidR="00B16D0C" w:rsidRPr="00C35E4C" w:rsidRDefault="00B16D0C" w:rsidP="00B16D0C">
            <w:pPr>
              <w:rPr>
                <w:rFonts w:asciiTheme="minorBidi" w:hAnsiTheme="minorBidi"/>
              </w:rPr>
            </w:pPr>
            <w:r>
              <w:rPr>
                <w:rFonts w:asciiTheme="minorBidi" w:hAnsiTheme="minorBidi" w:hint="cs"/>
                <w:rtl/>
              </w:rPr>
              <w:t>9.93</w:t>
            </w:r>
          </w:p>
        </w:tc>
        <w:tc>
          <w:tcPr>
            <w:tcW w:w="500" w:type="pct"/>
            <w:shd w:val="clear" w:color="auto" w:fill="A5A5A5" w:themeFill="accent3"/>
          </w:tcPr>
          <w:p w14:paraId="380A4D03"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7E39366A" w14:textId="77777777" w:rsidR="00B16D0C" w:rsidRPr="00C35E4C" w:rsidRDefault="00B16D0C" w:rsidP="00B16D0C">
            <w:pPr>
              <w:rPr>
                <w:rFonts w:asciiTheme="minorBidi" w:hAnsiTheme="minorBidi"/>
              </w:rPr>
            </w:pPr>
            <w:r>
              <w:rPr>
                <w:rFonts w:asciiTheme="minorBidi" w:hAnsiTheme="minorBidi" w:hint="cs"/>
                <w:rtl/>
              </w:rPr>
              <w:t>3.13</w:t>
            </w:r>
          </w:p>
        </w:tc>
      </w:tr>
      <w:tr w:rsidR="00B16D0C" w:rsidRPr="00C35E4C" w14:paraId="1D6E3399" w14:textId="77777777" w:rsidTr="001A7F0B">
        <w:trPr>
          <w:trHeight w:val="285"/>
        </w:trPr>
        <w:tc>
          <w:tcPr>
            <w:tcW w:w="500" w:type="pct"/>
            <w:shd w:val="clear" w:color="auto" w:fill="D9E2F3" w:themeFill="accent1" w:themeFillTint="33"/>
            <w:noWrap/>
          </w:tcPr>
          <w:p w14:paraId="610F8B72" w14:textId="77777777" w:rsidR="00B16D0C" w:rsidRDefault="00B16D0C" w:rsidP="00B16D0C">
            <w:pPr>
              <w:rPr>
                <w:rFonts w:asciiTheme="minorBidi" w:hAnsiTheme="minorBidi"/>
                <w:rtl/>
              </w:rPr>
            </w:pPr>
            <w:r w:rsidRPr="00C35E4C">
              <w:rPr>
                <w:rFonts w:asciiTheme="minorBidi" w:hAnsiTheme="minorBidi"/>
                <w:rtl/>
              </w:rPr>
              <w:lastRenderedPageBreak/>
              <w:t>41-</w:t>
            </w:r>
            <w:r>
              <w:rPr>
                <w:rFonts w:asciiTheme="minorBidi" w:hAnsiTheme="minorBidi" w:hint="cs"/>
                <w:rtl/>
              </w:rPr>
              <w:t>45</w:t>
            </w:r>
          </w:p>
        </w:tc>
        <w:tc>
          <w:tcPr>
            <w:tcW w:w="500" w:type="pct"/>
            <w:shd w:val="clear" w:color="auto" w:fill="auto"/>
            <w:noWrap/>
          </w:tcPr>
          <w:p w14:paraId="2C658F39" w14:textId="24AAFCF7" w:rsidR="00B16D0C" w:rsidRPr="00C35E4C" w:rsidRDefault="00B16D0C" w:rsidP="00B16D0C">
            <w:pPr>
              <w:rPr>
                <w:rFonts w:asciiTheme="minorBidi" w:hAnsiTheme="minorBidi"/>
                <w:rtl/>
              </w:rPr>
            </w:pPr>
            <w:r w:rsidRPr="001403F3">
              <w:rPr>
                <w:rFonts w:asciiTheme="minorBidi" w:hAnsiTheme="minorBidi" w:hint="cs"/>
                <w:rtl/>
              </w:rPr>
              <w:t>18.49</w:t>
            </w:r>
          </w:p>
        </w:tc>
        <w:tc>
          <w:tcPr>
            <w:tcW w:w="500" w:type="pct"/>
            <w:shd w:val="clear" w:color="auto" w:fill="auto"/>
            <w:noWrap/>
          </w:tcPr>
          <w:p w14:paraId="4F344C62" w14:textId="77777777" w:rsidR="00B16D0C" w:rsidRPr="00C35E4C" w:rsidRDefault="00B16D0C" w:rsidP="00B16D0C">
            <w:pPr>
              <w:rPr>
                <w:rFonts w:asciiTheme="minorBidi" w:hAnsiTheme="minorBidi"/>
              </w:rPr>
            </w:pPr>
            <w:r w:rsidRPr="002C5A75">
              <w:rPr>
                <w:rFonts w:asciiTheme="minorBidi" w:hAnsiTheme="minorBidi" w:hint="cs"/>
                <w:rtl/>
              </w:rPr>
              <w:t>14.55</w:t>
            </w:r>
          </w:p>
        </w:tc>
        <w:tc>
          <w:tcPr>
            <w:tcW w:w="500" w:type="pct"/>
            <w:shd w:val="clear" w:color="auto" w:fill="auto"/>
          </w:tcPr>
          <w:p w14:paraId="24631ACE" w14:textId="77777777" w:rsidR="00B16D0C" w:rsidRPr="0062668E" w:rsidRDefault="00B16D0C" w:rsidP="00B16D0C">
            <w:pPr>
              <w:rPr>
                <w:rFonts w:asciiTheme="minorBidi" w:hAnsiTheme="minorBidi"/>
              </w:rPr>
            </w:pPr>
            <w:r w:rsidRPr="0068525D">
              <w:rPr>
                <w:rFonts w:asciiTheme="minorBidi" w:hAnsiTheme="minorBidi" w:hint="cs"/>
                <w:rtl/>
              </w:rPr>
              <w:t>12.59</w:t>
            </w:r>
          </w:p>
        </w:tc>
        <w:tc>
          <w:tcPr>
            <w:tcW w:w="500" w:type="pct"/>
            <w:shd w:val="clear" w:color="auto" w:fill="auto"/>
          </w:tcPr>
          <w:p w14:paraId="09080417" w14:textId="77777777" w:rsidR="00B16D0C" w:rsidRPr="00C35E4C" w:rsidRDefault="00B16D0C" w:rsidP="00B16D0C">
            <w:pPr>
              <w:rPr>
                <w:rFonts w:asciiTheme="minorBidi" w:hAnsiTheme="minorBidi"/>
              </w:rPr>
            </w:pPr>
            <w:r w:rsidRPr="00E61D61">
              <w:rPr>
                <w:rFonts w:asciiTheme="minorBidi" w:hAnsiTheme="minorBidi" w:hint="cs"/>
                <w:rtl/>
              </w:rPr>
              <w:t>10.60</w:t>
            </w:r>
          </w:p>
        </w:tc>
        <w:tc>
          <w:tcPr>
            <w:tcW w:w="500" w:type="pct"/>
            <w:shd w:val="clear" w:color="auto" w:fill="A5A5A5" w:themeFill="accent3"/>
          </w:tcPr>
          <w:p w14:paraId="1391A320" w14:textId="77777777" w:rsidR="00B16D0C" w:rsidRPr="00374304" w:rsidRDefault="00B16D0C" w:rsidP="00B16D0C">
            <w:pPr>
              <w:rPr>
                <w:rFonts w:asciiTheme="minorBidi" w:hAnsiTheme="minorBidi"/>
              </w:rPr>
            </w:pPr>
          </w:p>
        </w:tc>
        <w:tc>
          <w:tcPr>
            <w:tcW w:w="500" w:type="pct"/>
            <w:shd w:val="clear" w:color="auto" w:fill="auto"/>
          </w:tcPr>
          <w:p w14:paraId="552BC203" w14:textId="18BBD995" w:rsidR="00B16D0C" w:rsidRPr="00C35E4C" w:rsidRDefault="00B918F1" w:rsidP="00B16D0C">
            <w:pPr>
              <w:rPr>
                <w:rFonts w:asciiTheme="minorBidi" w:hAnsiTheme="minorBidi"/>
              </w:rPr>
            </w:pPr>
            <w:r>
              <w:rPr>
                <w:rFonts w:asciiTheme="minorBidi" w:hAnsiTheme="minorBidi" w:hint="cs"/>
                <w:rtl/>
              </w:rPr>
              <w:t>14.61</w:t>
            </w:r>
          </w:p>
        </w:tc>
        <w:tc>
          <w:tcPr>
            <w:tcW w:w="500" w:type="pct"/>
            <w:shd w:val="clear" w:color="auto" w:fill="auto"/>
          </w:tcPr>
          <w:p w14:paraId="0ABEE08F" w14:textId="77777777" w:rsidR="00B16D0C" w:rsidRPr="00C35E4C" w:rsidRDefault="00B16D0C" w:rsidP="00B16D0C">
            <w:pPr>
              <w:rPr>
                <w:rFonts w:asciiTheme="minorBidi" w:hAnsiTheme="minorBidi"/>
              </w:rPr>
            </w:pPr>
            <w:r>
              <w:rPr>
                <w:rFonts w:asciiTheme="minorBidi" w:hAnsiTheme="minorBidi" w:hint="cs"/>
                <w:rtl/>
              </w:rPr>
              <w:t>13.24</w:t>
            </w:r>
          </w:p>
        </w:tc>
        <w:tc>
          <w:tcPr>
            <w:tcW w:w="500" w:type="pct"/>
            <w:shd w:val="clear" w:color="auto" w:fill="A5A5A5" w:themeFill="accent3"/>
          </w:tcPr>
          <w:p w14:paraId="57B97DE7"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021FEA5A" w14:textId="77777777" w:rsidR="00B16D0C" w:rsidRPr="00C35E4C" w:rsidRDefault="00B16D0C" w:rsidP="00B16D0C">
            <w:pPr>
              <w:rPr>
                <w:rFonts w:asciiTheme="minorBidi" w:hAnsiTheme="minorBidi"/>
              </w:rPr>
            </w:pPr>
            <w:r>
              <w:rPr>
                <w:rFonts w:asciiTheme="minorBidi" w:hAnsiTheme="minorBidi" w:hint="cs"/>
                <w:rtl/>
              </w:rPr>
              <w:t>7.34</w:t>
            </w:r>
          </w:p>
        </w:tc>
      </w:tr>
      <w:tr w:rsidR="00B16D0C" w:rsidRPr="00C35E4C" w14:paraId="5A9E96B0" w14:textId="77777777" w:rsidTr="001A7F0B">
        <w:trPr>
          <w:trHeight w:val="285"/>
        </w:trPr>
        <w:tc>
          <w:tcPr>
            <w:tcW w:w="500" w:type="pct"/>
            <w:shd w:val="clear" w:color="auto" w:fill="D9E2F3" w:themeFill="accent1" w:themeFillTint="33"/>
            <w:noWrap/>
          </w:tcPr>
          <w:p w14:paraId="27BE3134" w14:textId="77777777" w:rsidR="00B16D0C" w:rsidRPr="00C35E4C" w:rsidRDefault="00B16D0C" w:rsidP="00B16D0C">
            <w:pPr>
              <w:rPr>
                <w:rFonts w:asciiTheme="minorBidi" w:hAnsiTheme="minorBidi"/>
                <w:rtl/>
              </w:rPr>
            </w:pPr>
            <w:r>
              <w:rPr>
                <w:rFonts w:asciiTheme="minorBidi" w:hAnsiTheme="minorBidi" w:hint="cs"/>
                <w:rtl/>
              </w:rPr>
              <w:t>46</w:t>
            </w:r>
            <w:r w:rsidRPr="00C35E4C">
              <w:rPr>
                <w:rFonts w:asciiTheme="minorBidi" w:hAnsiTheme="minorBidi"/>
                <w:rtl/>
              </w:rPr>
              <w:t>-50</w:t>
            </w:r>
          </w:p>
        </w:tc>
        <w:tc>
          <w:tcPr>
            <w:tcW w:w="500" w:type="pct"/>
            <w:shd w:val="clear" w:color="auto" w:fill="auto"/>
            <w:noWrap/>
          </w:tcPr>
          <w:p w14:paraId="46726059" w14:textId="4EB753C4" w:rsidR="00B16D0C" w:rsidRPr="00C35E4C" w:rsidRDefault="00B16D0C" w:rsidP="00B16D0C">
            <w:pPr>
              <w:rPr>
                <w:rFonts w:asciiTheme="minorBidi" w:hAnsiTheme="minorBidi"/>
                <w:rtl/>
              </w:rPr>
            </w:pPr>
            <w:r w:rsidRPr="001403F3">
              <w:rPr>
                <w:rFonts w:asciiTheme="minorBidi" w:hAnsiTheme="minorBidi" w:hint="cs"/>
                <w:rtl/>
              </w:rPr>
              <w:t>18.49</w:t>
            </w:r>
          </w:p>
        </w:tc>
        <w:tc>
          <w:tcPr>
            <w:tcW w:w="500" w:type="pct"/>
            <w:shd w:val="clear" w:color="auto" w:fill="auto"/>
            <w:noWrap/>
          </w:tcPr>
          <w:p w14:paraId="2CE7029C" w14:textId="77777777" w:rsidR="00B16D0C" w:rsidRPr="00C35E4C" w:rsidRDefault="00B16D0C" w:rsidP="00B16D0C">
            <w:pPr>
              <w:rPr>
                <w:rFonts w:asciiTheme="minorBidi" w:hAnsiTheme="minorBidi"/>
              </w:rPr>
            </w:pPr>
            <w:r w:rsidRPr="002C5A75">
              <w:rPr>
                <w:rFonts w:asciiTheme="minorBidi" w:hAnsiTheme="minorBidi" w:hint="cs"/>
                <w:rtl/>
              </w:rPr>
              <w:t>14.55</w:t>
            </w:r>
          </w:p>
        </w:tc>
        <w:tc>
          <w:tcPr>
            <w:tcW w:w="500" w:type="pct"/>
            <w:shd w:val="clear" w:color="auto" w:fill="auto"/>
          </w:tcPr>
          <w:p w14:paraId="355BF111" w14:textId="77777777" w:rsidR="00B16D0C" w:rsidRPr="0062668E" w:rsidRDefault="00B16D0C" w:rsidP="00B16D0C">
            <w:pPr>
              <w:rPr>
                <w:rFonts w:asciiTheme="minorBidi" w:hAnsiTheme="minorBidi"/>
              </w:rPr>
            </w:pPr>
            <w:r w:rsidRPr="0068525D">
              <w:rPr>
                <w:rFonts w:asciiTheme="minorBidi" w:hAnsiTheme="minorBidi" w:hint="cs"/>
                <w:rtl/>
              </w:rPr>
              <w:t>12.59</w:t>
            </w:r>
          </w:p>
        </w:tc>
        <w:tc>
          <w:tcPr>
            <w:tcW w:w="500" w:type="pct"/>
            <w:shd w:val="clear" w:color="auto" w:fill="auto"/>
          </w:tcPr>
          <w:p w14:paraId="233BDD36" w14:textId="77777777" w:rsidR="00B16D0C" w:rsidRPr="00C35E4C" w:rsidRDefault="00B16D0C" w:rsidP="00B16D0C">
            <w:pPr>
              <w:rPr>
                <w:rFonts w:asciiTheme="minorBidi" w:hAnsiTheme="minorBidi"/>
              </w:rPr>
            </w:pPr>
            <w:r w:rsidRPr="00E61D61">
              <w:rPr>
                <w:rFonts w:asciiTheme="minorBidi" w:hAnsiTheme="minorBidi" w:hint="cs"/>
                <w:rtl/>
              </w:rPr>
              <w:t>10.60</w:t>
            </w:r>
          </w:p>
        </w:tc>
        <w:tc>
          <w:tcPr>
            <w:tcW w:w="500" w:type="pct"/>
            <w:shd w:val="clear" w:color="auto" w:fill="A5A5A5" w:themeFill="accent3"/>
          </w:tcPr>
          <w:p w14:paraId="4AA237C2" w14:textId="77777777" w:rsidR="00B16D0C" w:rsidRPr="00374304" w:rsidRDefault="00B16D0C" w:rsidP="00B16D0C">
            <w:pPr>
              <w:rPr>
                <w:rFonts w:asciiTheme="minorBidi" w:hAnsiTheme="minorBidi"/>
              </w:rPr>
            </w:pPr>
          </w:p>
        </w:tc>
        <w:tc>
          <w:tcPr>
            <w:tcW w:w="500" w:type="pct"/>
            <w:shd w:val="clear" w:color="auto" w:fill="auto"/>
          </w:tcPr>
          <w:p w14:paraId="4C41F0D5" w14:textId="70F30888" w:rsidR="00B16D0C" w:rsidRPr="00C35E4C" w:rsidRDefault="00B918F1" w:rsidP="00B16D0C">
            <w:pPr>
              <w:rPr>
                <w:rFonts w:asciiTheme="minorBidi" w:hAnsiTheme="minorBidi"/>
              </w:rPr>
            </w:pPr>
            <w:r>
              <w:rPr>
                <w:rFonts w:asciiTheme="minorBidi" w:hAnsiTheme="minorBidi" w:hint="cs"/>
                <w:rtl/>
              </w:rPr>
              <w:t>19.25</w:t>
            </w:r>
          </w:p>
        </w:tc>
        <w:tc>
          <w:tcPr>
            <w:tcW w:w="500" w:type="pct"/>
            <w:shd w:val="clear" w:color="auto" w:fill="auto"/>
          </w:tcPr>
          <w:p w14:paraId="18C0EFAD" w14:textId="77777777" w:rsidR="00B16D0C" w:rsidRPr="00C35E4C" w:rsidRDefault="00B16D0C" w:rsidP="00B16D0C">
            <w:pPr>
              <w:rPr>
                <w:rFonts w:asciiTheme="minorBidi" w:hAnsiTheme="minorBidi"/>
              </w:rPr>
            </w:pPr>
            <w:r>
              <w:rPr>
                <w:rFonts w:asciiTheme="minorBidi" w:hAnsiTheme="minorBidi" w:hint="cs"/>
                <w:rtl/>
              </w:rPr>
              <w:t>18.26</w:t>
            </w:r>
          </w:p>
        </w:tc>
        <w:tc>
          <w:tcPr>
            <w:tcW w:w="500" w:type="pct"/>
            <w:shd w:val="clear" w:color="auto" w:fill="A5A5A5" w:themeFill="accent3"/>
          </w:tcPr>
          <w:p w14:paraId="3CB78096"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66CCD1EE" w14:textId="77777777" w:rsidR="00B16D0C" w:rsidRPr="00C35E4C" w:rsidRDefault="00B16D0C" w:rsidP="00B16D0C">
            <w:pPr>
              <w:rPr>
                <w:rFonts w:asciiTheme="minorBidi" w:hAnsiTheme="minorBidi"/>
              </w:rPr>
            </w:pPr>
            <w:r>
              <w:rPr>
                <w:rFonts w:asciiTheme="minorBidi" w:hAnsiTheme="minorBidi" w:hint="cs"/>
                <w:rtl/>
              </w:rPr>
              <w:t>7.34</w:t>
            </w:r>
          </w:p>
        </w:tc>
      </w:tr>
      <w:tr w:rsidR="007D0CCE" w:rsidRPr="00C35E4C" w14:paraId="2677729D" w14:textId="77777777" w:rsidTr="001A7F0B">
        <w:trPr>
          <w:trHeight w:val="285"/>
        </w:trPr>
        <w:tc>
          <w:tcPr>
            <w:tcW w:w="500" w:type="pct"/>
            <w:shd w:val="clear" w:color="auto" w:fill="D9E2F3" w:themeFill="accent1" w:themeFillTint="33"/>
            <w:noWrap/>
          </w:tcPr>
          <w:p w14:paraId="1107C81D" w14:textId="77777777" w:rsidR="007D0CCE" w:rsidRDefault="007D0CCE" w:rsidP="001A7F0B">
            <w:pPr>
              <w:rPr>
                <w:rFonts w:asciiTheme="minorBidi" w:hAnsiTheme="minorBidi"/>
                <w:rtl/>
              </w:rPr>
            </w:pPr>
            <w:r w:rsidRPr="00C35E4C">
              <w:rPr>
                <w:rFonts w:asciiTheme="minorBidi" w:hAnsiTheme="minorBidi"/>
                <w:rtl/>
              </w:rPr>
              <w:t>51-</w:t>
            </w:r>
            <w:r>
              <w:rPr>
                <w:rFonts w:asciiTheme="minorBidi" w:hAnsiTheme="minorBidi" w:hint="cs"/>
                <w:rtl/>
              </w:rPr>
              <w:t>55</w:t>
            </w:r>
          </w:p>
        </w:tc>
        <w:tc>
          <w:tcPr>
            <w:tcW w:w="500" w:type="pct"/>
            <w:shd w:val="clear" w:color="auto" w:fill="auto"/>
            <w:noWrap/>
          </w:tcPr>
          <w:p w14:paraId="7294C2C5" w14:textId="55EE41BC" w:rsidR="007D0CCE" w:rsidRPr="00C35E4C" w:rsidRDefault="00B16D0C" w:rsidP="001A7F0B">
            <w:pPr>
              <w:rPr>
                <w:rFonts w:asciiTheme="minorBidi" w:hAnsiTheme="minorBidi"/>
                <w:rtl/>
              </w:rPr>
            </w:pPr>
            <w:r>
              <w:rPr>
                <w:rFonts w:asciiTheme="minorBidi" w:hAnsiTheme="minorBidi" w:hint="cs"/>
                <w:rtl/>
              </w:rPr>
              <w:t>28.15</w:t>
            </w:r>
          </w:p>
        </w:tc>
        <w:tc>
          <w:tcPr>
            <w:tcW w:w="500" w:type="pct"/>
            <w:shd w:val="clear" w:color="auto" w:fill="auto"/>
            <w:noWrap/>
          </w:tcPr>
          <w:p w14:paraId="5000EF49" w14:textId="77777777" w:rsidR="007D0CCE" w:rsidRPr="00C35E4C" w:rsidRDefault="007D0CCE" w:rsidP="001A7F0B">
            <w:pPr>
              <w:rPr>
                <w:rFonts w:asciiTheme="minorBidi" w:hAnsiTheme="minorBidi"/>
              </w:rPr>
            </w:pPr>
            <w:r>
              <w:rPr>
                <w:rFonts w:asciiTheme="minorBidi" w:hAnsiTheme="minorBidi" w:hint="cs"/>
                <w:rtl/>
              </w:rPr>
              <w:t>21.00</w:t>
            </w:r>
          </w:p>
        </w:tc>
        <w:tc>
          <w:tcPr>
            <w:tcW w:w="500" w:type="pct"/>
            <w:shd w:val="clear" w:color="auto" w:fill="auto"/>
          </w:tcPr>
          <w:p w14:paraId="4EE896C4" w14:textId="77777777" w:rsidR="007D0CCE" w:rsidRPr="0062668E" w:rsidRDefault="007D0CCE" w:rsidP="001A7F0B">
            <w:pPr>
              <w:rPr>
                <w:rFonts w:asciiTheme="minorBidi" w:hAnsiTheme="minorBidi"/>
              </w:rPr>
            </w:pPr>
            <w:r>
              <w:rPr>
                <w:rFonts w:asciiTheme="minorBidi" w:hAnsiTheme="minorBidi" w:hint="cs"/>
                <w:rtl/>
              </w:rPr>
              <w:t>21.86</w:t>
            </w:r>
          </w:p>
        </w:tc>
        <w:tc>
          <w:tcPr>
            <w:tcW w:w="500" w:type="pct"/>
            <w:shd w:val="clear" w:color="auto" w:fill="auto"/>
          </w:tcPr>
          <w:p w14:paraId="4BECAF79" w14:textId="77777777" w:rsidR="007D0CCE" w:rsidRPr="00C35E4C" w:rsidRDefault="007D0CCE" w:rsidP="001A7F0B">
            <w:pPr>
              <w:rPr>
                <w:rFonts w:asciiTheme="minorBidi" w:hAnsiTheme="minorBidi"/>
              </w:rPr>
            </w:pPr>
            <w:r>
              <w:rPr>
                <w:rFonts w:asciiTheme="minorBidi" w:hAnsiTheme="minorBidi" w:hint="cs"/>
                <w:rtl/>
              </w:rPr>
              <w:t>17.70</w:t>
            </w:r>
          </w:p>
        </w:tc>
        <w:tc>
          <w:tcPr>
            <w:tcW w:w="500" w:type="pct"/>
            <w:shd w:val="clear" w:color="auto" w:fill="A5A5A5" w:themeFill="accent3"/>
          </w:tcPr>
          <w:p w14:paraId="52149FBB" w14:textId="77777777" w:rsidR="007D0CCE" w:rsidRPr="00374304" w:rsidRDefault="007D0CCE" w:rsidP="001A7F0B">
            <w:pPr>
              <w:rPr>
                <w:rFonts w:asciiTheme="minorBidi" w:hAnsiTheme="minorBidi"/>
              </w:rPr>
            </w:pPr>
          </w:p>
        </w:tc>
        <w:tc>
          <w:tcPr>
            <w:tcW w:w="500" w:type="pct"/>
            <w:shd w:val="clear" w:color="auto" w:fill="auto"/>
          </w:tcPr>
          <w:p w14:paraId="7C409C8D" w14:textId="3B993716" w:rsidR="007D0CCE" w:rsidRPr="00C35E4C" w:rsidRDefault="00B918F1" w:rsidP="001A7F0B">
            <w:pPr>
              <w:rPr>
                <w:rFonts w:asciiTheme="minorBidi" w:hAnsiTheme="minorBidi"/>
              </w:rPr>
            </w:pPr>
            <w:r>
              <w:rPr>
                <w:rFonts w:asciiTheme="minorBidi" w:hAnsiTheme="minorBidi" w:hint="cs"/>
                <w:rtl/>
              </w:rPr>
              <w:t>23.96</w:t>
            </w:r>
          </w:p>
        </w:tc>
        <w:tc>
          <w:tcPr>
            <w:tcW w:w="500" w:type="pct"/>
            <w:shd w:val="clear" w:color="auto" w:fill="auto"/>
          </w:tcPr>
          <w:p w14:paraId="55C2C256" w14:textId="77777777" w:rsidR="007D0CCE" w:rsidRPr="00C35E4C" w:rsidRDefault="007D0CCE" w:rsidP="001A7F0B">
            <w:pPr>
              <w:rPr>
                <w:rFonts w:asciiTheme="minorBidi" w:hAnsiTheme="minorBidi"/>
              </w:rPr>
            </w:pPr>
            <w:r>
              <w:rPr>
                <w:rFonts w:asciiTheme="minorBidi" w:hAnsiTheme="minorBidi" w:hint="cs"/>
                <w:rtl/>
              </w:rPr>
              <w:t>25.25</w:t>
            </w:r>
          </w:p>
        </w:tc>
        <w:tc>
          <w:tcPr>
            <w:tcW w:w="500" w:type="pct"/>
            <w:shd w:val="clear" w:color="auto" w:fill="A5A5A5" w:themeFill="accent3"/>
          </w:tcPr>
          <w:p w14:paraId="2BA6337C"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2211F883" w14:textId="77777777" w:rsidR="007D0CCE" w:rsidRPr="00C35E4C" w:rsidRDefault="007D0CCE" w:rsidP="001A7F0B">
            <w:pPr>
              <w:rPr>
                <w:rFonts w:asciiTheme="minorBidi" w:hAnsiTheme="minorBidi"/>
              </w:rPr>
            </w:pPr>
            <w:r>
              <w:rPr>
                <w:rFonts w:asciiTheme="minorBidi" w:hAnsiTheme="minorBidi" w:hint="cs"/>
                <w:rtl/>
              </w:rPr>
              <w:t>12.61</w:t>
            </w:r>
          </w:p>
        </w:tc>
      </w:tr>
      <w:tr w:rsidR="007D0CCE" w:rsidRPr="00C35E4C" w14:paraId="68E2CB49" w14:textId="77777777" w:rsidTr="001A7F0B">
        <w:trPr>
          <w:trHeight w:val="285"/>
        </w:trPr>
        <w:tc>
          <w:tcPr>
            <w:tcW w:w="500" w:type="pct"/>
            <w:shd w:val="clear" w:color="auto" w:fill="D9E2F3" w:themeFill="accent1" w:themeFillTint="33"/>
            <w:noWrap/>
          </w:tcPr>
          <w:p w14:paraId="4F74AD47" w14:textId="77777777" w:rsidR="007D0CCE" w:rsidRPr="00C35E4C" w:rsidRDefault="007D0CCE" w:rsidP="001A7F0B">
            <w:pPr>
              <w:rPr>
                <w:rFonts w:asciiTheme="minorBidi" w:hAnsiTheme="minorBidi"/>
                <w:rtl/>
              </w:rPr>
            </w:pPr>
            <w:r>
              <w:rPr>
                <w:rFonts w:asciiTheme="minorBidi" w:hAnsiTheme="minorBidi" w:hint="cs"/>
                <w:rtl/>
              </w:rPr>
              <w:t>56</w:t>
            </w:r>
            <w:r w:rsidRPr="00C35E4C">
              <w:rPr>
                <w:rFonts w:asciiTheme="minorBidi" w:hAnsiTheme="minorBidi"/>
                <w:rtl/>
              </w:rPr>
              <w:t>-</w:t>
            </w:r>
            <w:r>
              <w:rPr>
                <w:rFonts w:asciiTheme="minorBidi" w:hAnsiTheme="minorBidi" w:hint="cs"/>
                <w:rtl/>
              </w:rPr>
              <w:t>60</w:t>
            </w:r>
          </w:p>
        </w:tc>
        <w:tc>
          <w:tcPr>
            <w:tcW w:w="500" w:type="pct"/>
            <w:shd w:val="clear" w:color="auto" w:fill="auto"/>
            <w:noWrap/>
          </w:tcPr>
          <w:p w14:paraId="4A285821" w14:textId="6D74EAD6" w:rsidR="007D0CCE" w:rsidRPr="00C35E4C" w:rsidRDefault="00B16D0C" w:rsidP="001A7F0B">
            <w:pPr>
              <w:rPr>
                <w:rFonts w:asciiTheme="minorBidi" w:hAnsiTheme="minorBidi"/>
                <w:rtl/>
              </w:rPr>
            </w:pPr>
            <w:r>
              <w:rPr>
                <w:rFonts w:asciiTheme="minorBidi" w:hAnsiTheme="minorBidi" w:hint="cs"/>
                <w:rtl/>
              </w:rPr>
              <w:t>36.28</w:t>
            </w:r>
          </w:p>
        </w:tc>
        <w:tc>
          <w:tcPr>
            <w:tcW w:w="500" w:type="pct"/>
            <w:shd w:val="clear" w:color="auto" w:fill="auto"/>
            <w:noWrap/>
          </w:tcPr>
          <w:p w14:paraId="08C9D3F1" w14:textId="77777777" w:rsidR="007D0CCE" w:rsidRPr="00C35E4C" w:rsidRDefault="007D0CCE" w:rsidP="001A7F0B">
            <w:pPr>
              <w:rPr>
                <w:rFonts w:asciiTheme="minorBidi" w:hAnsiTheme="minorBidi"/>
              </w:rPr>
            </w:pPr>
            <w:r>
              <w:rPr>
                <w:rFonts w:asciiTheme="minorBidi" w:hAnsiTheme="minorBidi" w:hint="cs"/>
                <w:rtl/>
              </w:rPr>
              <w:t>34.40</w:t>
            </w:r>
          </w:p>
        </w:tc>
        <w:tc>
          <w:tcPr>
            <w:tcW w:w="500" w:type="pct"/>
            <w:shd w:val="clear" w:color="auto" w:fill="auto"/>
          </w:tcPr>
          <w:p w14:paraId="41D471E2" w14:textId="77777777" w:rsidR="007D0CCE" w:rsidRPr="0062668E" w:rsidRDefault="007D0CCE" w:rsidP="001A7F0B">
            <w:pPr>
              <w:rPr>
                <w:rFonts w:asciiTheme="minorBidi" w:hAnsiTheme="minorBidi"/>
              </w:rPr>
            </w:pPr>
            <w:r>
              <w:rPr>
                <w:rFonts w:asciiTheme="minorBidi" w:hAnsiTheme="minorBidi" w:hint="cs"/>
                <w:rtl/>
              </w:rPr>
              <w:t>35.73</w:t>
            </w:r>
          </w:p>
        </w:tc>
        <w:tc>
          <w:tcPr>
            <w:tcW w:w="500" w:type="pct"/>
            <w:shd w:val="clear" w:color="auto" w:fill="auto"/>
          </w:tcPr>
          <w:p w14:paraId="0E21C0D3" w14:textId="77777777" w:rsidR="007D0CCE" w:rsidRPr="00C35E4C" w:rsidRDefault="007D0CCE" w:rsidP="001A7F0B">
            <w:pPr>
              <w:rPr>
                <w:rFonts w:asciiTheme="minorBidi" w:hAnsiTheme="minorBidi"/>
              </w:rPr>
            </w:pPr>
            <w:r>
              <w:rPr>
                <w:rFonts w:asciiTheme="minorBidi" w:hAnsiTheme="minorBidi" w:hint="cs"/>
                <w:rtl/>
              </w:rPr>
              <w:t>17.70</w:t>
            </w:r>
          </w:p>
        </w:tc>
        <w:tc>
          <w:tcPr>
            <w:tcW w:w="500" w:type="pct"/>
            <w:shd w:val="clear" w:color="auto" w:fill="A5A5A5" w:themeFill="accent3"/>
          </w:tcPr>
          <w:p w14:paraId="3FEF0A56" w14:textId="77777777" w:rsidR="007D0CCE" w:rsidRPr="00374304" w:rsidRDefault="007D0CCE" w:rsidP="001A7F0B">
            <w:pPr>
              <w:rPr>
                <w:rFonts w:asciiTheme="minorBidi" w:hAnsiTheme="minorBidi"/>
              </w:rPr>
            </w:pPr>
          </w:p>
        </w:tc>
        <w:tc>
          <w:tcPr>
            <w:tcW w:w="500" w:type="pct"/>
            <w:shd w:val="clear" w:color="auto" w:fill="auto"/>
          </w:tcPr>
          <w:p w14:paraId="506C5B1C" w14:textId="31BEB270" w:rsidR="007D0CCE" w:rsidRPr="00C35E4C" w:rsidRDefault="00B918F1" w:rsidP="001A7F0B">
            <w:pPr>
              <w:rPr>
                <w:rFonts w:asciiTheme="minorBidi" w:hAnsiTheme="minorBidi"/>
              </w:rPr>
            </w:pPr>
            <w:r>
              <w:rPr>
                <w:rFonts w:asciiTheme="minorBidi" w:hAnsiTheme="minorBidi" w:hint="cs"/>
                <w:rtl/>
              </w:rPr>
              <w:t>33.67</w:t>
            </w:r>
          </w:p>
        </w:tc>
        <w:tc>
          <w:tcPr>
            <w:tcW w:w="500" w:type="pct"/>
            <w:shd w:val="clear" w:color="auto" w:fill="auto"/>
          </w:tcPr>
          <w:p w14:paraId="67F02127" w14:textId="77777777" w:rsidR="007D0CCE" w:rsidRPr="00C35E4C" w:rsidRDefault="007D0CCE" w:rsidP="001A7F0B">
            <w:pPr>
              <w:rPr>
                <w:rFonts w:asciiTheme="minorBidi" w:hAnsiTheme="minorBidi"/>
              </w:rPr>
            </w:pPr>
            <w:r>
              <w:rPr>
                <w:rFonts w:asciiTheme="minorBidi" w:hAnsiTheme="minorBidi" w:hint="cs"/>
                <w:rtl/>
              </w:rPr>
              <w:t>37.34</w:t>
            </w:r>
          </w:p>
        </w:tc>
        <w:tc>
          <w:tcPr>
            <w:tcW w:w="500" w:type="pct"/>
            <w:shd w:val="clear" w:color="auto" w:fill="A5A5A5" w:themeFill="accent3"/>
          </w:tcPr>
          <w:p w14:paraId="0234C929"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3E15E444" w14:textId="77777777" w:rsidR="007D0CCE" w:rsidRPr="00C35E4C" w:rsidRDefault="007D0CCE" w:rsidP="001A7F0B">
            <w:pPr>
              <w:rPr>
                <w:rFonts w:asciiTheme="minorBidi" w:hAnsiTheme="minorBidi"/>
              </w:rPr>
            </w:pPr>
            <w:r>
              <w:rPr>
                <w:rFonts w:asciiTheme="minorBidi" w:hAnsiTheme="minorBidi" w:hint="cs"/>
                <w:rtl/>
              </w:rPr>
              <w:t>19.60</w:t>
            </w:r>
          </w:p>
        </w:tc>
      </w:tr>
      <w:tr w:rsidR="007D0CCE" w:rsidRPr="00C35E4C" w14:paraId="7B267BD8" w14:textId="77777777" w:rsidTr="001A7F0B">
        <w:trPr>
          <w:trHeight w:val="285"/>
        </w:trPr>
        <w:tc>
          <w:tcPr>
            <w:tcW w:w="500" w:type="pct"/>
            <w:shd w:val="clear" w:color="auto" w:fill="D9E2F3" w:themeFill="accent1" w:themeFillTint="33"/>
            <w:noWrap/>
          </w:tcPr>
          <w:p w14:paraId="5F9DA468" w14:textId="77777777" w:rsidR="007D0CCE" w:rsidRDefault="007D0CCE" w:rsidP="001A7F0B">
            <w:pPr>
              <w:rPr>
                <w:rFonts w:asciiTheme="minorBidi" w:hAnsiTheme="minorBidi"/>
                <w:rtl/>
              </w:rPr>
            </w:pPr>
            <w:r w:rsidRPr="00C35E4C">
              <w:rPr>
                <w:rFonts w:asciiTheme="minorBidi" w:hAnsiTheme="minorBidi"/>
                <w:rtl/>
              </w:rPr>
              <w:t>61-</w:t>
            </w:r>
            <w:r>
              <w:rPr>
                <w:rFonts w:asciiTheme="minorBidi" w:hAnsiTheme="minorBidi" w:hint="cs"/>
                <w:rtl/>
              </w:rPr>
              <w:t>65</w:t>
            </w:r>
          </w:p>
        </w:tc>
        <w:tc>
          <w:tcPr>
            <w:tcW w:w="500" w:type="pct"/>
            <w:shd w:val="clear" w:color="auto" w:fill="auto"/>
            <w:noWrap/>
          </w:tcPr>
          <w:p w14:paraId="3DB91168" w14:textId="17B850CD" w:rsidR="007D0CCE" w:rsidRPr="00C35E4C" w:rsidRDefault="00B16D0C" w:rsidP="001A7F0B">
            <w:pPr>
              <w:rPr>
                <w:rFonts w:asciiTheme="minorBidi" w:hAnsiTheme="minorBidi"/>
                <w:rtl/>
              </w:rPr>
            </w:pPr>
            <w:r>
              <w:rPr>
                <w:rFonts w:asciiTheme="minorBidi" w:hAnsiTheme="minorBidi" w:hint="cs"/>
                <w:rtl/>
              </w:rPr>
              <w:t>44.61</w:t>
            </w:r>
          </w:p>
        </w:tc>
        <w:tc>
          <w:tcPr>
            <w:tcW w:w="500" w:type="pct"/>
            <w:shd w:val="clear" w:color="auto" w:fill="auto"/>
            <w:noWrap/>
          </w:tcPr>
          <w:p w14:paraId="7FDDA4A2" w14:textId="77777777" w:rsidR="007D0CCE" w:rsidRPr="00C35E4C" w:rsidRDefault="007D0CCE" w:rsidP="001A7F0B">
            <w:pPr>
              <w:rPr>
                <w:rFonts w:asciiTheme="minorBidi" w:hAnsiTheme="minorBidi"/>
              </w:rPr>
            </w:pPr>
            <w:r>
              <w:rPr>
                <w:rFonts w:asciiTheme="minorBidi" w:hAnsiTheme="minorBidi" w:hint="cs"/>
                <w:rtl/>
              </w:rPr>
              <w:t>48.80</w:t>
            </w:r>
          </w:p>
        </w:tc>
        <w:tc>
          <w:tcPr>
            <w:tcW w:w="500" w:type="pct"/>
            <w:shd w:val="clear" w:color="auto" w:fill="auto"/>
          </w:tcPr>
          <w:p w14:paraId="7501E398" w14:textId="77777777" w:rsidR="007D0CCE" w:rsidRPr="0062668E" w:rsidRDefault="007D0CCE" w:rsidP="001A7F0B">
            <w:pPr>
              <w:rPr>
                <w:rFonts w:asciiTheme="minorBidi" w:hAnsiTheme="minorBidi"/>
              </w:rPr>
            </w:pPr>
            <w:r>
              <w:rPr>
                <w:rFonts w:asciiTheme="minorBidi" w:hAnsiTheme="minorBidi" w:hint="cs"/>
                <w:rtl/>
              </w:rPr>
              <w:t>50.68</w:t>
            </w:r>
          </w:p>
        </w:tc>
        <w:tc>
          <w:tcPr>
            <w:tcW w:w="500" w:type="pct"/>
            <w:shd w:val="clear" w:color="auto" w:fill="auto"/>
          </w:tcPr>
          <w:p w14:paraId="64852B16" w14:textId="77777777" w:rsidR="007D0CCE" w:rsidRPr="00C35E4C" w:rsidRDefault="007D0CCE" w:rsidP="001A7F0B">
            <w:pPr>
              <w:rPr>
                <w:rFonts w:asciiTheme="minorBidi" w:hAnsiTheme="minorBidi"/>
              </w:rPr>
            </w:pPr>
            <w:r>
              <w:rPr>
                <w:rFonts w:asciiTheme="minorBidi" w:hAnsiTheme="minorBidi" w:hint="cs"/>
                <w:rtl/>
              </w:rPr>
              <w:t>51.20</w:t>
            </w:r>
          </w:p>
        </w:tc>
        <w:tc>
          <w:tcPr>
            <w:tcW w:w="500" w:type="pct"/>
            <w:shd w:val="clear" w:color="auto" w:fill="A5A5A5" w:themeFill="accent3"/>
          </w:tcPr>
          <w:p w14:paraId="63D2E858" w14:textId="77777777" w:rsidR="007D0CCE" w:rsidRPr="00374304" w:rsidRDefault="007D0CCE" w:rsidP="001A7F0B">
            <w:pPr>
              <w:rPr>
                <w:rFonts w:asciiTheme="minorBidi" w:hAnsiTheme="minorBidi"/>
              </w:rPr>
            </w:pPr>
          </w:p>
        </w:tc>
        <w:tc>
          <w:tcPr>
            <w:tcW w:w="500" w:type="pct"/>
            <w:shd w:val="clear" w:color="auto" w:fill="auto"/>
          </w:tcPr>
          <w:p w14:paraId="2D2873C0" w14:textId="79CB2D64" w:rsidR="007D0CCE" w:rsidRPr="00C35E4C" w:rsidRDefault="00B918F1" w:rsidP="001A7F0B">
            <w:pPr>
              <w:rPr>
                <w:rFonts w:asciiTheme="minorBidi" w:hAnsiTheme="minorBidi"/>
              </w:rPr>
            </w:pPr>
            <w:r>
              <w:rPr>
                <w:rFonts w:asciiTheme="minorBidi" w:hAnsiTheme="minorBidi" w:hint="cs"/>
                <w:rtl/>
              </w:rPr>
              <w:t>42.19</w:t>
            </w:r>
          </w:p>
        </w:tc>
        <w:tc>
          <w:tcPr>
            <w:tcW w:w="500" w:type="pct"/>
            <w:shd w:val="clear" w:color="auto" w:fill="auto"/>
          </w:tcPr>
          <w:p w14:paraId="03ED694A" w14:textId="77777777" w:rsidR="007D0CCE" w:rsidRPr="00C35E4C" w:rsidRDefault="007D0CCE" w:rsidP="001A7F0B">
            <w:pPr>
              <w:rPr>
                <w:rFonts w:asciiTheme="minorBidi" w:hAnsiTheme="minorBidi"/>
              </w:rPr>
            </w:pPr>
            <w:r>
              <w:rPr>
                <w:rFonts w:asciiTheme="minorBidi" w:hAnsiTheme="minorBidi" w:hint="cs"/>
                <w:rtl/>
              </w:rPr>
              <w:t>48.83</w:t>
            </w:r>
          </w:p>
        </w:tc>
        <w:tc>
          <w:tcPr>
            <w:tcW w:w="500" w:type="pct"/>
            <w:shd w:val="clear" w:color="auto" w:fill="A5A5A5" w:themeFill="accent3"/>
          </w:tcPr>
          <w:p w14:paraId="45ECFBDF" w14:textId="77777777" w:rsidR="007D0CCE" w:rsidRPr="00CF4481" w:rsidRDefault="007D0CCE" w:rsidP="001A7F0B">
            <w:pPr>
              <w:rPr>
                <w:rFonts w:asciiTheme="minorBidi" w:hAnsiTheme="minorBidi"/>
                <w:b/>
                <w:bCs/>
                <w:color w:val="4472C4" w:themeColor="accent1"/>
                <w:rtl/>
              </w:rPr>
            </w:pPr>
          </w:p>
        </w:tc>
        <w:tc>
          <w:tcPr>
            <w:tcW w:w="500" w:type="pct"/>
            <w:shd w:val="clear" w:color="auto" w:fill="auto"/>
          </w:tcPr>
          <w:p w14:paraId="2F87787F" w14:textId="77777777" w:rsidR="007D0CCE" w:rsidRPr="00C35E4C" w:rsidRDefault="007D0CCE" w:rsidP="001A7F0B">
            <w:pPr>
              <w:rPr>
                <w:rFonts w:asciiTheme="minorBidi" w:hAnsiTheme="minorBidi"/>
              </w:rPr>
            </w:pPr>
            <w:r>
              <w:rPr>
                <w:rFonts w:asciiTheme="minorBidi" w:hAnsiTheme="minorBidi" w:hint="cs"/>
                <w:rtl/>
              </w:rPr>
              <w:t>25.51</w:t>
            </w:r>
          </w:p>
        </w:tc>
      </w:tr>
      <w:tr w:rsidR="00B16D0C" w:rsidRPr="00C35E4C" w14:paraId="4F11C9C8" w14:textId="77777777" w:rsidTr="001A7F0B">
        <w:trPr>
          <w:trHeight w:val="285"/>
        </w:trPr>
        <w:tc>
          <w:tcPr>
            <w:tcW w:w="500" w:type="pct"/>
            <w:shd w:val="clear" w:color="auto" w:fill="D9E2F3" w:themeFill="accent1" w:themeFillTint="33"/>
            <w:noWrap/>
          </w:tcPr>
          <w:p w14:paraId="0E6A1A43" w14:textId="77777777" w:rsidR="00B16D0C" w:rsidRPr="00C35E4C" w:rsidRDefault="00B16D0C" w:rsidP="00B16D0C">
            <w:pPr>
              <w:rPr>
                <w:rFonts w:asciiTheme="minorBidi" w:hAnsiTheme="minorBidi"/>
                <w:rtl/>
              </w:rPr>
            </w:pPr>
            <w:r>
              <w:rPr>
                <w:rFonts w:asciiTheme="minorBidi" w:hAnsiTheme="minorBidi" w:hint="cs"/>
                <w:rtl/>
              </w:rPr>
              <w:t>66</w:t>
            </w:r>
            <w:r w:rsidRPr="00C35E4C">
              <w:rPr>
                <w:rFonts w:asciiTheme="minorBidi" w:hAnsiTheme="minorBidi"/>
                <w:rtl/>
              </w:rPr>
              <w:t>-</w:t>
            </w:r>
            <w:r>
              <w:rPr>
                <w:rFonts w:asciiTheme="minorBidi" w:hAnsiTheme="minorBidi" w:hint="cs"/>
                <w:rtl/>
              </w:rPr>
              <w:t>70</w:t>
            </w:r>
          </w:p>
        </w:tc>
        <w:tc>
          <w:tcPr>
            <w:tcW w:w="500" w:type="pct"/>
            <w:shd w:val="clear" w:color="auto" w:fill="auto"/>
            <w:noWrap/>
          </w:tcPr>
          <w:p w14:paraId="177E3B82" w14:textId="1925BF28" w:rsidR="00B16D0C" w:rsidRPr="00C35E4C" w:rsidRDefault="00B16D0C" w:rsidP="00B16D0C">
            <w:pPr>
              <w:rPr>
                <w:rFonts w:asciiTheme="minorBidi" w:hAnsiTheme="minorBidi"/>
                <w:rtl/>
              </w:rPr>
            </w:pPr>
            <w:r w:rsidRPr="00AC5F11">
              <w:rPr>
                <w:rFonts w:asciiTheme="minorBidi" w:hAnsiTheme="minorBidi" w:hint="cs"/>
                <w:rtl/>
              </w:rPr>
              <w:t>65.48</w:t>
            </w:r>
          </w:p>
        </w:tc>
        <w:tc>
          <w:tcPr>
            <w:tcW w:w="500" w:type="pct"/>
            <w:shd w:val="clear" w:color="auto" w:fill="auto"/>
            <w:noWrap/>
          </w:tcPr>
          <w:p w14:paraId="60BDA26C" w14:textId="77777777" w:rsidR="00B16D0C" w:rsidRPr="00C35E4C" w:rsidRDefault="00B16D0C" w:rsidP="00B16D0C">
            <w:pPr>
              <w:rPr>
                <w:rFonts w:asciiTheme="minorBidi" w:hAnsiTheme="minorBidi"/>
              </w:rPr>
            </w:pPr>
            <w:r w:rsidRPr="005B4E8C">
              <w:rPr>
                <w:rFonts w:asciiTheme="minorBidi" w:hAnsiTheme="minorBidi" w:hint="cs"/>
                <w:rtl/>
              </w:rPr>
              <w:t>62.10</w:t>
            </w:r>
          </w:p>
        </w:tc>
        <w:tc>
          <w:tcPr>
            <w:tcW w:w="500" w:type="pct"/>
            <w:shd w:val="clear" w:color="auto" w:fill="auto"/>
          </w:tcPr>
          <w:p w14:paraId="660CEBEA" w14:textId="77777777" w:rsidR="00B16D0C" w:rsidRPr="0062668E" w:rsidRDefault="00B16D0C" w:rsidP="00B16D0C">
            <w:pPr>
              <w:rPr>
                <w:rFonts w:asciiTheme="minorBidi" w:hAnsiTheme="minorBidi"/>
              </w:rPr>
            </w:pPr>
            <w:r w:rsidRPr="00C7106B">
              <w:rPr>
                <w:rFonts w:asciiTheme="minorBidi" w:hAnsiTheme="minorBidi" w:hint="cs"/>
                <w:rtl/>
              </w:rPr>
              <w:t>64.92</w:t>
            </w:r>
          </w:p>
        </w:tc>
        <w:tc>
          <w:tcPr>
            <w:tcW w:w="500" w:type="pct"/>
            <w:shd w:val="clear" w:color="auto" w:fill="auto"/>
          </w:tcPr>
          <w:p w14:paraId="18C35251" w14:textId="77777777" w:rsidR="00B16D0C" w:rsidRPr="00C35E4C" w:rsidRDefault="00B16D0C" w:rsidP="00B16D0C">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1839ACE5" w14:textId="77777777" w:rsidR="00B16D0C" w:rsidRPr="00374304" w:rsidRDefault="00B16D0C" w:rsidP="00B16D0C">
            <w:pPr>
              <w:rPr>
                <w:rFonts w:asciiTheme="minorBidi" w:hAnsiTheme="minorBidi"/>
              </w:rPr>
            </w:pPr>
          </w:p>
        </w:tc>
        <w:tc>
          <w:tcPr>
            <w:tcW w:w="500" w:type="pct"/>
            <w:shd w:val="clear" w:color="auto" w:fill="auto"/>
          </w:tcPr>
          <w:p w14:paraId="77AA7AE5" w14:textId="23FAC7DF" w:rsidR="00B16D0C" w:rsidRPr="00C35E4C" w:rsidRDefault="00B918F1" w:rsidP="00B16D0C">
            <w:pPr>
              <w:rPr>
                <w:rFonts w:asciiTheme="minorBidi" w:hAnsiTheme="minorBidi"/>
              </w:rPr>
            </w:pPr>
            <w:r>
              <w:rPr>
                <w:rFonts w:asciiTheme="minorBidi" w:hAnsiTheme="minorBidi" w:hint="cs"/>
                <w:rtl/>
              </w:rPr>
              <w:t>47.20</w:t>
            </w:r>
          </w:p>
        </w:tc>
        <w:tc>
          <w:tcPr>
            <w:tcW w:w="500" w:type="pct"/>
            <w:shd w:val="clear" w:color="auto" w:fill="auto"/>
          </w:tcPr>
          <w:p w14:paraId="62399BC0" w14:textId="77777777" w:rsidR="00B16D0C" w:rsidRPr="00C35E4C" w:rsidRDefault="00B16D0C" w:rsidP="00B16D0C">
            <w:pPr>
              <w:rPr>
                <w:rFonts w:asciiTheme="minorBidi" w:hAnsiTheme="minorBidi"/>
              </w:rPr>
            </w:pPr>
            <w:r>
              <w:rPr>
                <w:rFonts w:asciiTheme="minorBidi" w:hAnsiTheme="minorBidi" w:hint="cs"/>
                <w:rtl/>
              </w:rPr>
              <w:t>71.72</w:t>
            </w:r>
          </w:p>
        </w:tc>
        <w:tc>
          <w:tcPr>
            <w:tcW w:w="500" w:type="pct"/>
            <w:shd w:val="clear" w:color="auto" w:fill="A5A5A5" w:themeFill="accent3"/>
          </w:tcPr>
          <w:p w14:paraId="5718F8A1"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74071732" w14:textId="77777777" w:rsidR="00B16D0C" w:rsidRPr="00C35E4C" w:rsidRDefault="00B16D0C" w:rsidP="00B16D0C">
            <w:pPr>
              <w:rPr>
                <w:rFonts w:asciiTheme="minorBidi" w:hAnsiTheme="minorBidi"/>
              </w:rPr>
            </w:pPr>
            <w:r>
              <w:rPr>
                <w:rFonts w:asciiTheme="minorBidi" w:hAnsiTheme="minorBidi" w:hint="cs"/>
                <w:rtl/>
              </w:rPr>
              <w:t>32.17</w:t>
            </w:r>
          </w:p>
        </w:tc>
      </w:tr>
      <w:tr w:rsidR="00B16D0C" w:rsidRPr="00C35E4C" w14:paraId="37C0D9F7" w14:textId="77777777" w:rsidTr="001A7F0B">
        <w:trPr>
          <w:trHeight w:val="285"/>
        </w:trPr>
        <w:tc>
          <w:tcPr>
            <w:tcW w:w="500" w:type="pct"/>
            <w:shd w:val="clear" w:color="auto" w:fill="D9E2F3" w:themeFill="accent1" w:themeFillTint="33"/>
            <w:noWrap/>
          </w:tcPr>
          <w:p w14:paraId="7876D7CB" w14:textId="77777777" w:rsidR="00B16D0C" w:rsidRDefault="00B16D0C" w:rsidP="00B16D0C">
            <w:pPr>
              <w:rPr>
                <w:rFonts w:asciiTheme="minorBidi" w:hAnsiTheme="minorBidi"/>
                <w:rtl/>
              </w:rPr>
            </w:pPr>
            <w:r>
              <w:rPr>
                <w:rFonts w:asciiTheme="minorBidi" w:hAnsiTheme="minorBidi" w:hint="cs"/>
                <w:rtl/>
              </w:rPr>
              <w:t>71</w:t>
            </w:r>
            <w:r w:rsidRPr="00C35E4C">
              <w:rPr>
                <w:rFonts w:asciiTheme="minorBidi" w:hAnsiTheme="minorBidi"/>
                <w:rtl/>
              </w:rPr>
              <w:t>-</w:t>
            </w:r>
            <w:r>
              <w:rPr>
                <w:rFonts w:asciiTheme="minorBidi" w:hAnsiTheme="minorBidi" w:hint="cs"/>
                <w:rtl/>
              </w:rPr>
              <w:t>75</w:t>
            </w:r>
          </w:p>
        </w:tc>
        <w:tc>
          <w:tcPr>
            <w:tcW w:w="500" w:type="pct"/>
            <w:shd w:val="clear" w:color="auto" w:fill="auto"/>
            <w:noWrap/>
          </w:tcPr>
          <w:p w14:paraId="0241744C" w14:textId="58232378" w:rsidR="00B16D0C" w:rsidRPr="00C35E4C" w:rsidRDefault="00B16D0C" w:rsidP="00B16D0C">
            <w:pPr>
              <w:rPr>
                <w:rFonts w:asciiTheme="minorBidi" w:hAnsiTheme="minorBidi"/>
                <w:rtl/>
              </w:rPr>
            </w:pPr>
            <w:r w:rsidRPr="00AC5F11">
              <w:rPr>
                <w:rFonts w:asciiTheme="minorBidi" w:hAnsiTheme="minorBidi" w:hint="cs"/>
                <w:rtl/>
              </w:rPr>
              <w:t>65.48</w:t>
            </w:r>
          </w:p>
        </w:tc>
        <w:tc>
          <w:tcPr>
            <w:tcW w:w="500" w:type="pct"/>
            <w:shd w:val="clear" w:color="auto" w:fill="auto"/>
            <w:noWrap/>
          </w:tcPr>
          <w:p w14:paraId="24172A4E" w14:textId="77777777" w:rsidR="00B16D0C" w:rsidRPr="00C35E4C" w:rsidRDefault="00B16D0C" w:rsidP="00B16D0C">
            <w:pPr>
              <w:rPr>
                <w:rFonts w:asciiTheme="minorBidi" w:hAnsiTheme="minorBidi"/>
              </w:rPr>
            </w:pPr>
            <w:r w:rsidRPr="005B4E8C">
              <w:rPr>
                <w:rFonts w:asciiTheme="minorBidi" w:hAnsiTheme="minorBidi" w:hint="cs"/>
                <w:rtl/>
              </w:rPr>
              <w:t>62.10</w:t>
            </w:r>
          </w:p>
        </w:tc>
        <w:tc>
          <w:tcPr>
            <w:tcW w:w="500" w:type="pct"/>
            <w:shd w:val="clear" w:color="auto" w:fill="auto"/>
          </w:tcPr>
          <w:p w14:paraId="27BEA9A3" w14:textId="77777777" w:rsidR="00B16D0C" w:rsidRPr="0062668E" w:rsidRDefault="00B16D0C" w:rsidP="00B16D0C">
            <w:pPr>
              <w:rPr>
                <w:rFonts w:asciiTheme="minorBidi" w:hAnsiTheme="minorBidi"/>
              </w:rPr>
            </w:pPr>
            <w:r w:rsidRPr="00C7106B">
              <w:rPr>
                <w:rFonts w:asciiTheme="minorBidi" w:hAnsiTheme="minorBidi" w:hint="cs"/>
                <w:rtl/>
              </w:rPr>
              <w:t>64.92</w:t>
            </w:r>
          </w:p>
        </w:tc>
        <w:tc>
          <w:tcPr>
            <w:tcW w:w="500" w:type="pct"/>
            <w:shd w:val="clear" w:color="auto" w:fill="auto"/>
          </w:tcPr>
          <w:p w14:paraId="587E9EA4" w14:textId="77777777" w:rsidR="00B16D0C" w:rsidRPr="00C35E4C" w:rsidRDefault="00B16D0C" w:rsidP="00B16D0C">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0C98DDE9" w14:textId="77777777" w:rsidR="00B16D0C" w:rsidRPr="00374304" w:rsidRDefault="00B16D0C" w:rsidP="00B16D0C">
            <w:pPr>
              <w:rPr>
                <w:rFonts w:asciiTheme="minorBidi" w:hAnsiTheme="minorBidi"/>
              </w:rPr>
            </w:pPr>
          </w:p>
        </w:tc>
        <w:tc>
          <w:tcPr>
            <w:tcW w:w="500" w:type="pct"/>
            <w:shd w:val="clear" w:color="auto" w:fill="auto"/>
          </w:tcPr>
          <w:p w14:paraId="5F85EF70" w14:textId="50518DDB" w:rsidR="00B16D0C" w:rsidRPr="00C35E4C" w:rsidRDefault="00B918F1" w:rsidP="00B16D0C">
            <w:pPr>
              <w:rPr>
                <w:rFonts w:asciiTheme="minorBidi" w:hAnsiTheme="minorBidi"/>
              </w:rPr>
            </w:pPr>
            <w:r>
              <w:rPr>
                <w:rFonts w:asciiTheme="minorBidi" w:hAnsiTheme="minorBidi" w:hint="cs"/>
                <w:rtl/>
              </w:rPr>
              <w:t>56.21</w:t>
            </w:r>
          </w:p>
        </w:tc>
        <w:tc>
          <w:tcPr>
            <w:tcW w:w="500" w:type="pct"/>
            <w:shd w:val="clear" w:color="auto" w:fill="auto"/>
          </w:tcPr>
          <w:p w14:paraId="303F7394" w14:textId="77777777" w:rsidR="00B16D0C" w:rsidRPr="00C35E4C" w:rsidRDefault="00B16D0C" w:rsidP="00B16D0C">
            <w:pPr>
              <w:rPr>
                <w:rFonts w:asciiTheme="minorBidi" w:hAnsiTheme="minorBidi"/>
              </w:rPr>
            </w:pPr>
            <w:r w:rsidRPr="000E768F">
              <w:rPr>
                <w:rFonts w:asciiTheme="minorBidi" w:hAnsiTheme="minorBidi" w:hint="cs"/>
                <w:rtl/>
              </w:rPr>
              <w:t>71.72</w:t>
            </w:r>
          </w:p>
        </w:tc>
        <w:tc>
          <w:tcPr>
            <w:tcW w:w="500" w:type="pct"/>
            <w:shd w:val="clear" w:color="auto" w:fill="A5A5A5" w:themeFill="accent3"/>
          </w:tcPr>
          <w:p w14:paraId="0D41D115"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30FEBDB7" w14:textId="77777777" w:rsidR="00B16D0C" w:rsidRPr="00C35E4C" w:rsidRDefault="00B16D0C" w:rsidP="00B16D0C">
            <w:pPr>
              <w:rPr>
                <w:rFonts w:asciiTheme="minorBidi" w:hAnsiTheme="minorBidi"/>
              </w:rPr>
            </w:pPr>
            <w:r w:rsidRPr="00C9535F">
              <w:rPr>
                <w:rFonts w:asciiTheme="minorBidi" w:hAnsiTheme="minorBidi" w:hint="cs"/>
                <w:rtl/>
              </w:rPr>
              <w:t>32.17</w:t>
            </w:r>
          </w:p>
        </w:tc>
      </w:tr>
      <w:tr w:rsidR="00B16D0C" w:rsidRPr="00C35E4C" w14:paraId="4C9445B4" w14:textId="77777777" w:rsidTr="001A7F0B">
        <w:trPr>
          <w:trHeight w:val="285"/>
        </w:trPr>
        <w:tc>
          <w:tcPr>
            <w:tcW w:w="500" w:type="pct"/>
            <w:shd w:val="clear" w:color="auto" w:fill="D9E2F3" w:themeFill="accent1" w:themeFillTint="33"/>
            <w:noWrap/>
          </w:tcPr>
          <w:p w14:paraId="7C76B351" w14:textId="77777777" w:rsidR="00B16D0C" w:rsidRDefault="00B16D0C" w:rsidP="00B16D0C">
            <w:pPr>
              <w:rPr>
                <w:rFonts w:asciiTheme="minorBidi" w:hAnsiTheme="minorBidi"/>
                <w:rtl/>
              </w:rPr>
            </w:pPr>
            <w:r>
              <w:rPr>
                <w:rFonts w:asciiTheme="minorBidi" w:hAnsiTheme="minorBidi" w:hint="cs"/>
                <w:rtl/>
              </w:rPr>
              <w:t>מעל 76</w:t>
            </w:r>
          </w:p>
        </w:tc>
        <w:tc>
          <w:tcPr>
            <w:tcW w:w="500" w:type="pct"/>
            <w:shd w:val="clear" w:color="auto" w:fill="auto"/>
            <w:noWrap/>
          </w:tcPr>
          <w:p w14:paraId="70CA1B6A" w14:textId="57148670" w:rsidR="00B16D0C" w:rsidRPr="00C35E4C" w:rsidRDefault="00B16D0C" w:rsidP="00B16D0C">
            <w:pPr>
              <w:rPr>
                <w:rFonts w:asciiTheme="minorBidi" w:hAnsiTheme="minorBidi"/>
                <w:rtl/>
              </w:rPr>
            </w:pPr>
            <w:r w:rsidRPr="00AC5F11">
              <w:rPr>
                <w:rFonts w:asciiTheme="minorBidi" w:hAnsiTheme="minorBidi" w:hint="cs"/>
                <w:rtl/>
              </w:rPr>
              <w:t>65.48</w:t>
            </w:r>
          </w:p>
        </w:tc>
        <w:tc>
          <w:tcPr>
            <w:tcW w:w="500" w:type="pct"/>
            <w:shd w:val="clear" w:color="auto" w:fill="auto"/>
            <w:noWrap/>
          </w:tcPr>
          <w:p w14:paraId="148AAE6B" w14:textId="77777777" w:rsidR="00B16D0C" w:rsidRPr="00C35E4C" w:rsidRDefault="00B16D0C" w:rsidP="00B16D0C">
            <w:pPr>
              <w:rPr>
                <w:rFonts w:asciiTheme="minorBidi" w:hAnsiTheme="minorBidi"/>
              </w:rPr>
            </w:pPr>
            <w:r w:rsidRPr="005B4E8C">
              <w:rPr>
                <w:rFonts w:asciiTheme="minorBidi" w:hAnsiTheme="minorBidi" w:hint="cs"/>
                <w:rtl/>
              </w:rPr>
              <w:t>62.10</w:t>
            </w:r>
          </w:p>
        </w:tc>
        <w:tc>
          <w:tcPr>
            <w:tcW w:w="500" w:type="pct"/>
            <w:shd w:val="clear" w:color="auto" w:fill="auto"/>
          </w:tcPr>
          <w:p w14:paraId="2751EA8E" w14:textId="77777777" w:rsidR="00B16D0C" w:rsidRPr="0062668E" w:rsidRDefault="00B16D0C" w:rsidP="00B16D0C">
            <w:pPr>
              <w:rPr>
                <w:rFonts w:asciiTheme="minorBidi" w:hAnsiTheme="minorBidi"/>
              </w:rPr>
            </w:pPr>
            <w:r w:rsidRPr="00C7106B">
              <w:rPr>
                <w:rFonts w:asciiTheme="minorBidi" w:hAnsiTheme="minorBidi" w:hint="cs"/>
                <w:rtl/>
              </w:rPr>
              <w:t>64.92</w:t>
            </w:r>
          </w:p>
        </w:tc>
        <w:tc>
          <w:tcPr>
            <w:tcW w:w="500" w:type="pct"/>
            <w:shd w:val="clear" w:color="auto" w:fill="auto"/>
          </w:tcPr>
          <w:p w14:paraId="0CA01F75" w14:textId="77777777" w:rsidR="00B16D0C" w:rsidRPr="00C35E4C" w:rsidRDefault="00B16D0C" w:rsidP="00B16D0C">
            <w:pPr>
              <w:rPr>
                <w:rFonts w:asciiTheme="minorBidi" w:hAnsiTheme="minorBidi"/>
              </w:rPr>
            </w:pPr>
            <w:r w:rsidRPr="00346840">
              <w:rPr>
                <w:rFonts w:asciiTheme="minorBidi" w:hAnsiTheme="minorBidi" w:hint="cs"/>
                <w:rtl/>
              </w:rPr>
              <w:t>46.50</w:t>
            </w:r>
          </w:p>
        </w:tc>
        <w:tc>
          <w:tcPr>
            <w:tcW w:w="500" w:type="pct"/>
            <w:shd w:val="clear" w:color="auto" w:fill="A5A5A5" w:themeFill="accent3"/>
          </w:tcPr>
          <w:p w14:paraId="75E3851F" w14:textId="77777777" w:rsidR="00B16D0C" w:rsidRPr="00374304" w:rsidRDefault="00B16D0C" w:rsidP="00B16D0C">
            <w:pPr>
              <w:rPr>
                <w:rFonts w:asciiTheme="minorBidi" w:hAnsiTheme="minorBidi"/>
              </w:rPr>
            </w:pPr>
          </w:p>
        </w:tc>
        <w:tc>
          <w:tcPr>
            <w:tcW w:w="500" w:type="pct"/>
            <w:shd w:val="clear" w:color="auto" w:fill="auto"/>
          </w:tcPr>
          <w:p w14:paraId="3476EA40" w14:textId="5F6C45E0" w:rsidR="00B16D0C" w:rsidRPr="00C35E4C" w:rsidRDefault="00B918F1" w:rsidP="00B16D0C">
            <w:pPr>
              <w:rPr>
                <w:rFonts w:asciiTheme="minorBidi" w:hAnsiTheme="minorBidi"/>
              </w:rPr>
            </w:pPr>
            <w:r>
              <w:rPr>
                <w:rFonts w:asciiTheme="minorBidi" w:hAnsiTheme="minorBidi" w:hint="cs"/>
                <w:rtl/>
              </w:rPr>
              <w:t>60.98</w:t>
            </w:r>
          </w:p>
        </w:tc>
        <w:tc>
          <w:tcPr>
            <w:tcW w:w="500" w:type="pct"/>
            <w:shd w:val="clear" w:color="auto" w:fill="auto"/>
          </w:tcPr>
          <w:p w14:paraId="510579FB" w14:textId="77777777" w:rsidR="00B16D0C" w:rsidRPr="00C35E4C" w:rsidRDefault="00B16D0C" w:rsidP="00B16D0C">
            <w:pPr>
              <w:rPr>
                <w:rFonts w:asciiTheme="minorBidi" w:hAnsiTheme="minorBidi"/>
              </w:rPr>
            </w:pPr>
            <w:r w:rsidRPr="000E768F">
              <w:rPr>
                <w:rFonts w:asciiTheme="minorBidi" w:hAnsiTheme="minorBidi" w:hint="cs"/>
                <w:rtl/>
              </w:rPr>
              <w:t>71.72</w:t>
            </w:r>
          </w:p>
        </w:tc>
        <w:tc>
          <w:tcPr>
            <w:tcW w:w="500" w:type="pct"/>
            <w:shd w:val="clear" w:color="auto" w:fill="A5A5A5" w:themeFill="accent3"/>
          </w:tcPr>
          <w:p w14:paraId="5A257F21" w14:textId="77777777" w:rsidR="00B16D0C" w:rsidRPr="00CF4481" w:rsidRDefault="00B16D0C" w:rsidP="00B16D0C">
            <w:pPr>
              <w:rPr>
                <w:rFonts w:asciiTheme="minorBidi" w:hAnsiTheme="minorBidi"/>
                <w:b/>
                <w:bCs/>
                <w:color w:val="4472C4" w:themeColor="accent1"/>
                <w:rtl/>
              </w:rPr>
            </w:pPr>
          </w:p>
        </w:tc>
        <w:tc>
          <w:tcPr>
            <w:tcW w:w="500" w:type="pct"/>
            <w:shd w:val="clear" w:color="auto" w:fill="auto"/>
          </w:tcPr>
          <w:p w14:paraId="6B8AF2DF" w14:textId="77777777" w:rsidR="00B16D0C" w:rsidRPr="00C35E4C" w:rsidRDefault="00B16D0C" w:rsidP="00B16D0C">
            <w:pPr>
              <w:rPr>
                <w:rFonts w:asciiTheme="minorBidi" w:hAnsiTheme="minorBidi"/>
              </w:rPr>
            </w:pPr>
            <w:r w:rsidRPr="00C9535F">
              <w:rPr>
                <w:rFonts w:asciiTheme="minorBidi" w:hAnsiTheme="minorBidi" w:hint="cs"/>
                <w:rtl/>
              </w:rPr>
              <w:t>32.17</w:t>
            </w:r>
          </w:p>
        </w:tc>
      </w:tr>
    </w:tbl>
    <w:p w14:paraId="02157BA4" w14:textId="7E76529B" w:rsidR="0096521E" w:rsidRDefault="0096521E" w:rsidP="0096521E">
      <w:pPr>
        <w:pStyle w:val="1"/>
        <w:rPr>
          <w:rtl/>
        </w:rPr>
      </w:pPr>
      <w:bookmarkStart w:id="3" w:name="_Toc132125164"/>
      <w:r>
        <w:rPr>
          <w:rFonts w:hint="cs"/>
          <w:rtl/>
        </w:rPr>
        <w:t>השוואת כיסויים סימנים מוסכמים</w:t>
      </w:r>
      <w:bookmarkEnd w:id="3"/>
    </w:p>
    <w:tbl>
      <w:tblPr>
        <w:tblStyle w:val="a3"/>
        <w:bidiVisual/>
        <w:tblW w:w="5000" w:type="pct"/>
        <w:tblLook w:val="04A0" w:firstRow="1" w:lastRow="0" w:firstColumn="1" w:lastColumn="0" w:noHBand="0" w:noVBand="1"/>
      </w:tblPr>
      <w:tblGrid>
        <w:gridCol w:w="7807"/>
        <w:gridCol w:w="7807"/>
      </w:tblGrid>
      <w:tr w:rsidR="0073047C" w14:paraId="19155DA0" w14:textId="77777777" w:rsidTr="00B922E0">
        <w:tc>
          <w:tcPr>
            <w:tcW w:w="2500" w:type="pct"/>
            <w:shd w:val="clear" w:color="auto" w:fill="E7E6E6" w:themeFill="background2"/>
          </w:tcPr>
          <w:p w14:paraId="4469DD59" w14:textId="348F7926" w:rsidR="0073047C" w:rsidRDefault="0073047C" w:rsidP="0073047C">
            <w:pPr>
              <w:rPr>
                <w:rtl/>
              </w:rPr>
            </w:pPr>
            <w:r>
              <w:rPr>
                <w:rFonts w:hint="cs"/>
                <w:rtl/>
              </w:rPr>
              <w:t>סגנון עיצוב</w:t>
            </w:r>
          </w:p>
        </w:tc>
        <w:tc>
          <w:tcPr>
            <w:tcW w:w="2500" w:type="pct"/>
            <w:shd w:val="clear" w:color="auto" w:fill="E7E6E6" w:themeFill="background2"/>
          </w:tcPr>
          <w:p w14:paraId="2C5D79C6" w14:textId="007541D7" w:rsidR="0073047C" w:rsidRDefault="0073047C" w:rsidP="0073047C">
            <w:pPr>
              <w:rPr>
                <w:rtl/>
              </w:rPr>
            </w:pPr>
            <w:r>
              <w:rPr>
                <w:rFonts w:hint="cs"/>
                <w:rtl/>
              </w:rPr>
              <w:t>הסבר</w:t>
            </w:r>
          </w:p>
        </w:tc>
      </w:tr>
      <w:tr w:rsidR="0073047C" w14:paraId="168E84BF" w14:textId="77777777" w:rsidTr="00B922E0">
        <w:tc>
          <w:tcPr>
            <w:tcW w:w="2500" w:type="pct"/>
            <w:shd w:val="clear" w:color="auto" w:fill="auto"/>
          </w:tcPr>
          <w:p w14:paraId="5D1C06C7" w14:textId="1548AD1E" w:rsidR="0073047C" w:rsidRDefault="0073047C" w:rsidP="0073047C">
            <w:pPr>
              <w:rPr>
                <w:rtl/>
              </w:rPr>
            </w:pPr>
            <w:r>
              <w:rPr>
                <w:rFonts w:hint="cs"/>
                <w:rtl/>
              </w:rPr>
              <w:t>טקסט רגיל</w:t>
            </w:r>
          </w:p>
        </w:tc>
        <w:tc>
          <w:tcPr>
            <w:tcW w:w="2500" w:type="pct"/>
            <w:shd w:val="clear" w:color="auto" w:fill="auto"/>
          </w:tcPr>
          <w:p w14:paraId="173CE79F" w14:textId="20261651" w:rsidR="0073047C" w:rsidRDefault="0073047C" w:rsidP="0073047C">
            <w:pPr>
              <w:rPr>
                <w:rtl/>
              </w:rPr>
            </w:pPr>
            <w:r>
              <w:rPr>
                <w:rFonts w:hint="cs"/>
                <w:rtl/>
              </w:rPr>
              <w:t xml:space="preserve">כאשר תקרת הכיסוי של חברת הביטוח </w:t>
            </w:r>
            <w:r w:rsidRPr="008624AF">
              <w:rPr>
                <w:rFonts w:hint="cs"/>
                <w:b/>
                <w:bCs/>
                <w:rtl/>
              </w:rPr>
              <w:t>דומה באיכותה</w:t>
            </w:r>
            <w:r>
              <w:rPr>
                <w:rFonts w:hint="cs"/>
                <w:rtl/>
              </w:rPr>
              <w:t xml:space="preserve"> לתקרה הרשומה בנספח רשות שוק ההון</w:t>
            </w:r>
          </w:p>
        </w:tc>
      </w:tr>
      <w:tr w:rsidR="0073047C" w14:paraId="04EBAA93" w14:textId="77777777" w:rsidTr="00B922E0">
        <w:tc>
          <w:tcPr>
            <w:tcW w:w="2500" w:type="pct"/>
          </w:tcPr>
          <w:p w14:paraId="63B57B8B" w14:textId="4F912032" w:rsidR="0073047C" w:rsidRDefault="0073047C" w:rsidP="0073047C">
            <w:pPr>
              <w:rPr>
                <w:rtl/>
              </w:rPr>
            </w:pPr>
            <w:r w:rsidRPr="0073047C">
              <w:rPr>
                <w:rFonts w:hint="cs"/>
                <w:color w:val="FF0000"/>
                <w:rtl/>
              </w:rPr>
              <w:t>טקסט אדום</w:t>
            </w:r>
          </w:p>
        </w:tc>
        <w:tc>
          <w:tcPr>
            <w:tcW w:w="2500" w:type="pct"/>
          </w:tcPr>
          <w:p w14:paraId="44517B15" w14:textId="4B06EE7E" w:rsidR="0073047C" w:rsidRDefault="0073047C" w:rsidP="0073047C">
            <w:pPr>
              <w:rPr>
                <w:rtl/>
              </w:rPr>
            </w:pPr>
            <w:r>
              <w:rPr>
                <w:rFonts w:hint="cs"/>
                <w:rtl/>
              </w:rPr>
              <w:t xml:space="preserve">כאשר תקרת הכיסוי של חברת הביטוח </w:t>
            </w:r>
            <w:r w:rsidRPr="008624AF">
              <w:rPr>
                <w:rFonts w:hint="cs"/>
                <w:b/>
                <w:bCs/>
                <w:rtl/>
              </w:rPr>
              <w:t>מחמירה או נופלת באיכותה</w:t>
            </w:r>
            <w:r>
              <w:rPr>
                <w:rFonts w:hint="cs"/>
                <w:rtl/>
              </w:rPr>
              <w:t xml:space="preserve"> ביחס לתקרה הרשומה בנספח רשות שוק ההון</w:t>
            </w:r>
          </w:p>
        </w:tc>
      </w:tr>
      <w:tr w:rsidR="0073047C" w14:paraId="507D1966" w14:textId="77777777" w:rsidTr="00B922E0">
        <w:tc>
          <w:tcPr>
            <w:tcW w:w="2500" w:type="pct"/>
            <w:shd w:val="clear" w:color="auto" w:fill="auto"/>
          </w:tcPr>
          <w:p w14:paraId="5FFB89FD" w14:textId="6DBB9697" w:rsidR="0073047C" w:rsidRDefault="0073047C" w:rsidP="0073047C">
            <w:pPr>
              <w:rPr>
                <w:rtl/>
              </w:rPr>
            </w:pPr>
            <w:r w:rsidRPr="0073047C">
              <w:rPr>
                <w:rFonts w:hint="cs"/>
                <w:color w:val="00B050"/>
                <w:rtl/>
              </w:rPr>
              <w:t>טקסט ירוק</w:t>
            </w:r>
          </w:p>
        </w:tc>
        <w:tc>
          <w:tcPr>
            <w:tcW w:w="2500" w:type="pct"/>
          </w:tcPr>
          <w:p w14:paraId="4FE99EC7" w14:textId="151CBF4E" w:rsidR="0073047C" w:rsidRDefault="0073047C" w:rsidP="0073047C">
            <w:pPr>
              <w:rPr>
                <w:rtl/>
              </w:rPr>
            </w:pPr>
            <w:r>
              <w:rPr>
                <w:rFonts w:hint="cs"/>
                <w:rtl/>
              </w:rPr>
              <w:t xml:space="preserve">כאשר תקרת הכיסוי של חברת הביטוח </w:t>
            </w:r>
            <w:r w:rsidRPr="008624AF">
              <w:rPr>
                <w:rFonts w:hint="cs"/>
                <w:b/>
                <w:bCs/>
                <w:rtl/>
              </w:rPr>
              <w:t>מיטיבה או עולה באיכותה</w:t>
            </w:r>
            <w:r>
              <w:rPr>
                <w:rFonts w:hint="cs"/>
                <w:rtl/>
              </w:rPr>
              <w:t xml:space="preserve"> ביחס לתקרה הרשומה בנספח רשות שוק ההון</w:t>
            </w:r>
          </w:p>
        </w:tc>
      </w:tr>
      <w:tr w:rsidR="0073047C" w14:paraId="14BACB6D" w14:textId="77777777" w:rsidTr="00B922E0">
        <w:tc>
          <w:tcPr>
            <w:tcW w:w="2500" w:type="pct"/>
            <w:shd w:val="clear" w:color="auto" w:fill="auto"/>
          </w:tcPr>
          <w:p w14:paraId="1A095A65" w14:textId="1AE88683" w:rsidR="0073047C" w:rsidRDefault="0073047C" w:rsidP="0073047C">
            <w:pPr>
              <w:rPr>
                <w:rtl/>
              </w:rPr>
            </w:pPr>
            <w:r w:rsidRPr="0073047C">
              <w:rPr>
                <w:rFonts w:hint="cs"/>
                <w:highlight w:val="yellow"/>
                <w:rtl/>
              </w:rPr>
              <w:t>טקסט מודגש בצהוב</w:t>
            </w:r>
          </w:p>
        </w:tc>
        <w:tc>
          <w:tcPr>
            <w:tcW w:w="2500" w:type="pct"/>
          </w:tcPr>
          <w:p w14:paraId="73DD8817" w14:textId="66121F7B" w:rsidR="0073047C" w:rsidRDefault="008624AF" w:rsidP="0073047C">
            <w:pPr>
              <w:rPr>
                <w:rtl/>
              </w:rPr>
            </w:pPr>
            <w:r>
              <w:rPr>
                <w:rFonts w:hint="cs"/>
                <w:rtl/>
              </w:rPr>
              <w:t>כאשר בהשוואה יש מילה או ביטוי חשובים שיש לשים אליהם לב באופן מיוחד</w:t>
            </w:r>
          </w:p>
        </w:tc>
      </w:tr>
      <w:tr w:rsidR="0073047C" w14:paraId="23BD9A6B" w14:textId="77777777" w:rsidTr="00B922E0">
        <w:tc>
          <w:tcPr>
            <w:tcW w:w="2500" w:type="pct"/>
            <w:shd w:val="clear" w:color="auto" w:fill="FBE4D5" w:themeFill="accent2" w:themeFillTint="33"/>
          </w:tcPr>
          <w:p w14:paraId="765C46C8" w14:textId="7DF2FAA6" w:rsidR="0073047C" w:rsidRDefault="0073047C" w:rsidP="0073047C">
            <w:pPr>
              <w:rPr>
                <w:rtl/>
              </w:rPr>
            </w:pPr>
            <w:r>
              <w:rPr>
                <w:rFonts w:hint="cs"/>
                <w:rtl/>
              </w:rPr>
              <w:t>רקע אדום</w:t>
            </w:r>
          </w:p>
        </w:tc>
        <w:tc>
          <w:tcPr>
            <w:tcW w:w="2500" w:type="pct"/>
          </w:tcPr>
          <w:p w14:paraId="4D146D9A" w14:textId="40886EF3" w:rsidR="0073047C" w:rsidRDefault="008624AF" w:rsidP="0073047C">
            <w:pPr>
              <w:rPr>
                <w:rtl/>
              </w:rPr>
            </w:pPr>
            <w:r>
              <w:rPr>
                <w:rFonts w:hint="cs"/>
                <w:rtl/>
              </w:rPr>
              <w:t xml:space="preserve">כאשר איכות הכיסוי </w:t>
            </w:r>
            <w:r w:rsidRPr="008624AF">
              <w:rPr>
                <w:rFonts w:hint="cs"/>
                <w:b/>
                <w:bCs/>
                <w:rtl/>
              </w:rPr>
              <w:t>נחותה משמעותית</w:t>
            </w:r>
            <w:r>
              <w:rPr>
                <w:rFonts w:hint="cs"/>
                <w:rtl/>
              </w:rPr>
              <w:t xml:space="preserve"> ביחס לתקרה הרשומה בנספח רשות שוק ההון, או כאשר הסעיף מנוסח באופן שעשוי </w:t>
            </w:r>
            <w:r w:rsidRPr="008624AF">
              <w:rPr>
                <w:rFonts w:hint="cs"/>
                <w:b/>
                <w:bCs/>
                <w:rtl/>
              </w:rPr>
              <w:t>להשאיר את המבוטח בחסרון כיס משמעותי</w:t>
            </w:r>
            <w:r>
              <w:rPr>
                <w:rFonts w:hint="cs"/>
                <w:rtl/>
              </w:rPr>
              <w:t xml:space="preserve"> </w:t>
            </w:r>
          </w:p>
        </w:tc>
      </w:tr>
    </w:tbl>
    <w:p w14:paraId="3AEC126B" w14:textId="3C5AEC52" w:rsidR="0096521E" w:rsidRDefault="0096521E" w:rsidP="0096521E">
      <w:pPr>
        <w:pStyle w:val="1"/>
        <w:rPr>
          <w:rtl/>
        </w:rPr>
      </w:pPr>
      <w:bookmarkStart w:id="4" w:name="_Toc132125165"/>
      <w:r>
        <w:rPr>
          <w:rFonts w:hint="cs"/>
          <w:rtl/>
        </w:rPr>
        <w:t>טבלת השוואה</w:t>
      </w:r>
      <w:bookmarkEnd w:id="4"/>
    </w:p>
    <w:tbl>
      <w:tblPr>
        <w:tblStyle w:val="a3"/>
        <w:tblpPr w:leftFromText="180" w:rightFromText="180" w:vertAnchor="text" w:tblpY="1"/>
        <w:tblOverlap w:val="never"/>
        <w:bidiVisual/>
        <w:tblW w:w="0" w:type="auto"/>
        <w:tblLayout w:type="fixed"/>
        <w:tblLook w:val="04A0" w:firstRow="1" w:lastRow="0" w:firstColumn="1" w:lastColumn="0" w:noHBand="0" w:noVBand="1"/>
      </w:tblPr>
      <w:tblGrid>
        <w:gridCol w:w="1363"/>
        <w:gridCol w:w="1366"/>
        <w:gridCol w:w="1363"/>
        <w:gridCol w:w="1363"/>
        <w:gridCol w:w="1366"/>
        <w:gridCol w:w="1363"/>
        <w:gridCol w:w="1364"/>
        <w:gridCol w:w="1367"/>
        <w:gridCol w:w="1968"/>
        <w:gridCol w:w="1364"/>
        <w:gridCol w:w="1367"/>
      </w:tblGrid>
      <w:tr w:rsidR="00B922E0" w:rsidRPr="00032925" w14:paraId="2CE57DF2" w14:textId="7D33BED9" w:rsidTr="00B96940">
        <w:trPr>
          <w:tblHeader/>
        </w:trPr>
        <w:tc>
          <w:tcPr>
            <w:tcW w:w="1363" w:type="dxa"/>
            <w:shd w:val="clear" w:color="auto" w:fill="EDEDED" w:themeFill="accent3" w:themeFillTint="33"/>
          </w:tcPr>
          <w:p w14:paraId="48411B77" w14:textId="25F2072B" w:rsidR="00B922E0" w:rsidRPr="00032925" w:rsidRDefault="00B922E0" w:rsidP="00B96940">
            <w:pPr>
              <w:rPr>
                <w:sz w:val="18"/>
                <w:szCs w:val="18"/>
                <w:rtl/>
              </w:rPr>
            </w:pPr>
            <w:r w:rsidRPr="00032925">
              <w:rPr>
                <w:rFonts w:hint="cs"/>
                <w:sz w:val="18"/>
                <w:szCs w:val="18"/>
                <w:rtl/>
              </w:rPr>
              <w:t>מספר יצרן&gt;</w:t>
            </w:r>
          </w:p>
        </w:tc>
        <w:tc>
          <w:tcPr>
            <w:tcW w:w="1366" w:type="dxa"/>
            <w:shd w:val="clear" w:color="auto" w:fill="EDEDED" w:themeFill="accent3" w:themeFillTint="33"/>
          </w:tcPr>
          <w:p w14:paraId="76835190" w14:textId="504B2168" w:rsidR="00B922E0" w:rsidRPr="00032925" w:rsidRDefault="00B922E0" w:rsidP="00B96940">
            <w:pPr>
              <w:rPr>
                <w:sz w:val="18"/>
                <w:szCs w:val="18"/>
                <w:rtl/>
              </w:rPr>
            </w:pPr>
            <w:r>
              <w:rPr>
                <w:rFonts w:hint="cs"/>
                <w:sz w:val="18"/>
                <w:szCs w:val="18"/>
                <w:rtl/>
              </w:rPr>
              <w:t>1</w:t>
            </w:r>
          </w:p>
        </w:tc>
        <w:tc>
          <w:tcPr>
            <w:tcW w:w="1363" w:type="dxa"/>
            <w:shd w:val="clear" w:color="auto" w:fill="EDEDED" w:themeFill="accent3" w:themeFillTint="33"/>
          </w:tcPr>
          <w:p w14:paraId="73B2506A" w14:textId="6D4D7C94" w:rsidR="00B922E0" w:rsidRPr="00032925" w:rsidRDefault="00B922E0" w:rsidP="00B96940">
            <w:pPr>
              <w:rPr>
                <w:sz w:val="18"/>
                <w:szCs w:val="18"/>
                <w:rtl/>
              </w:rPr>
            </w:pPr>
            <w:r>
              <w:rPr>
                <w:rFonts w:hint="cs"/>
                <w:sz w:val="18"/>
                <w:szCs w:val="18"/>
                <w:rtl/>
              </w:rPr>
              <w:t>2</w:t>
            </w:r>
          </w:p>
        </w:tc>
        <w:tc>
          <w:tcPr>
            <w:tcW w:w="1363" w:type="dxa"/>
            <w:shd w:val="clear" w:color="auto" w:fill="EDEDED" w:themeFill="accent3" w:themeFillTint="33"/>
          </w:tcPr>
          <w:p w14:paraId="1AC3F842" w14:textId="50B125E3" w:rsidR="00B922E0" w:rsidRPr="00032925" w:rsidRDefault="00B922E0" w:rsidP="00B96940">
            <w:pPr>
              <w:rPr>
                <w:sz w:val="18"/>
                <w:szCs w:val="18"/>
                <w:rtl/>
              </w:rPr>
            </w:pPr>
            <w:r>
              <w:rPr>
                <w:rFonts w:hint="cs"/>
                <w:sz w:val="18"/>
                <w:szCs w:val="18"/>
                <w:rtl/>
              </w:rPr>
              <w:t>3</w:t>
            </w:r>
          </w:p>
        </w:tc>
        <w:tc>
          <w:tcPr>
            <w:tcW w:w="1366" w:type="dxa"/>
            <w:shd w:val="clear" w:color="auto" w:fill="EDEDED" w:themeFill="accent3" w:themeFillTint="33"/>
          </w:tcPr>
          <w:p w14:paraId="6B17B84B" w14:textId="37075380" w:rsidR="00B922E0" w:rsidRPr="00032925" w:rsidRDefault="00B922E0" w:rsidP="00B96940">
            <w:pPr>
              <w:rPr>
                <w:sz w:val="18"/>
                <w:szCs w:val="18"/>
                <w:rtl/>
              </w:rPr>
            </w:pPr>
            <w:r>
              <w:rPr>
                <w:rFonts w:hint="cs"/>
                <w:sz w:val="18"/>
                <w:szCs w:val="18"/>
                <w:rtl/>
              </w:rPr>
              <w:t>4</w:t>
            </w:r>
          </w:p>
        </w:tc>
        <w:tc>
          <w:tcPr>
            <w:tcW w:w="1363" w:type="dxa"/>
            <w:shd w:val="clear" w:color="auto" w:fill="EDEDED" w:themeFill="accent3" w:themeFillTint="33"/>
          </w:tcPr>
          <w:p w14:paraId="0805F78E" w14:textId="2F1B2DC4" w:rsidR="00B922E0" w:rsidRPr="00032925" w:rsidRDefault="00B922E0" w:rsidP="00B96940">
            <w:pPr>
              <w:rPr>
                <w:sz w:val="18"/>
                <w:szCs w:val="18"/>
                <w:rtl/>
              </w:rPr>
            </w:pPr>
            <w:r>
              <w:rPr>
                <w:rFonts w:hint="cs"/>
                <w:sz w:val="18"/>
                <w:szCs w:val="18"/>
                <w:rtl/>
              </w:rPr>
              <w:t>5</w:t>
            </w:r>
          </w:p>
        </w:tc>
        <w:tc>
          <w:tcPr>
            <w:tcW w:w="1364" w:type="dxa"/>
            <w:shd w:val="clear" w:color="auto" w:fill="EDEDED" w:themeFill="accent3" w:themeFillTint="33"/>
          </w:tcPr>
          <w:p w14:paraId="67F6C20C" w14:textId="40B790FE" w:rsidR="00B922E0" w:rsidRPr="00032925" w:rsidRDefault="00B922E0" w:rsidP="00B96940">
            <w:pPr>
              <w:rPr>
                <w:sz w:val="18"/>
                <w:szCs w:val="18"/>
                <w:rtl/>
              </w:rPr>
            </w:pPr>
            <w:r>
              <w:rPr>
                <w:rFonts w:hint="cs"/>
                <w:sz w:val="18"/>
                <w:szCs w:val="18"/>
                <w:rtl/>
              </w:rPr>
              <w:t>6</w:t>
            </w:r>
          </w:p>
        </w:tc>
        <w:tc>
          <w:tcPr>
            <w:tcW w:w="1367" w:type="dxa"/>
            <w:shd w:val="clear" w:color="auto" w:fill="EDEDED" w:themeFill="accent3" w:themeFillTint="33"/>
          </w:tcPr>
          <w:p w14:paraId="007F40CC" w14:textId="5D42437A" w:rsidR="00B922E0" w:rsidRPr="00032925" w:rsidRDefault="00B922E0" w:rsidP="00B96940">
            <w:pPr>
              <w:rPr>
                <w:sz w:val="18"/>
                <w:szCs w:val="18"/>
                <w:rtl/>
              </w:rPr>
            </w:pPr>
            <w:r>
              <w:rPr>
                <w:rFonts w:hint="cs"/>
                <w:sz w:val="18"/>
                <w:szCs w:val="18"/>
                <w:rtl/>
              </w:rPr>
              <w:t>7</w:t>
            </w:r>
          </w:p>
        </w:tc>
        <w:tc>
          <w:tcPr>
            <w:tcW w:w="1968" w:type="dxa"/>
            <w:shd w:val="clear" w:color="auto" w:fill="EDEDED" w:themeFill="accent3" w:themeFillTint="33"/>
          </w:tcPr>
          <w:p w14:paraId="6E0D80D1" w14:textId="52238C0A" w:rsidR="00B922E0" w:rsidRPr="00032925" w:rsidRDefault="00B922E0" w:rsidP="00B96940">
            <w:pPr>
              <w:rPr>
                <w:sz w:val="18"/>
                <w:szCs w:val="18"/>
                <w:rtl/>
              </w:rPr>
            </w:pPr>
            <w:r>
              <w:rPr>
                <w:rFonts w:hint="cs"/>
                <w:sz w:val="18"/>
                <w:szCs w:val="18"/>
                <w:rtl/>
              </w:rPr>
              <w:t>8</w:t>
            </w:r>
          </w:p>
        </w:tc>
        <w:tc>
          <w:tcPr>
            <w:tcW w:w="1364" w:type="dxa"/>
            <w:shd w:val="clear" w:color="auto" w:fill="EDEDED" w:themeFill="accent3" w:themeFillTint="33"/>
          </w:tcPr>
          <w:p w14:paraId="62EB050D" w14:textId="38C04AFA" w:rsidR="00B922E0" w:rsidRPr="00032925" w:rsidRDefault="00B922E0" w:rsidP="00B96940">
            <w:pPr>
              <w:rPr>
                <w:sz w:val="18"/>
                <w:szCs w:val="18"/>
                <w:rtl/>
              </w:rPr>
            </w:pPr>
            <w:r>
              <w:rPr>
                <w:rFonts w:hint="cs"/>
                <w:sz w:val="18"/>
                <w:szCs w:val="18"/>
                <w:rtl/>
              </w:rPr>
              <w:t>9</w:t>
            </w:r>
          </w:p>
        </w:tc>
        <w:tc>
          <w:tcPr>
            <w:tcW w:w="1367" w:type="dxa"/>
            <w:shd w:val="clear" w:color="auto" w:fill="EDEDED" w:themeFill="accent3" w:themeFillTint="33"/>
          </w:tcPr>
          <w:p w14:paraId="452D9586" w14:textId="2F709480" w:rsidR="00B922E0" w:rsidRPr="00032925" w:rsidRDefault="00B922E0" w:rsidP="00B96940">
            <w:pPr>
              <w:rPr>
                <w:sz w:val="18"/>
                <w:szCs w:val="18"/>
                <w:rtl/>
              </w:rPr>
            </w:pPr>
            <w:r>
              <w:rPr>
                <w:rFonts w:hint="cs"/>
                <w:sz w:val="18"/>
                <w:szCs w:val="18"/>
                <w:rtl/>
              </w:rPr>
              <w:t>10</w:t>
            </w:r>
          </w:p>
        </w:tc>
      </w:tr>
      <w:tr w:rsidR="00B922E0" w:rsidRPr="00032925" w14:paraId="38155136" w14:textId="00CE17EA" w:rsidTr="00B96940">
        <w:trPr>
          <w:tblHeader/>
        </w:trPr>
        <w:tc>
          <w:tcPr>
            <w:tcW w:w="1363" w:type="dxa"/>
            <w:shd w:val="clear" w:color="auto" w:fill="EDEDED" w:themeFill="accent3" w:themeFillTint="33"/>
          </w:tcPr>
          <w:p w14:paraId="7B1D6A5A" w14:textId="0FCAF322" w:rsidR="00B922E0" w:rsidRPr="00032925" w:rsidRDefault="00B93A7D" w:rsidP="00B96940">
            <w:pPr>
              <w:rPr>
                <w:sz w:val="18"/>
                <w:szCs w:val="18"/>
                <w:rtl/>
              </w:rPr>
            </w:pPr>
            <w:r>
              <w:rPr>
                <w:rFonts w:hint="cs"/>
                <w:sz w:val="18"/>
                <w:szCs w:val="18"/>
                <w:rtl/>
              </w:rPr>
              <w:t xml:space="preserve">מספר </w:t>
            </w:r>
            <w:r w:rsidR="00B922E0">
              <w:rPr>
                <w:rFonts w:hint="cs"/>
                <w:sz w:val="18"/>
                <w:szCs w:val="18"/>
                <w:rtl/>
              </w:rPr>
              <w:t>זכאות</w:t>
            </w:r>
          </w:p>
          <w:p w14:paraId="3286084D" w14:textId="77777777" w:rsidR="00B922E0" w:rsidRPr="00032925" w:rsidRDefault="00B922E0" w:rsidP="00B96940">
            <w:pPr>
              <w:rPr>
                <w:sz w:val="18"/>
                <w:szCs w:val="18"/>
                <w:rtl/>
              </w:rPr>
            </w:pPr>
            <w:r w:rsidRPr="00032925">
              <w:rPr>
                <w:rFonts w:hint="cs"/>
                <w:sz w:val="18"/>
                <w:szCs w:val="18"/>
              </w:rPr>
              <w:t>V</w:t>
            </w:r>
          </w:p>
        </w:tc>
        <w:tc>
          <w:tcPr>
            <w:tcW w:w="1366" w:type="dxa"/>
            <w:shd w:val="clear" w:color="auto" w:fill="EDEDED" w:themeFill="accent3" w:themeFillTint="33"/>
          </w:tcPr>
          <w:p w14:paraId="04683B1F" w14:textId="619AD1B6" w:rsidR="00B922E0" w:rsidRPr="00032925" w:rsidRDefault="00B922E0" w:rsidP="00B96940">
            <w:pPr>
              <w:rPr>
                <w:sz w:val="18"/>
                <w:szCs w:val="18"/>
                <w:rtl/>
              </w:rPr>
            </w:pPr>
            <w:r w:rsidRPr="00032925">
              <w:rPr>
                <w:rFonts w:hint="cs"/>
                <w:sz w:val="18"/>
                <w:szCs w:val="18"/>
                <w:rtl/>
              </w:rPr>
              <w:t>הפניקס</w:t>
            </w:r>
          </w:p>
        </w:tc>
        <w:tc>
          <w:tcPr>
            <w:tcW w:w="1363" w:type="dxa"/>
            <w:shd w:val="clear" w:color="auto" w:fill="EDEDED" w:themeFill="accent3" w:themeFillTint="33"/>
          </w:tcPr>
          <w:p w14:paraId="64D3D660" w14:textId="77E93081" w:rsidR="00B922E0" w:rsidRPr="00032925" w:rsidRDefault="00B922E0" w:rsidP="00B96940">
            <w:pPr>
              <w:rPr>
                <w:sz w:val="18"/>
                <w:szCs w:val="18"/>
                <w:rtl/>
              </w:rPr>
            </w:pPr>
            <w:r w:rsidRPr="00032925">
              <w:rPr>
                <w:rFonts w:hint="cs"/>
                <w:sz w:val="18"/>
                <w:szCs w:val="18"/>
                <w:rtl/>
              </w:rPr>
              <w:t>כלל</w:t>
            </w:r>
            <w:r>
              <w:rPr>
                <w:rFonts w:hint="cs"/>
                <w:sz w:val="18"/>
                <w:szCs w:val="18"/>
                <w:rtl/>
              </w:rPr>
              <w:t xml:space="preserve"> ביטוח</w:t>
            </w:r>
          </w:p>
        </w:tc>
        <w:tc>
          <w:tcPr>
            <w:tcW w:w="1363" w:type="dxa"/>
            <w:shd w:val="clear" w:color="auto" w:fill="EDEDED" w:themeFill="accent3" w:themeFillTint="33"/>
          </w:tcPr>
          <w:p w14:paraId="2DD3FF96" w14:textId="41F21D32" w:rsidR="00B922E0" w:rsidRPr="00032925" w:rsidRDefault="00B922E0" w:rsidP="00B96940">
            <w:pPr>
              <w:rPr>
                <w:sz w:val="18"/>
                <w:szCs w:val="18"/>
                <w:rtl/>
              </w:rPr>
            </w:pPr>
            <w:r>
              <w:rPr>
                <w:rFonts w:hint="cs"/>
                <w:sz w:val="18"/>
                <w:szCs w:val="18"/>
              </w:rPr>
              <w:t>AIG</w:t>
            </w:r>
          </w:p>
        </w:tc>
        <w:tc>
          <w:tcPr>
            <w:tcW w:w="1366" w:type="dxa"/>
            <w:shd w:val="clear" w:color="auto" w:fill="EDEDED" w:themeFill="accent3" w:themeFillTint="33"/>
          </w:tcPr>
          <w:p w14:paraId="3900E7BF" w14:textId="4825F4CE" w:rsidR="00B922E0" w:rsidRPr="00032925" w:rsidRDefault="00B922E0" w:rsidP="00B96940">
            <w:pPr>
              <w:rPr>
                <w:sz w:val="18"/>
                <w:szCs w:val="18"/>
                <w:rtl/>
              </w:rPr>
            </w:pPr>
            <w:r>
              <w:rPr>
                <w:rFonts w:hint="cs"/>
                <w:sz w:val="18"/>
                <w:szCs w:val="18"/>
                <w:rtl/>
              </w:rPr>
              <w:t>ביטוח ישיר</w:t>
            </w:r>
          </w:p>
        </w:tc>
        <w:tc>
          <w:tcPr>
            <w:tcW w:w="1363" w:type="dxa"/>
            <w:shd w:val="clear" w:color="auto" w:fill="EDEDED" w:themeFill="accent3" w:themeFillTint="33"/>
          </w:tcPr>
          <w:p w14:paraId="72C76473" w14:textId="46B06AB2" w:rsidR="00B922E0" w:rsidRPr="00032925" w:rsidRDefault="00B922E0" w:rsidP="00B96940">
            <w:pPr>
              <w:rPr>
                <w:sz w:val="18"/>
                <w:szCs w:val="18"/>
                <w:rtl/>
              </w:rPr>
            </w:pPr>
            <w:r>
              <w:rPr>
                <w:rFonts w:hint="cs"/>
                <w:sz w:val="18"/>
                <w:szCs w:val="18"/>
                <w:rtl/>
              </w:rPr>
              <w:t>איילון</w:t>
            </w:r>
          </w:p>
        </w:tc>
        <w:tc>
          <w:tcPr>
            <w:tcW w:w="1364" w:type="dxa"/>
            <w:shd w:val="clear" w:color="auto" w:fill="EDEDED" w:themeFill="accent3" w:themeFillTint="33"/>
          </w:tcPr>
          <w:p w14:paraId="6665765A" w14:textId="537394A6" w:rsidR="00B922E0" w:rsidRPr="00032925" w:rsidRDefault="00B922E0" w:rsidP="00B96940">
            <w:pPr>
              <w:rPr>
                <w:sz w:val="18"/>
                <w:szCs w:val="18"/>
                <w:rtl/>
              </w:rPr>
            </w:pPr>
            <w:r w:rsidRPr="00032925">
              <w:rPr>
                <w:rFonts w:hint="cs"/>
                <w:sz w:val="18"/>
                <w:szCs w:val="18"/>
                <w:rtl/>
              </w:rPr>
              <w:t>מנורה מבטחים</w:t>
            </w:r>
          </w:p>
        </w:tc>
        <w:tc>
          <w:tcPr>
            <w:tcW w:w="1367" w:type="dxa"/>
            <w:shd w:val="clear" w:color="auto" w:fill="EDEDED" w:themeFill="accent3" w:themeFillTint="33"/>
          </w:tcPr>
          <w:p w14:paraId="5D7A4E29" w14:textId="5AE41AE4" w:rsidR="00B922E0" w:rsidRPr="00032925" w:rsidRDefault="00B922E0" w:rsidP="00B96940">
            <w:pPr>
              <w:rPr>
                <w:sz w:val="18"/>
                <w:szCs w:val="18"/>
                <w:rtl/>
              </w:rPr>
            </w:pPr>
            <w:r w:rsidRPr="00032925">
              <w:rPr>
                <w:rFonts w:hint="cs"/>
                <w:sz w:val="18"/>
                <w:szCs w:val="18"/>
                <w:rtl/>
              </w:rPr>
              <w:t>הראל</w:t>
            </w:r>
          </w:p>
        </w:tc>
        <w:tc>
          <w:tcPr>
            <w:tcW w:w="1968" w:type="dxa"/>
            <w:shd w:val="clear" w:color="auto" w:fill="EDEDED" w:themeFill="accent3" w:themeFillTint="33"/>
          </w:tcPr>
          <w:p w14:paraId="6D54918A" w14:textId="23730963" w:rsidR="00B922E0" w:rsidRPr="00032925" w:rsidRDefault="00B922E0" w:rsidP="00B96940">
            <w:pPr>
              <w:rPr>
                <w:sz w:val="18"/>
                <w:szCs w:val="18"/>
                <w:rtl/>
              </w:rPr>
            </w:pPr>
            <w:r w:rsidRPr="00032925">
              <w:rPr>
                <w:rFonts w:hint="cs"/>
                <w:sz w:val="18"/>
                <w:szCs w:val="18"/>
                <w:rtl/>
              </w:rPr>
              <w:t>מגדל</w:t>
            </w:r>
          </w:p>
        </w:tc>
        <w:tc>
          <w:tcPr>
            <w:tcW w:w="1364" w:type="dxa"/>
            <w:shd w:val="clear" w:color="auto" w:fill="EDEDED" w:themeFill="accent3" w:themeFillTint="33"/>
          </w:tcPr>
          <w:p w14:paraId="0AC30653" w14:textId="7B17B5F6" w:rsidR="00B922E0" w:rsidRPr="00032925" w:rsidRDefault="00B922E0" w:rsidP="00B96940">
            <w:pPr>
              <w:rPr>
                <w:sz w:val="18"/>
                <w:szCs w:val="18"/>
                <w:rtl/>
              </w:rPr>
            </w:pPr>
            <w:r>
              <w:rPr>
                <w:rFonts w:hint="cs"/>
                <w:sz w:val="18"/>
                <w:szCs w:val="18"/>
                <w:rtl/>
              </w:rPr>
              <w:t>הכשרה</w:t>
            </w:r>
          </w:p>
        </w:tc>
        <w:tc>
          <w:tcPr>
            <w:tcW w:w="1367" w:type="dxa"/>
            <w:shd w:val="clear" w:color="auto" w:fill="EDEDED" w:themeFill="accent3" w:themeFillTint="33"/>
          </w:tcPr>
          <w:p w14:paraId="7D782480" w14:textId="17C589F8" w:rsidR="00B922E0" w:rsidRPr="00032925" w:rsidRDefault="00B922E0" w:rsidP="00B96940">
            <w:pPr>
              <w:rPr>
                <w:sz w:val="18"/>
                <w:szCs w:val="18"/>
                <w:rtl/>
              </w:rPr>
            </w:pPr>
            <w:r>
              <w:rPr>
                <w:rFonts w:hint="cs"/>
                <w:sz w:val="18"/>
                <w:szCs w:val="18"/>
                <w:rtl/>
              </w:rPr>
              <w:t>רשות שוק ההון</w:t>
            </w:r>
          </w:p>
        </w:tc>
      </w:tr>
      <w:tr w:rsidR="00B922E0" w:rsidRPr="00032925" w14:paraId="0F1E9DEA" w14:textId="051D410F" w:rsidTr="00B96940">
        <w:tc>
          <w:tcPr>
            <w:tcW w:w="1363" w:type="dxa"/>
            <w:shd w:val="clear" w:color="auto" w:fill="A8D08D" w:themeFill="accent6" w:themeFillTint="99"/>
          </w:tcPr>
          <w:p w14:paraId="24D9680D" w14:textId="0C79AD2F" w:rsidR="00B922E0" w:rsidRPr="00032925" w:rsidRDefault="00B922E0" w:rsidP="00B96940">
            <w:pPr>
              <w:rPr>
                <w:sz w:val="18"/>
                <w:szCs w:val="18"/>
                <w:rtl/>
              </w:rPr>
            </w:pPr>
            <w:r w:rsidRPr="00032925">
              <w:rPr>
                <w:rFonts w:cs="Arial"/>
                <w:sz w:val="18"/>
                <w:szCs w:val="18"/>
                <w:rtl/>
              </w:rPr>
              <w:t>תרופות מיוחדות</w:t>
            </w:r>
          </w:p>
        </w:tc>
        <w:tc>
          <w:tcPr>
            <w:tcW w:w="1366" w:type="dxa"/>
            <w:shd w:val="clear" w:color="auto" w:fill="A8D08D" w:themeFill="accent6" w:themeFillTint="99"/>
          </w:tcPr>
          <w:p w14:paraId="6F422DFB" w14:textId="77777777" w:rsidR="00B922E0" w:rsidRPr="00032925" w:rsidRDefault="00B922E0" w:rsidP="00B96940">
            <w:pPr>
              <w:rPr>
                <w:sz w:val="18"/>
                <w:szCs w:val="18"/>
                <w:rtl/>
              </w:rPr>
            </w:pPr>
          </w:p>
        </w:tc>
        <w:tc>
          <w:tcPr>
            <w:tcW w:w="1363" w:type="dxa"/>
            <w:shd w:val="clear" w:color="auto" w:fill="A8D08D" w:themeFill="accent6" w:themeFillTint="99"/>
          </w:tcPr>
          <w:p w14:paraId="24BC09BE" w14:textId="2DB0B5FB" w:rsidR="00B922E0" w:rsidRPr="00032925" w:rsidRDefault="00B922E0" w:rsidP="00B96940">
            <w:pPr>
              <w:rPr>
                <w:sz w:val="18"/>
                <w:szCs w:val="18"/>
                <w:rtl/>
              </w:rPr>
            </w:pPr>
          </w:p>
        </w:tc>
        <w:tc>
          <w:tcPr>
            <w:tcW w:w="1363" w:type="dxa"/>
            <w:shd w:val="clear" w:color="auto" w:fill="A8D08D" w:themeFill="accent6" w:themeFillTint="99"/>
          </w:tcPr>
          <w:p w14:paraId="5CCE95D7" w14:textId="77777777" w:rsidR="00B922E0" w:rsidRPr="00032925" w:rsidRDefault="00B922E0" w:rsidP="00B96940">
            <w:pPr>
              <w:rPr>
                <w:sz w:val="18"/>
                <w:szCs w:val="18"/>
                <w:rtl/>
              </w:rPr>
            </w:pPr>
          </w:p>
        </w:tc>
        <w:tc>
          <w:tcPr>
            <w:tcW w:w="1366" w:type="dxa"/>
            <w:shd w:val="clear" w:color="auto" w:fill="A8D08D" w:themeFill="accent6" w:themeFillTint="99"/>
          </w:tcPr>
          <w:p w14:paraId="7C572E72" w14:textId="77777777" w:rsidR="00B922E0" w:rsidRPr="00032925" w:rsidRDefault="00B922E0" w:rsidP="00B96940">
            <w:pPr>
              <w:rPr>
                <w:sz w:val="18"/>
                <w:szCs w:val="18"/>
                <w:rtl/>
              </w:rPr>
            </w:pPr>
          </w:p>
        </w:tc>
        <w:tc>
          <w:tcPr>
            <w:tcW w:w="1363" w:type="dxa"/>
            <w:shd w:val="clear" w:color="auto" w:fill="A8D08D" w:themeFill="accent6" w:themeFillTint="99"/>
          </w:tcPr>
          <w:p w14:paraId="379DC759" w14:textId="77777777" w:rsidR="00B922E0" w:rsidRPr="00032925" w:rsidRDefault="00B922E0" w:rsidP="00B96940">
            <w:pPr>
              <w:rPr>
                <w:sz w:val="18"/>
                <w:szCs w:val="18"/>
                <w:rtl/>
              </w:rPr>
            </w:pPr>
          </w:p>
        </w:tc>
        <w:tc>
          <w:tcPr>
            <w:tcW w:w="1364" w:type="dxa"/>
            <w:shd w:val="clear" w:color="auto" w:fill="A8D08D" w:themeFill="accent6" w:themeFillTint="99"/>
          </w:tcPr>
          <w:p w14:paraId="3AF56598" w14:textId="77777777" w:rsidR="00B922E0" w:rsidRPr="00032925" w:rsidRDefault="00B922E0" w:rsidP="00B96940">
            <w:pPr>
              <w:rPr>
                <w:sz w:val="18"/>
                <w:szCs w:val="18"/>
                <w:rtl/>
              </w:rPr>
            </w:pPr>
          </w:p>
        </w:tc>
        <w:tc>
          <w:tcPr>
            <w:tcW w:w="1367" w:type="dxa"/>
            <w:shd w:val="clear" w:color="auto" w:fill="A8D08D" w:themeFill="accent6" w:themeFillTint="99"/>
          </w:tcPr>
          <w:p w14:paraId="73473DE6" w14:textId="77777777" w:rsidR="00B922E0" w:rsidRPr="00032925" w:rsidRDefault="00B922E0" w:rsidP="00B96940">
            <w:pPr>
              <w:rPr>
                <w:sz w:val="18"/>
                <w:szCs w:val="18"/>
                <w:rtl/>
              </w:rPr>
            </w:pPr>
          </w:p>
        </w:tc>
        <w:tc>
          <w:tcPr>
            <w:tcW w:w="1968" w:type="dxa"/>
            <w:shd w:val="clear" w:color="auto" w:fill="A8D08D" w:themeFill="accent6" w:themeFillTint="99"/>
          </w:tcPr>
          <w:p w14:paraId="692180A5" w14:textId="77777777" w:rsidR="00B922E0" w:rsidRPr="00032925" w:rsidRDefault="00B922E0" w:rsidP="00B96940">
            <w:pPr>
              <w:rPr>
                <w:sz w:val="18"/>
                <w:szCs w:val="18"/>
                <w:rtl/>
              </w:rPr>
            </w:pPr>
          </w:p>
        </w:tc>
        <w:tc>
          <w:tcPr>
            <w:tcW w:w="1364" w:type="dxa"/>
            <w:shd w:val="clear" w:color="auto" w:fill="A8D08D" w:themeFill="accent6" w:themeFillTint="99"/>
          </w:tcPr>
          <w:p w14:paraId="15D5ACDF" w14:textId="77777777" w:rsidR="00B922E0" w:rsidRPr="00032925" w:rsidRDefault="00B922E0" w:rsidP="00B96940">
            <w:pPr>
              <w:rPr>
                <w:sz w:val="18"/>
                <w:szCs w:val="18"/>
                <w:rtl/>
              </w:rPr>
            </w:pPr>
          </w:p>
        </w:tc>
        <w:tc>
          <w:tcPr>
            <w:tcW w:w="1367" w:type="dxa"/>
            <w:shd w:val="clear" w:color="auto" w:fill="A8D08D" w:themeFill="accent6" w:themeFillTint="99"/>
          </w:tcPr>
          <w:p w14:paraId="4E559385" w14:textId="77777777" w:rsidR="00B922E0" w:rsidRPr="00032925" w:rsidRDefault="00B922E0" w:rsidP="00B96940">
            <w:pPr>
              <w:rPr>
                <w:sz w:val="18"/>
                <w:szCs w:val="18"/>
                <w:rtl/>
              </w:rPr>
            </w:pPr>
          </w:p>
        </w:tc>
      </w:tr>
      <w:tr w:rsidR="00B922E0" w:rsidRPr="00032925" w14:paraId="3464DF57" w14:textId="44094290" w:rsidTr="00B96940">
        <w:tc>
          <w:tcPr>
            <w:tcW w:w="1363" w:type="dxa"/>
            <w:shd w:val="clear" w:color="auto" w:fill="8EAADB" w:themeFill="accent1" w:themeFillTint="99"/>
          </w:tcPr>
          <w:p w14:paraId="249CC924" w14:textId="77777777" w:rsidR="00B922E0" w:rsidRPr="00032925" w:rsidRDefault="00B922E0" w:rsidP="00B96940">
            <w:pPr>
              <w:rPr>
                <w:sz w:val="18"/>
                <w:szCs w:val="18"/>
                <w:rtl/>
              </w:rPr>
            </w:pPr>
            <w:r w:rsidRPr="00032925">
              <w:rPr>
                <w:rFonts w:hint="cs"/>
                <w:sz w:val="18"/>
                <w:szCs w:val="18"/>
                <w:rtl/>
              </w:rPr>
              <w:t>1</w:t>
            </w:r>
          </w:p>
        </w:tc>
        <w:tc>
          <w:tcPr>
            <w:tcW w:w="1366" w:type="dxa"/>
            <w:shd w:val="clear" w:color="auto" w:fill="8EAADB" w:themeFill="accent1" w:themeFillTint="99"/>
          </w:tcPr>
          <w:p w14:paraId="45CD8A3C" w14:textId="77777777" w:rsidR="00B922E0" w:rsidRPr="00032925" w:rsidRDefault="00B922E0" w:rsidP="00B96940">
            <w:pPr>
              <w:rPr>
                <w:sz w:val="18"/>
                <w:szCs w:val="18"/>
                <w:rtl/>
              </w:rPr>
            </w:pPr>
          </w:p>
        </w:tc>
        <w:tc>
          <w:tcPr>
            <w:tcW w:w="1363" w:type="dxa"/>
            <w:shd w:val="clear" w:color="auto" w:fill="8EAADB" w:themeFill="accent1" w:themeFillTint="99"/>
          </w:tcPr>
          <w:p w14:paraId="18367194" w14:textId="58EAE12E" w:rsidR="00B922E0" w:rsidRPr="00032925" w:rsidRDefault="00B922E0" w:rsidP="00B96940">
            <w:pPr>
              <w:rPr>
                <w:sz w:val="18"/>
                <w:szCs w:val="18"/>
                <w:rtl/>
              </w:rPr>
            </w:pPr>
          </w:p>
        </w:tc>
        <w:tc>
          <w:tcPr>
            <w:tcW w:w="1363" w:type="dxa"/>
            <w:shd w:val="clear" w:color="auto" w:fill="8EAADB" w:themeFill="accent1" w:themeFillTint="99"/>
          </w:tcPr>
          <w:p w14:paraId="7BAFF342" w14:textId="77777777" w:rsidR="00B922E0" w:rsidRPr="00032925" w:rsidRDefault="00B922E0" w:rsidP="00B96940">
            <w:pPr>
              <w:rPr>
                <w:sz w:val="18"/>
                <w:szCs w:val="18"/>
                <w:rtl/>
              </w:rPr>
            </w:pPr>
          </w:p>
        </w:tc>
        <w:tc>
          <w:tcPr>
            <w:tcW w:w="1366" w:type="dxa"/>
            <w:shd w:val="clear" w:color="auto" w:fill="8EAADB" w:themeFill="accent1" w:themeFillTint="99"/>
          </w:tcPr>
          <w:p w14:paraId="28142988" w14:textId="77777777" w:rsidR="00B922E0" w:rsidRPr="00032925" w:rsidRDefault="00B922E0" w:rsidP="00B96940">
            <w:pPr>
              <w:rPr>
                <w:sz w:val="18"/>
                <w:szCs w:val="18"/>
                <w:rtl/>
              </w:rPr>
            </w:pPr>
          </w:p>
        </w:tc>
        <w:tc>
          <w:tcPr>
            <w:tcW w:w="1363" w:type="dxa"/>
            <w:shd w:val="clear" w:color="auto" w:fill="8EAADB" w:themeFill="accent1" w:themeFillTint="99"/>
          </w:tcPr>
          <w:p w14:paraId="288A184E" w14:textId="77777777" w:rsidR="00B922E0" w:rsidRPr="00032925" w:rsidRDefault="00B922E0" w:rsidP="00B96940">
            <w:pPr>
              <w:rPr>
                <w:sz w:val="18"/>
                <w:szCs w:val="18"/>
                <w:rtl/>
              </w:rPr>
            </w:pPr>
          </w:p>
        </w:tc>
        <w:tc>
          <w:tcPr>
            <w:tcW w:w="1364" w:type="dxa"/>
            <w:shd w:val="clear" w:color="auto" w:fill="8EAADB" w:themeFill="accent1" w:themeFillTint="99"/>
          </w:tcPr>
          <w:p w14:paraId="54D33044" w14:textId="77777777" w:rsidR="00B922E0" w:rsidRPr="00032925" w:rsidRDefault="00B922E0" w:rsidP="00B96940">
            <w:pPr>
              <w:rPr>
                <w:sz w:val="18"/>
                <w:szCs w:val="18"/>
                <w:rtl/>
              </w:rPr>
            </w:pPr>
          </w:p>
        </w:tc>
        <w:tc>
          <w:tcPr>
            <w:tcW w:w="1367" w:type="dxa"/>
            <w:shd w:val="clear" w:color="auto" w:fill="8EAADB" w:themeFill="accent1" w:themeFillTint="99"/>
          </w:tcPr>
          <w:p w14:paraId="44EF88EE" w14:textId="77777777" w:rsidR="00B922E0" w:rsidRPr="00032925" w:rsidRDefault="00B922E0" w:rsidP="00B96940">
            <w:pPr>
              <w:rPr>
                <w:sz w:val="18"/>
                <w:szCs w:val="18"/>
                <w:rtl/>
              </w:rPr>
            </w:pPr>
          </w:p>
        </w:tc>
        <w:tc>
          <w:tcPr>
            <w:tcW w:w="1968" w:type="dxa"/>
            <w:shd w:val="clear" w:color="auto" w:fill="8EAADB" w:themeFill="accent1" w:themeFillTint="99"/>
          </w:tcPr>
          <w:p w14:paraId="52F7CB40" w14:textId="77777777" w:rsidR="00B922E0" w:rsidRPr="00032925" w:rsidRDefault="00B922E0" w:rsidP="00B96940">
            <w:pPr>
              <w:rPr>
                <w:sz w:val="18"/>
                <w:szCs w:val="18"/>
                <w:rtl/>
              </w:rPr>
            </w:pPr>
          </w:p>
        </w:tc>
        <w:tc>
          <w:tcPr>
            <w:tcW w:w="1364" w:type="dxa"/>
            <w:shd w:val="clear" w:color="auto" w:fill="8EAADB" w:themeFill="accent1" w:themeFillTint="99"/>
          </w:tcPr>
          <w:p w14:paraId="0E3C6641" w14:textId="77777777" w:rsidR="00B922E0" w:rsidRPr="00032925" w:rsidRDefault="00B922E0" w:rsidP="00B96940">
            <w:pPr>
              <w:rPr>
                <w:sz w:val="18"/>
                <w:szCs w:val="18"/>
                <w:rtl/>
              </w:rPr>
            </w:pPr>
          </w:p>
        </w:tc>
        <w:tc>
          <w:tcPr>
            <w:tcW w:w="1367" w:type="dxa"/>
            <w:shd w:val="clear" w:color="auto" w:fill="8EAADB" w:themeFill="accent1" w:themeFillTint="99"/>
          </w:tcPr>
          <w:p w14:paraId="324B61B5" w14:textId="77777777" w:rsidR="00B922E0" w:rsidRPr="00032925" w:rsidRDefault="00B922E0" w:rsidP="00B96940">
            <w:pPr>
              <w:rPr>
                <w:sz w:val="18"/>
                <w:szCs w:val="18"/>
                <w:rtl/>
              </w:rPr>
            </w:pPr>
          </w:p>
        </w:tc>
      </w:tr>
      <w:tr w:rsidR="00B922E0" w:rsidRPr="00032925" w14:paraId="668E64F7" w14:textId="77777777" w:rsidTr="00B96940">
        <w:tc>
          <w:tcPr>
            <w:tcW w:w="1363" w:type="dxa"/>
            <w:shd w:val="clear" w:color="auto" w:fill="8EAADB" w:themeFill="accent1" w:themeFillTint="99"/>
          </w:tcPr>
          <w:p w14:paraId="1BDB1091" w14:textId="60845898" w:rsidR="00B922E0" w:rsidRPr="00032925" w:rsidRDefault="00B922E0" w:rsidP="00B96940">
            <w:pPr>
              <w:rPr>
                <w:sz w:val="18"/>
                <w:szCs w:val="18"/>
                <w:rtl/>
              </w:rPr>
            </w:pPr>
            <w:r w:rsidRPr="00032925">
              <w:rPr>
                <w:rFonts w:hint="cs"/>
                <w:sz w:val="18"/>
                <w:szCs w:val="18"/>
                <w:rtl/>
              </w:rPr>
              <w:t>שם מסחרי, מספר נספח ומהדורה</w:t>
            </w:r>
          </w:p>
        </w:tc>
        <w:tc>
          <w:tcPr>
            <w:tcW w:w="1366" w:type="dxa"/>
            <w:shd w:val="clear" w:color="auto" w:fill="8EAADB" w:themeFill="accent1" w:themeFillTint="99"/>
          </w:tcPr>
          <w:p w14:paraId="1E7E5B69" w14:textId="77777777" w:rsidR="00B922E0" w:rsidRPr="00032925" w:rsidRDefault="00B922E0" w:rsidP="00B96940">
            <w:pPr>
              <w:rPr>
                <w:sz w:val="18"/>
                <w:szCs w:val="18"/>
                <w:rtl/>
              </w:rPr>
            </w:pPr>
          </w:p>
        </w:tc>
        <w:tc>
          <w:tcPr>
            <w:tcW w:w="1363" w:type="dxa"/>
            <w:shd w:val="clear" w:color="auto" w:fill="8EAADB" w:themeFill="accent1" w:themeFillTint="99"/>
          </w:tcPr>
          <w:p w14:paraId="70857F38" w14:textId="77777777" w:rsidR="00B922E0" w:rsidRPr="00032925" w:rsidRDefault="00B922E0" w:rsidP="00B96940">
            <w:pPr>
              <w:rPr>
                <w:sz w:val="18"/>
                <w:szCs w:val="18"/>
                <w:rtl/>
              </w:rPr>
            </w:pPr>
          </w:p>
        </w:tc>
        <w:tc>
          <w:tcPr>
            <w:tcW w:w="1363" w:type="dxa"/>
            <w:shd w:val="clear" w:color="auto" w:fill="8EAADB" w:themeFill="accent1" w:themeFillTint="99"/>
          </w:tcPr>
          <w:p w14:paraId="4C6E6A66" w14:textId="77777777" w:rsidR="00B922E0" w:rsidRPr="00032925" w:rsidRDefault="00B922E0" w:rsidP="00B96940">
            <w:pPr>
              <w:rPr>
                <w:sz w:val="18"/>
                <w:szCs w:val="18"/>
                <w:rtl/>
              </w:rPr>
            </w:pPr>
          </w:p>
        </w:tc>
        <w:tc>
          <w:tcPr>
            <w:tcW w:w="1366" w:type="dxa"/>
            <w:shd w:val="clear" w:color="auto" w:fill="8EAADB" w:themeFill="accent1" w:themeFillTint="99"/>
          </w:tcPr>
          <w:p w14:paraId="42F4A9FD" w14:textId="77777777" w:rsidR="00B922E0" w:rsidRPr="00032925" w:rsidRDefault="00B922E0" w:rsidP="00B96940">
            <w:pPr>
              <w:rPr>
                <w:sz w:val="18"/>
                <w:szCs w:val="18"/>
                <w:rtl/>
              </w:rPr>
            </w:pPr>
          </w:p>
        </w:tc>
        <w:tc>
          <w:tcPr>
            <w:tcW w:w="1363" w:type="dxa"/>
            <w:shd w:val="clear" w:color="auto" w:fill="8EAADB" w:themeFill="accent1" w:themeFillTint="99"/>
          </w:tcPr>
          <w:p w14:paraId="3F2A2E12" w14:textId="77777777" w:rsidR="00B922E0" w:rsidRPr="00032925" w:rsidRDefault="00B922E0" w:rsidP="00B96940">
            <w:pPr>
              <w:rPr>
                <w:sz w:val="18"/>
                <w:szCs w:val="18"/>
                <w:rtl/>
              </w:rPr>
            </w:pPr>
          </w:p>
        </w:tc>
        <w:tc>
          <w:tcPr>
            <w:tcW w:w="1364" w:type="dxa"/>
            <w:shd w:val="clear" w:color="auto" w:fill="8EAADB" w:themeFill="accent1" w:themeFillTint="99"/>
          </w:tcPr>
          <w:p w14:paraId="5036363D" w14:textId="77777777" w:rsidR="00B922E0" w:rsidRPr="00032925" w:rsidRDefault="00B922E0" w:rsidP="00B96940">
            <w:pPr>
              <w:rPr>
                <w:sz w:val="18"/>
                <w:szCs w:val="18"/>
                <w:rtl/>
              </w:rPr>
            </w:pPr>
          </w:p>
        </w:tc>
        <w:tc>
          <w:tcPr>
            <w:tcW w:w="1367" w:type="dxa"/>
            <w:shd w:val="clear" w:color="auto" w:fill="8EAADB" w:themeFill="accent1" w:themeFillTint="99"/>
          </w:tcPr>
          <w:p w14:paraId="4ACBA9DC" w14:textId="77777777" w:rsidR="00B922E0" w:rsidRPr="00032925" w:rsidRDefault="00B922E0" w:rsidP="00B96940">
            <w:pPr>
              <w:rPr>
                <w:sz w:val="18"/>
                <w:szCs w:val="18"/>
                <w:rtl/>
              </w:rPr>
            </w:pPr>
          </w:p>
        </w:tc>
        <w:tc>
          <w:tcPr>
            <w:tcW w:w="1968" w:type="dxa"/>
            <w:shd w:val="clear" w:color="auto" w:fill="8EAADB" w:themeFill="accent1" w:themeFillTint="99"/>
          </w:tcPr>
          <w:p w14:paraId="024045C0" w14:textId="77777777" w:rsidR="00B922E0" w:rsidRPr="00032925" w:rsidRDefault="00B922E0" w:rsidP="00B96940">
            <w:pPr>
              <w:rPr>
                <w:sz w:val="18"/>
                <w:szCs w:val="18"/>
                <w:rtl/>
              </w:rPr>
            </w:pPr>
          </w:p>
        </w:tc>
        <w:tc>
          <w:tcPr>
            <w:tcW w:w="1364" w:type="dxa"/>
            <w:shd w:val="clear" w:color="auto" w:fill="8EAADB" w:themeFill="accent1" w:themeFillTint="99"/>
          </w:tcPr>
          <w:p w14:paraId="76C08EA5" w14:textId="77777777" w:rsidR="00B922E0" w:rsidRPr="00032925" w:rsidRDefault="00B922E0" w:rsidP="00B96940">
            <w:pPr>
              <w:rPr>
                <w:sz w:val="18"/>
                <w:szCs w:val="18"/>
                <w:rtl/>
              </w:rPr>
            </w:pPr>
          </w:p>
        </w:tc>
        <w:tc>
          <w:tcPr>
            <w:tcW w:w="1367" w:type="dxa"/>
            <w:shd w:val="clear" w:color="auto" w:fill="8EAADB" w:themeFill="accent1" w:themeFillTint="99"/>
          </w:tcPr>
          <w:p w14:paraId="542D3D1D" w14:textId="77777777" w:rsidR="00B922E0" w:rsidRPr="00032925" w:rsidRDefault="00B922E0" w:rsidP="00B96940">
            <w:pPr>
              <w:rPr>
                <w:sz w:val="18"/>
                <w:szCs w:val="18"/>
                <w:rtl/>
              </w:rPr>
            </w:pPr>
          </w:p>
        </w:tc>
      </w:tr>
      <w:tr w:rsidR="00B922E0" w:rsidRPr="00032925" w14:paraId="20DBF4B8" w14:textId="10F03CF7" w:rsidTr="00B96940">
        <w:tc>
          <w:tcPr>
            <w:tcW w:w="1363" w:type="dxa"/>
            <w:shd w:val="clear" w:color="auto" w:fill="BDD6EE" w:themeFill="accent5" w:themeFillTint="66"/>
          </w:tcPr>
          <w:p w14:paraId="1CD8CE05" w14:textId="6D1F823D" w:rsidR="00B922E0" w:rsidRPr="00032925" w:rsidRDefault="00CD2E38" w:rsidP="00B96940">
            <w:pPr>
              <w:rPr>
                <w:sz w:val="18"/>
                <w:szCs w:val="18"/>
                <w:rtl/>
              </w:rPr>
            </w:pPr>
            <w:r w:rsidRPr="00CD2E38">
              <w:rPr>
                <w:rFonts w:cs="Arial"/>
                <w:sz w:val="18"/>
                <w:szCs w:val="18"/>
                <w:rtl/>
              </w:rPr>
              <w:t>סעיף בנספח</w:t>
            </w:r>
          </w:p>
        </w:tc>
        <w:tc>
          <w:tcPr>
            <w:tcW w:w="1366" w:type="dxa"/>
          </w:tcPr>
          <w:p w14:paraId="0B6C2922" w14:textId="77777777" w:rsidR="00B922E0" w:rsidRPr="00032925" w:rsidRDefault="00B922E0" w:rsidP="00B96940">
            <w:pPr>
              <w:rPr>
                <w:sz w:val="18"/>
                <w:szCs w:val="18"/>
                <w:rtl/>
              </w:rPr>
            </w:pPr>
            <w:r w:rsidRPr="00032925">
              <w:rPr>
                <w:rFonts w:hint="cs"/>
                <w:sz w:val="18"/>
                <w:szCs w:val="18"/>
                <w:rtl/>
              </w:rPr>
              <w:t>נספח 5406 מתאריך 10/2017</w:t>
            </w:r>
          </w:p>
          <w:p w14:paraId="4F72B40C" w14:textId="77777777" w:rsidR="00B922E0" w:rsidRPr="00032925" w:rsidRDefault="00000000" w:rsidP="00B96940">
            <w:pPr>
              <w:rPr>
                <w:sz w:val="18"/>
                <w:szCs w:val="18"/>
                <w:rtl/>
              </w:rPr>
            </w:pPr>
            <w:hyperlink r:id="rId7" w:history="1">
              <w:r w:rsidR="00B922E0" w:rsidRPr="00032925">
                <w:rPr>
                  <w:rStyle w:val="Hyperlink"/>
                  <w:rFonts w:hint="cs"/>
                  <w:sz w:val="18"/>
                  <w:szCs w:val="18"/>
                  <w:rtl/>
                </w:rPr>
                <w:t>לינק לתנאים מלאים</w:t>
              </w:r>
            </w:hyperlink>
          </w:p>
          <w:p w14:paraId="357DBA27" w14:textId="7E72211F" w:rsidR="00B922E0" w:rsidRPr="00032925" w:rsidRDefault="00000000" w:rsidP="00B96940">
            <w:pPr>
              <w:rPr>
                <w:sz w:val="18"/>
                <w:szCs w:val="18"/>
                <w:rtl/>
              </w:rPr>
            </w:pPr>
            <w:hyperlink r:id="rId8" w:history="1">
              <w:r w:rsidR="00B922E0" w:rsidRPr="00032925">
                <w:rPr>
                  <w:rStyle w:val="Hyperlink"/>
                  <w:rFonts w:hint="cs"/>
                  <w:sz w:val="18"/>
                  <w:szCs w:val="18"/>
                  <w:rtl/>
                </w:rPr>
                <w:t>לינק לגילוי נאות</w:t>
              </w:r>
            </w:hyperlink>
          </w:p>
        </w:tc>
        <w:tc>
          <w:tcPr>
            <w:tcW w:w="1363" w:type="dxa"/>
            <w:shd w:val="clear" w:color="auto" w:fill="auto"/>
          </w:tcPr>
          <w:p w14:paraId="68DF3CA6" w14:textId="77777777" w:rsidR="00B922E0" w:rsidRPr="00032925" w:rsidRDefault="00B922E0" w:rsidP="00B96940">
            <w:pPr>
              <w:rPr>
                <w:sz w:val="18"/>
                <w:szCs w:val="18"/>
                <w:rtl/>
              </w:rPr>
            </w:pPr>
            <w:r w:rsidRPr="00032925">
              <w:rPr>
                <w:rFonts w:hint="cs"/>
                <w:sz w:val="18"/>
                <w:szCs w:val="18"/>
                <w:rtl/>
              </w:rPr>
              <w:t>נספח 2273 מתאריך 02/09/2018</w:t>
            </w:r>
          </w:p>
          <w:p w14:paraId="388E0D7A" w14:textId="5726A40A" w:rsidR="00B922E0" w:rsidRPr="00032925" w:rsidRDefault="00000000" w:rsidP="00B96940">
            <w:pPr>
              <w:rPr>
                <w:sz w:val="18"/>
                <w:szCs w:val="18"/>
                <w:rtl/>
              </w:rPr>
            </w:pPr>
            <w:hyperlink r:id="rId9" w:history="1">
              <w:r w:rsidR="00B922E0" w:rsidRPr="00032925">
                <w:rPr>
                  <w:rStyle w:val="Hyperlink"/>
                  <w:rFonts w:hint="cs"/>
                  <w:sz w:val="18"/>
                  <w:szCs w:val="18"/>
                  <w:rtl/>
                </w:rPr>
                <w:t>לינק לתנאים מלאים</w:t>
              </w:r>
            </w:hyperlink>
          </w:p>
        </w:tc>
        <w:tc>
          <w:tcPr>
            <w:tcW w:w="1363" w:type="dxa"/>
          </w:tcPr>
          <w:p w14:paraId="2089923E" w14:textId="2CB7E4B2" w:rsidR="00B922E0" w:rsidRDefault="00B922E0" w:rsidP="00B96940">
            <w:pPr>
              <w:rPr>
                <w:sz w:val="18"/>
                <w:szCs w:val="18"/>
                <w:rtl/>
              </w:rPr>
            </w:pPr>
            <w:r>
              <w:rPr>
                <w:rFonts w:hint="cs"/>
                <w:sz w:val="18"/>
                <w:szCs w:val="18"/>
                <w:rtl/>
              </w:rPr>
              <w:t>מהשקל הראשון מתאריך 01/07/2021 עמוד 40</w:t>
            </w:r>
          </w:p>
          <w:p w14:paraId="0A6EF3DE" w14:textId="77777777" w:rsidR="00B922E0" w:rsidRDefault="00000000" w:rsidP="00B96940">
            <w:pPr>
              <w:rPr>
                <w:sz w:val="18"/>
                <w:szCs w:val="18"/>
                <w:rtl/>
              </w:rPr>
            </w:pPr>
            <w:hyperlink r:id="rId10" w:history="1">
              <w:r w:rsidR="00B922E0" w:rsidRPr="001176B2">
                <w:rPr>
                  <w:rStyle w:val="Hyperlink"/>
                  <w:rFonts w:hint="cs"/>
                  <w:sz w:val="18"/>
                  <w:szCs w:val="18"/>
                  <w:rtl/>
                </w:rPr>
                <w:t>לינק לתנאים מלאים</w:t>
              </w:r>
            </w:hyperlink>
          </w:p>
          <w:p w14:paraId="7A2877B7" w14:textId="16F17017" w:rsidR="00B922E0" w:rsidRPr="00032925" w:rsidRDefault="00B922E0" w:rsidP="00B96940">
            <w:pPr>
              <w:rPr>
                <w:sz w:val="18"/>
                <w:szCs w:val="18"/>
                <w:rtl/>
              </w:rPr>
            </w:pPr>
            <w:r>
              <w:rPr>
                <w:rFonts w:hint="cs"/>
                <w:sz w:val="18"/>
                <w:szCs w:val="18"/>
                <w:rtl/>
              </w:rPr>
              <w:lastRenderedPageBreak/>
              <w:t xml:space="preserve">עמוד 38 </w:t>
            </w:r>
            <w:hyperlink r:id="rId11" w:history="1">
              <w:r w:rsidRPr="0066778D">
                <w:rPr>
                  <w:rStyle w:val="Hyperlink"/>
                  <w:rFonts w:hint="cs"/>
                  <w:sz w:val="18"/>
                  <w:szCs w:val="18"/>
                  <w:rtl/>
                </w:rPr>
                <w:t>לינק לגילוי נאות</w:t>
              </w:r>
            </w:hyperlink>
          </w:p>
        </w:tc>
        <w:tc>
          <w:tcPr>
            <w:tcW w:w="1366" w:type="dxa"/>
          </w:tcPr>
          <w:p w14:paraId="54FAC3C9" w14:textId="77777777" w:rsidR="00B922E0" w:rsidRDefault="00B922E0" w:rsidP="00B96940">
            <w:pPr>
              <w:rPr>
                <w:sz w:val="18"/>
                <w:szCs w:val="18"/>
                <w:rtl/>
              </w:rPr>
            </w:pPr>
            <w:r>
              <w:rPr>
                <w:rFonts w:hint="cs"/>
                <w:sz w:val="18"/>
                <w:szCs w:val="18"/>
                <w:rtl/>
              </w:rPr>
              <w:lastRenderedPageBreak/>
              <w:t>נספח 96/06 מתאריך 11/2020</w:t>
            </w:r>
          </w:p>
          <w:p w14:paraId="33C79923" w14:textId="77777777" w:rsidR="00B922E0" w:rsidRDefault="00000000" w:rsidP="00B96940">
            <w:pPr>
              <w:rPr>
                <w:sz w:val="18"/>
                <w:szCs w:val="18"/>
                <w:rtl/>
              </w:rPr>
            </w:pPr>
            <w:hyperlink r:id="rId12" w:history="1">
              <w:r w:rsidR="00B922E0" w:rsidRPr="00202854">
                <w:rPr>
                  <w:rStyle w:val="Hyperlink"/>
                  <w:rFonts w:hint="cs"/>
                  <w:sz w:val="18"/>
                  <w:szCs w:val="18"/>
                  <w:rtl/>
                </w:rPr>
                <w:t>לינק לתנאים מלאים</w:t>
              </w:r>
            </w:hyperlink>
          </w:p>
          <w:p w14:paraId="4310B051" w14:textId="0B17AEAF" w:rsidR="00B922E0" w:rsidRPr="00032925" w:rsidRDefault="00000000" w:rsidP="00B96940">
            <w:pPr>
              <w:rPr>
                <w:sz w:val="18"/>
                <w:szCs w:val="18"/>
                <w:rtl/>
              </w:rPr>
            </w:pPr>
            <w:hyperlink r:id="rId13" w:history="1">
              <w:r w:rsidR="00B922E0" w:rsidRPr="00202854">
                <w:rPr>
                  <w:rStyle w:val="Hyperlink"/>
                  <w:rFonts w:hint="cs"/>
                  <w:sz w:val="18"/>
                  <w:szCs w:val="18"/>
                  <w:rtl/>
                </w:rPr>
                <w:t>לינק לגילוי נאות</w:t>
              </w:r>
            </w:hyperlink>
          </w:p>
        </w:tc>
        <w:tc>
          <w:tcPr>
            <w:tcW w:w="1363" w:type="dxa"/>
          </w:tcPr>
          <w:p w14:paraId="63025639" w14:textId="77777777" w:rsidR="00B922E0" w:rsidRDefault="00B922E0" w:rsidP="00B96940">
            <w:pPr>
              <w:rPr>
                <w:sz w:val="18"/>
                <w:szCs w:val="18"/>
                <w:rtl/>
              </w:rPr>
            </w:pPr>
            <w:r>
              <w:rPr>
                <w:rFonts w:hint="cs"/>
                <w:sz w:val="18"/>
                <w:szCs w:val="18"/>
                <w:rtl/>
              </w:rPr>
              <w:t>נספח 1300 מתאריך 05/2020</w:t>
            </w:r>
          </w:p>
          <w:p w14:paraId="4C641086" w14:textId="20C7D223" w:rsidR="00B922E0" w:rsidRDefault="00000000" w:rsidP="00B96940">
            <w:pPr>
              <w:rPr>
                <w:sz w:val="18"/>
                <w:szCs w:val="18"/>
                <w:rtl/>
              </w:rPr>
            </w:pPr>
            <w:hyperlink r:id="rId14" w:history="1">
              <w:r w:rsidR="00B922E0" w:rsidRPr="00A913D5">
                <w:rPr>
                  <w:rStyle w:val="Hyperlink"/>
                  <w:rFonts w:hint="cs"/>
                  <w:sz w:val="18"/>
                  <w:szCs w:val="18"/>
                  <w:rtl/>
                </w:rPr>
                <w:t>לינק לתנאים מלאים</w:t>
              </w:r>
            </w:hyperlink>
          </w:p>
          <w:p w14:paraId="2CB4E751" w14:textId="394D6BA1" w:rsidR="00B922E0" w:rsidRPr="00032925" w:rsidRDefault="00000000" w:rsidP="00B96940">
            <w:pPr>
              <w:rPr>
                <w:sz w:val="18"/>
                <w:szCs w:val="18"/>
                <w:rtl/>
              </w:rPr>
            </w:pPr>
            <w:hyperlink r:id="rId15" w:history="1">
              <w:r w:rsidR="00B922E0" w:rsidRPr="00A913D5">
                <w:rPr>
                  <w:rStyle w:val="Hyperlink"/>
                  <w:rFonts w:hint="cs"/>
                  <w:sz w:val="18"/>
                  <w:szCs w:val="18"/>
                  <w:rtl/>
                </w:rPr>
                <w:t>לינק לגילוי נאות</w:t>
              </w:r>
            </w:hyperlink>
          </w:p>
        </w:tc>
        <w:tc>
          <w:tcPr>
            <w:tcW w:w="1364" w:type="dxa"/>
          </w:tcPr>
          <w:p w14:paraId="0F3BD1BE" w14:textId="77777777" w:rsidR="00B922E0" w:rsidRPr="00032925" w:rsidRDefault="00B922E0" w:rsidP="00B96940">
            <w:pPr>
              <w:rPr>
                <w:sz w:val="18"/>
                <w:szCs w:val="18"/>
                <w:rtl/>
              </w:rPr>
            </w:pPr>
            <w:r w:rsidRPr="00032925">
              <w:rPr>
                <w:rFonts w:hint="cs"/>
                <w:sz w:val="18"/>
                <w:szCs w:val="18"/>
                <w:rtl/>
              </w:rPr>
              <w:t>נספח 759 מתאריך 10/2017</w:t>
            </w:r>
          </w:p>
          <w:p w14:paraId="04EA1109" w14:textId="77777777" w:rsidR="00B922E0" w:rsidRPr="00032925" w:rsidRDefault="00000000" w:rsidP="00B96940">
            <w:pPr>
              <w:rPr>
                <w:sz w:val="18"/>
                <w:szCs w:val="18"/>
                <w:rtl/>
              </w:rPr>
            </w:pPr>
            <w:hyperlink r:id="rId16" w:history="1">
              <w:r w:rsidR="00B922E0" w:rsidRPr="00032925">
                <w:rPr>
                  <w:rStyle w:val="Hyperlink"/>
                  <w:rFonts w:hint="cs"/>
                  <w:sz w:val="18"/>
                  <w:szCs w:val="18"/>
                  <w:rtl/>
                </w:rPr>
                <w:t>לינק לתנאים מלאים</w:t>
              </w:r>
            </w:hyperlink>
          </w:p>
          <w:p w14:paraId="29D48FCF" w14:textId="229C43CA" w:rsidR="00B922E0" w:rsidRPr="00032925" w:rsidRDefault="00000000" w:rsidP="00B96940">
            <w:pPr>
              <w:rPr>
                <w:sz w:val="18"/>
                <w:szCs w:val="18"/>
                <w:rtl/>
              </w:rPr>
            </w:pPr>
            <w:hyperlink r:id="rId17" w:history="1">
              <w:r w:rsidR="00B922E0" w:rsidRPr="00032925">
                <w:rPr>
                  <w:rStyle w:val="Hyperlink"/>
                  <w:rFonts w:hint="cs"/>
                  <w:sz w:val="18"/>
                  <w:szCs w:val="18"/>
                  <w:rtl/>
                </w:rPr>
                <w:t>לינק לגילוי נאות</w:t>
              </w:r>
            </w:hyperlink>
          </w:p>
        </w:tc>
        <w:tc>
          <w:tcPr>
            <w:tcW w:w="1367" w:type="dxa"/>
          </w:tcPr>
          <w:p w14:paraId="627C5430" w14:textId="77777777" w:rsidR="00B922E0" w:rsidRPr="00032925" w:rsidRDefault="00B922E0" w:rsidP="00B96940">
            <w:pPr>
              <w:rPr>
                <w:sz w:val="18"/>
                <w:szCs w:val="18"/>
                <w:rtl/>
              </w:rPr>
            </w:pPr>
            <w:r w:rsidRPr="00032925">
              <w:rPr>
                <w:rFonts w:hint="cs"/>
                <w:sz w:val="18"/>
                <w:szCs w:val="18"/>
                <w:rtl/>
              </w:rPr>
              <w:t>נספח 452 מתאריך 10/2017</w:t>
            </w:r>
          </w:p>
          <w:p w14:paraId="56B68F80" w14:textId="77777777" w:rsidR="00B922E0" w:rsidRPr="00032925" w:rsidRDefault="00000000" w:rsidP="00B96940">
            <w:pPr>
              <w:rPr>
                <w:sz w:val="18"/>
                <w:szCs w:val="18"/>
                <w:rtl/>
              </w:rPr>
            </w:pPr>
            <w:hyperlink r:id="rId18" w:history="1">
              <w:r w:rsidR="00B922E0" w:rsidRPr="00032925">
                <w:rPr>
                  <w:rStyle w:val="Hyperlink"/>
                  <w:rFonts w:hint="cs"/>
                  <w:sz w:val="18"/>
                  <w:szCs w:val="18"/>
                  <w:rtl/>
                </w:rPr>
                <w:t>לינק לתנאים מלאים</w:t>
              </w:r>
            </w:hyperlink>
          </w:p>
          <w:p w14:paraId="70AFBC69" w14:textId="34AC0814" w:rsidR="00B922E0" w:rsidRPr="00032925" w:rsidRDefault="00000000" w:rsidP="00B96940">
            <w:pPr>
              <w:rPr>
                <w:sz w:val="18"/>
                <w:szCs w:val="18"/>
                <w:rtl/>
              </w:rPr>
            </w:pPr>
            <w:hyperlink r:id="rId19" w:history="1">
              <w:r w:rsidR="00B922E0" w:rsidRPr="00032925">
                <w:rPr>
                  <w:rStyle w:val="Hyperlink"/>
                  <w:rFonts w:hint="cs"/>
                  <w:sz w:val="18"/>
                  <w:szCs w:val="18"/>
                  <w:rtl/>
                </w:rPr>
                <w:t>לינק לגילוי נאות</w:t>
              </w:r>
            </w:hyperlink>
          </w:p>
        </w:tc>
        <w:tc>
          <w:tcPr>
            <w:tcW w:w="1968" w:type="dxa"/>
          </w:tcPr>
          <w:p w14:paraId="1D177099" w14:textId="77777777" w:rsidR="00B922E0" w:rsidRPr="00032925" w:rsidRDefault="00B922E0" w:rsidP="00B96940">
            <w:pPr>
              <w:rPr>
                <w:rFonts w:cs="Arial"/>
                <w:sz w:val="18"/>
                <w:szCs w:val="18"/>
                <w:rtl/>
              </w:rPr>
            </w:pPr>
            <w:r w:rsidRPr="00032925">
              <w:rPr>
                <w:rFonts w:cs="Arial" w:hint="cs"/>
                <w:sz w:val="18"/>
                <w:szCs w:val="18"/>
                <w:rtl/>
              </w:rPr>
              <w:t>נספחים 2140,2141,2172,2173 מתאריך 08/2019</w:t>
            </w:r>
          </w:p>
          <w:p w14:paraId="27475EC5" w14:textId="77777777" w:rsidR="00B922E0" w:rsidRPr="00032925" w:rsidRDefault="00000000" w:rsidP="00B96940">
            <w:pPr>
              <w:rPr>
                <w:sz w:val="18"/>
                <w:szCs w:val="18"/>
                <w:rtl/>
              </w:rPr>
            </w:pPr>
            <w:hyperlink r:id="rId20" w:history="1">
              <w:r w:rsidR="00B922E0" w:rsidRPr="00032925">
                <w:rPr>
                  <w:rStyle w:val="Hyperlink"/>
                  <w:rFonts w:hint="cs"/>
                  <w:sz w:val="18"/>
                  <w:szCs w:val="18"/>
                  <w:rtl/>
                </w:rPr>
                <w:t>לינק לתנאים מלאים</w:t>
              </w:r>
            </w:hyperlink>
          </w:p>
          <w:p w14:paraId="51119809" w14:textId="46BEB44B" w:rsidR="00B922E0" w:rsidRPr="00032925" w:rsidRDefault="00B922E0" w:rsidP="00B96940">
            <w:pPr>
              <w:rPr>
                <w:rFonts w:cs="Arial"/>
                <w:sz w:val="18"/>
                <w:szCs w:val="18"/>
                <w:rtl/>
              </w:rPr>
            </w:pPr>
          </w:p>
        </w:tc>
        <w:tc>
          <w:tcPr>
            <w:tcW w:w="1364" w:type="dxa"/>
          </w:tcPr>
          <w:p w14:paraId="6DD0B9D8" w14:textId="4254DB1D" w:rsidR="00B922E0" w:rsidRDefault="00B922E0" w:rsidP="00B96940">
            <w:pPr>
              <w:rPr>
                <w:rFonts w:cs="Arial"/>
                <w:sz w:val="18"/>
                <w:szCs w:val="18"/>
                <w:rtl/>
              </w:rPr>
            </w:pPr>
            <w:r>
              <w:rPr>
                <w:rFonts w:cs="Arial" w:hint="cs"/>
                <w:sz w:val="18"/>
                <w:szCs w:val="18"/>
                <w:rtl/>
              </w:rPr>
              <w:t xml:space="preserve">נספח 521 מתאריך 04/2019 </w:t>
            </w:r>
          </w:p>
          <w:p w14:paraId="7B76832F" w14:textId="0BABA03D" w:rsidR="00B922E0" w:rsidRPr="00313C49" w:rsidRDefault="00B922E0" w:rsidP="00B96940">
            <w:pPr>
              <w:rPr>
                <w:rStyle w:val="Hyperlink"/>
                <w:rFonts w:cs="Arial"/>
                <w:sz w:val="18"/>
                <w:szCs w:val="18"/>
                <w:rtl/>
              </w:rPr>
            </w:pPr>
            <w:r>
              <w:rPr>
                <w:rFonts w:cs="Arial"/>
                <w:sz w:val="18"/>
                <w:szCs w:val="18"/>
                <w:rtl/>
              </w:rPr>
              <w:fldChar w:fldCharType="begin"/>
            </w:r>
            <w:r>
              <w:rPr>
                <w:rFonts w:cs="Arial"/>
                <w:sz w:val="18"/>
                <w:szCs w:val="18"/>
                <w:rtl/>
              </w:rPr>
              <w:instrText xml:space="preserve"> </w:instrText>
            </w:r>
            <w:r>
              <w:rPr>
                <w:rFonts w:cs="Arial" w:hint="cs"/>
                <w:sz w:val="18"/>
                <w:szCs w:val="18"/>
              </w:rPr>
              <w:instrText>HYPERLINK</w:instrText>
            </w:r>
            <w:r>
              <w:rPr>
                <w:rFonts w:cs="Arial" w:hint="cs"/>
                <w:sz w:val="18"/>
                <w:szCs w:val="18"/>
                <w:rtl/>
              </w:rPr>
              <w:instrText xml:space="preserve"> "</w:instrText>
            </w:r>
            <w:r>
              <w:rPr>
                <w:rFonts w:cs="Arial" w:hint="cs"/>
                <w:sz w:val="18"/>
                <w:szCs w:val="18"/>
              </w:rPr>
              <w:instrText>https://www.hcsra.co.il/Policies/MagenMedicines521.pdf</w:instrText>
            </w:r>
            <w:r>
              <w:rPr>
                <w:rFonts w:cs="Arial" w:hint="cs"/>
                <w:sz w:val="18"/>
                <w:szCs w:val="18"/>
                <w:rtl/>
              </w:rPr>
              <w:instrText>"</w:instrText>
            </w:r>
            <w:r>
              <w:rPr>
                <w:rFonts w:cs="Arial"/>
                <w:sz w:val="18"/>
                <w:szCs w:val="18"/>
                <w:rtl/>
              </w:rPr>
              <w:instrText xml:space="preserve"> </w:instrText>
            </w:r>
            <w:r>
              <w:rPr>
                <w:rFonts w:cs="Arial"/>
                <w:sz w:val="18"/>
                <w:szCs w:val="18"/>
                <w:rtl/>
              </w:rPr>
            </w:r>
            <w:r>
              <w:rPr>
                <w:rFonts w:cs="Arial"/>
                <w:sz w:val="18"/>
                <w:szCs w:val="18"/>
                <w:rtl/>
              </w:rPr>
              <w:fldChar w:fldCharType="separate"/>
            </w:r>
            <w:r w:rsidRPr="00313C49">
              <w:rPr>
                <w:rStyle w:val="Hyperlink"/>
                <w:rFonts w:cs="Arial" w:hint="cs"/>
                <w:sz w:val="18"/>
                <w:szCs w:val="18"/>
                <w:rtl/>
              </w:rPr>
              <w:t>לינק לתנאים מלאים</w:t>
            </w:r>
          </w:p>
          <w:p w14:paraId="27CE0EF9" w14:textId="29BACB71" w:rsidR="00B922E0" w:rsidRPr="00032925" w:rsidRDefault="00B922E0" w:rsidP="00B96940">
            <w:pPr>
              <w:rPr>
                <w:rFonts w:cs="Arial"/>
                <w:sz w:val="18"/>
                <w:szCs w:val="18"/>
                <w:rtl/>
              </w:rPr>
            </w:pPr>
            <w:r>
              <w:rPr>
                <w:rFonts w:cs="Arial"/>
                <w:sz w:val="18"/>
                <w:szCs w:val="18"/>
                <w:rtl/>
              </w:rPr>
              <w:fldChar w:fldCharType="end"/>
            </w:r>
            <w:hyperlink r:id="rId21" w:history="1">
              <w:r w:rsidRPr="00313C49">
                <w:rPr>
                  <w:rStyle w:val="Hyperlink"/>
                  <w:rFonts w:cs="Arial" w:hint="cs"/>
                  <w:sz w:val="18"/>
                  <w:szCs w:val="18"/>
                  <w:rtl/>
                </w:rPr>
                <w:t>לינק לגילוי נאות</w:t>
              </w:r>
            </w:hyperlink>
          </w:p>
        </w:tc>
        <w:tc>
          <w:tcPr>
            <w:tcW w:w="1367" w:type="dxa"/>
          </w:tcPr>
          <w:p w14:paraId="26BC3534" w14:textId="40CEEB71" w:rsidR="00B922E0" w:rsidRPr="00032925" w:rsidRDefault="00B922E0" w:rsidP="00B96940">
            <w:pPr>
              <w:rPr>
                <w:sz w:val="18"/>
                <w:szCs w:val="18"/>
                <w:rtl/>
              </w:rPr>
            </w:pPr>
            <w:r w:rsidRPr="00032925">
              <w:rPr>
                <w:rFonts w:cs="Arial"/>
                <w:sz w:val="18"/>
                <w:szCs w:val="18"/>
                <w:rtl/>
              </w:rPr>
              <w:t>תנאים בחוזה ביטוח לפוליסת בריאות בסיסית</w:t>
            </w:r>
            <w:r w:rsidRPr="00032925">
              <w:rPr>
                <w:rFonts w:cs="Arial" w:hint="cs"/>
                <w:sz w:val="18"/>
                <w:szCs w:val="18"/>
                <w:rtl/>
              </w:rPr>
              <w:t>, 19 בספטמבר 2022</w:t>
            </w:r>
            <w:r>
              <w:rPr>
                <w:rFonts w:hint="cs"/>
                <w:sz w:val="18"/>
                <w:szCs w:val="18"/>
                <w:rtl/>
              </w:rPr>
              <w:t xml:space="preserve"> עמוד 9</w:t>
            </w:r>
          </w:p>
          <w:p w14:paraId="6B5F8BE5" w14:textId="1D51C3B7" w:rsidR="00B922E0" w:rsidRPr="00032925" w:rsidRDefault="00000000" w:rsidP="00B96940">
            <w:pPr>
              <w:rPr>
                <w:rFonts w:cs="Arial"/>
                <w:sz w:val="18"/>
                <w:szCs w:val="18"/>
                <w:rtl/>
              </w:rPr>
            </w:pPr>
            <w:hyperlink r:id="rId22" w:history="1">
              <w:r w:rsidR="00B922E0" w:rsidRPr="00032925">
                <w:rPr>
                  <w:rStyle w:val="Hyperlink"/>
                  <w:rFonts w:hint="cs"/>
                  <w:sz w:val="18"/>
                  <w:szCs w:val="18"/>
                  <w:rtl/>
                </w:rPr>
                <w:t xml:space="preserve">לינק לתנאים </w:t>
              </w:r>
              <w:r w:rsidR="00B922E0" w:rsidRPr="00032925">
                <w:rPr>
                  <w:rStyle w:val="Hyperlink"/>
                  <w:rFonts w:hint="cs"/>
                  <w:sz w:val="18"/>
                  <w:szCs w:val="18"/>
                  <w:rtl/>
                </w:rPr>
                <w:lastRenderedPageBreak/>
                <w:t>מלאים</w:t>
              </w:r>
            </w:hyperlink>
          </w:p>
        </w:tc>
      </w:tr>
      <w:tr w:rsidR="00B922E0" w:rsidRPr="00032925" w14:paraId="40C1901D" w14:textId="4B86CAEC" w:rsidTr="00B96940">
        <w:tc>
          <w:tcPr>
            <w:tcW w:w="1363" w:type="dxa"/>
            <w:shd w:val="clear" w:color="auto" w:fill="BDD6EE" w:themeFill="accent5" w:themeFillTint="66"/>
          </w:tcPr>
          <w:p w14:paraId="3147F1F7" w14:textId="53BD2341" w:rsidR="00B922E0" w:rsidRPr="00032925" w:rsidRDefault="00CD2E38" w:rsidP="00B96940">
            <w:pPr>
              <w:rPr>
                <w:sz w:val="18"/>
                <w:szCs w:val="18"/>
                <w:rtl/>
              </w:rPr>
            </w:pPr>
            <w:r w:rsidRPr="00CD2E38">
              <w:rPr>
                <w:rFonts w:cs="Arial"/>
                <w:sz w:val="18"/>
                <w:szCs w:val="18"/>
                <w:rtl/>
              </w:rPr>
              <w:lastRenderedPageBreak/>
              <w:t>גובה הזכאות</w:t>
            </w:r>
          </w:p>
        </w:tc>
        <w:tc>
          <w:tcPr>
            <w:tcW w:w="1366" w:type="dxa"/>
          </w:tcPr>
          <w:p w14:paraId="4D13AC01" w14:textId="7B6DB09F" w:rsidR="00B922E0" w:rsidRPr="00032925" w:rsidRDefault="00B922E0" w:rsidP="00B96940">
            <w:pPr>
              <w:rPr>
                <w:sz w:val="18"/>
                <w:szCs w:val="18"/>
                <w:rtl/>
              </w:rPr>
            </w:pPr>
            <w:r w:rsidRPr="00032925">
              <w:rPr>
                <w:rFonts w:hint="cs"/>
                <w:sz w:val="18"/>
                <w:szCs w:val="18"/>
                <w:rtl/>
              </w:rPr>
              <w:t>לא רלוונטי</w:t>
            </w:r>
          </w:p>
        </w:tc>
        <w:tc>
          <w:tcPr>
            <w:tcW w:w="1363" w:type="dxa"/>
            <w:shd w:val="clear" w:color="auto" w:fill="auto"/>
          </w:tcPr>
          <w:p w14:paraId="7C86421A" w14:textId="006FF784" w:rsidR="00B922E0" w:rsidRPr="00032925" w:rsidRDefault="00B922E0" w:rsidP="00B96940">
            <w:pPr>
              <w:rPr>
                <w:sz w:val="18"/>
                <w:szCs w:val="18"/>
                <w:rtl/>
              </w:rPr>
            </w:pPr>
            <w:r w:rsidRPr="00032925">
              <w:rPr>
                <w:rFonts w:hint="cs"/>
                <w:sz w:val="18"/>
                <w:szCs w:val="18"/>
                <w:rtl/>
              </w:rPr>
              <w:t>לא רלוונטי</w:t>
            </w:r>
          </w:p>
        </w:tc>
        <w:tc>
          <w:tcPr>
            <w:tcW w:w="1363" w:type="dxa"/>
          </w:tcPr>
          <w:p w14:paraId="45A2D3E2" w14:textId="4F69B750" w:rsidR="00B922E0" w:rsidRPr="00032925" w:rsidRDefault="00B922E0" w:rsidP="00B96940">
            <w:pPr>
              <w:rPr>
                <w:sz w:val="18"/>
                <w:szCs w:val="18"/>
                <w:rtl/>
              </w:rPr>
            </w:pPr>
            <w:r w:rsidRPr="00032925">
              <w:rPr>
                <w:rFonts w:hint="cs"/>
                <w:sz w:val="18"/>
                <w:szCs w:val="18"/>
                <w:rtl/>
              </w:rPr>
              <w:t>לא רלוונטי</w:t>
            </w:r>
          </w:p>
        </w:tc>
        <w:tc>
          <w:tcPr>
            <w:tcW w:w="1366" w:type="dxa"/>
          </w:tcPr>
          <w:p w14:paraId="12A7696F" w14:textId="42435D56" w:rsidR="00B922E0" w:rsidRPr="00032925" w:rsidRDefault="00B922E0" w:rsidP="00B96940">
            <w:pPr>
              <w:rPr>
                <w:sz w:val="18"/>
                <w:szCs w:val="18"/>
                <w:rtl/>
              </w:rPr>
            </w:pPr>
            <w:r w:rsidRPr="00032925">
              <w:rPr>
                <w:rFonts w:hint="cs"/>
                <w:sz w:val="18"/>
                <w:szCs w:val="18"/>
                <w:rtl/>
              </w:rPr>
              <w:t>לא רלוונטי</w:t>
            </w:r>
          </w:p>
        </w:tc>
        <w:tc>
          <w:tcPr>
            <w:tcW w:w="1363" w:type="dxa"/>
          </w:tcPr>
          <w:p w14:paraId="3B84831E" w14:textId="69E86E40" w:rsidR="00B922E0" w:rsidRPr="00032925" w:rsidRDefault="00B922E0" w:rsidP="00B96940">
            <w:pPr>
              <w:rPr>
                <w:sz w:val="18"/>
                <w:szCs w:val="18"/>
                <w:rtl/>
              </w:rPr>
            </w:pPr>
            <w:r w:rsidRPr="00032925">
              <w:rPr>
                <w:rFonts w:hint="cs"/>
                <w:sz w:val="18"/>
                <w:szCs w:val="18"/>
                <w:rtl/>
              </w:rPr>
              <w:t>לא רלוונטי</w:t>
            </w:r>
          </w:p>
        </w:tc>
        <w:tc>
          <w:tcPr>
            <w:tcW w:w="1364" w:type="dxa"/>
          </w:tcPr>
          <w:p w14:paraId="65A6EDCA" w14:textId="780B8674" w:rsidR="00B922E0" w:rsidRPr="00032925" w:rsidRDefault="00B922E0" w:rsidP="00B96940">
            <w:pPr>
              <w:rPr>
                <w:sz w:val="18"/>
                <w:szCs w:val="18"/>
                <w:rtl/>
              </w:rPr>
            </w:pPr>
            <w:r w:rsidRPr="00032925">
              <w:rPr>
                <w:rFonts w:hint="cs"/>
                <w:sz w:val="18"/>
                <w:szCs w:val="18"/>
                <w:rtl/>
              </w:rPr>
              <w:t>לא רלוונטי</w:t>
            </w:r>
          </w:p>
        </w:tc>
        <w:tc>
          <w:tcPr>
            <w:tcW w:w="1367" w:type="dxa"/>
          </w:tcPr>
          <w:p w14:paraId="4FFD3AB2" w14:textId="30CFDE00" w:rsidR="00B922E0" w:rsidRPr="00032925" w:rsidRDefault="00B922E0" w:rsidP="00B96940">
            <w:pPr>
              <w:rPr>
                <w:sz w:val="18"/>
                <w:szCs w:val="18"/>
                <w:rtl/>
              </w:rPr>
            </w:pPr>
            <w:r w:rsidRPr="00032925">
              <w:rPr>
                <w:rFonts w:hint="cs"/>
                <w:sz w:val="18"/>
                <w:szCs w:val="18"/>
                <w:rtl/>
              </w:rPr>
              <w:t>לא רלוונטי</w:t>
            </w:r>
          </w:p>
        </w:tc>
        <w:tc>
          <w:tcPr>
            <w:tcW w:w="1968" w:type="dxa"/>
          </w:tcPr>
          <w:p w14:paraId="18A86DC4" w14:textId="4237B7A4" w:rsidR="00B922E0" w:rsidRPr="00032925" w:rsidRDefault="00B922E0" w:rsidP="00B96940">
            <w:pPr>
              <w:rPr>
                <w:sz w:val="18"/>
                <w:szCs w:val="18"/>
                <w:rtl/>
              </w:rPr>
            </w:pPr>
            <w:r w:rsidRPr="00032925">
              <w:rPr>
                <w:rFonts w:hint="cs"/>
                <w:sz w:val="18"/>
                <w:szCs w:val="18"/>
                <w:rtl/>
              </w:rPr>
              <w:t>לא רלוונטי</w:t>
            </w:r>
          </w:p>
        </w:tc>
        <w:tc>
          <w:tcPr>
            <w:tcW w:w="1364" w:type="dxa"/>
          </w:tcPr>
          <w:p w14:paraId="41B7F4C4" w14:textId="7661A41D" w:rsidR="00B922E0" w:rsidRPr="00032925" w:rsidRDefault="00B922E0" w:rsidP="00B96940">
            <w:pPr>
              <w:rPr>
                <w:sz w:val="18"/>
                <w:szCs w:val="18"/>
                <w:rtl/>
              </w:rPr>
            </w:pPr>
            <w:r w:rsidRPr="00032925">
              <w:rPr>
                <w:rFonts w:hint="cs"/>
                <w:sz w:val="18"/>
                <w:szCs w:val="18"/>
                <w:rtl/>
              </w:rPr>
              <w:t>לא רלוונטי</w:t>
            </w:r>
          </w:p>
        </w:tc>
        <w:tc>
          <w:tcPr>
            <w:tcW w:w="1367" w:type="dxa"/>
          </w:tcPr>
          <w:p w14:paraId="0D23ADF5" w14:textId="64CE0351" w:rsidR="00B922E0" w:rsidRPr="00032925" w:rsidRDefault="00B922E0" w:rsidP="00B96940">
            <w:pPr>
              <w:rPr>
                <w:sz w:val="18"/>
                <w:szCs w:val="18"/>
                <w:rtl/>
              </w:rPr>
            </w:pPr>
            <w:r w:rsidRPr="00032925">
              <w:rPr>
                <w:rFonts w:hint="cs"/>
                <w:sz w:val="18"/>
                <w:szCs w:val="18"/>
                <w:rtl/>
              </w:rPr>
              <w:t>לא רלוונטי</w:t>
            </w:r>
          </w:p>
        </w:tc>
      </w:tr>
      <w:tr w:rsidR="00B922E0" w:rsidRPr="00032925" w14:paraId="3653EE7E" w14:textId="2CD54AE6" w:rsidTr="00B96940">
        <w:tc>
          <w:tcPr>
            <w:tcW w:w="1363" w:type="dxa"/>
            <w:shd w:val="clear" w:color="auto" w:fill="BDD6EE" w:themeFill="accent5" w:themeFillTint="66"/>
          </w:tcPr>
          <w:p w14:paraId="5CC26D05" w14:textId="23D9B2F3" w:rsidR="00B922E0" w:rsidRPr="00032925" w:rsidRDefault="00CD2E38" w:rsidP="00B96940">
            <w:pPr>
              <w:rPr>
                <w:sz w:val="18"/>
                <w:szCs w:val="18"/>
                <w:rtl/>
              </w:rPr>
            </w:pPr>
            <w:r w:rsidRPr="00CD2E38">
              <w:rPr>
                <w:rFonts w:cs="Arial"/>
                <w:sz w:val="18"/>
                <w:szCs w:val="18"/>
                <w:rtl/>
              </w:rPr>
              <w:t>ציטוט מהסעיף בנספח</w:t>
            </w:r>
          </w:p>
        </w:tc>
        <w:tc>
          <w:tcPr>
            <w:tcW w:w="1366" w:type="dxa"/>
          </w:tcPr>
          <w:p w14:paraId="3CB7177E" w14:textId="3A1DC876" w:rsidR="00B922E0" w:rsidRPr="00032925" w:rsidRDefault="00B922E0" w:rsidP="00B96940">
            <w:pPr>
              <w:rPr>
                <w:sz w:val="18"/>
                <w:szCs w:val="18"/>
                <w:rtl/>
              </w:rPr>
            </w:pPr>
            <w:r w:rsidRPr="00032925">
              <w:rPr>
                <w:rFonts w:cs="Arial"/>
                <w:sz w:val="18"/>
                <w:szCs w:val="18"/>
                <w:rtl/>
              </w:rPr>
              <w:t>סל הזהב - ביטו</w:t>
            </w:r>
            <w:r w:rsidRPr="00032925">
              <w:rPr>
                <w:rFonts w:cs="Arial" w:hint="cs"/>
                <w:sz w:val="18"/>
                <w:szCs w:val="18"/>
                <w:rtl/>
              </w:rPr>
              <w:t>ח</w:t>
            </w:r>
            <w:r w:rsidRPr="00032925">
              <w:rPr>
                <w:rFonts w:cs="Arial"/>
                <w:sz w:val="18"/>
                <w:szCs w:val="18"/>
                <w:rtl/>
              </w:rPr>
              <w:t xml:space="preserve"> לתרופות שאינן </w:t>
            </w:r>
            <w:r w:rsidRPr="00032925">
              <w:rPr>
                <w:rFonts w:cs="Arial" w:hint="cs"/>
                <w:sz w:val="18"/>
                <w:szCs w:val="18"/>
                <w:rtl/>
              </w:rPr>
              <w:t>כ</w:t>
            </w:r>
            <w:r w:rsidRPr="00032925">
              <w:rPr>
                <w:rFonts w:cs="Arial"/>
                <w:sz w:val="18"/>
                <w:szCs w:val="18"/>
                <w:rtl/>
              </w:rPr>
              <w:t>לולות בסל הבריאות</w:t>
            </w:r>
          </w:p>
        </w:tc>
        <w:tc>
          <w:tcPr>
            <w:tcW w:w="1363" w:type="dxa"/>
            <w:shd w:val="clear" w:color="auto" w:fill="auto"/>
          </w:tcPr>
          <w:p w14:paraId="2609E769" w14:textId="62773B4C" w:rsidR="00B922E0" w:rsidRPr="00032925" w:rsidRDefault="00B922E0" w:rsidP="00B96940">
            <w:pPr>
              <w:rPr>
                <w:sz w:val="18"/>
                <w:szCs w:val="18"/>
                <w:rtl/>
              </w:rPr>
            </w:pPr>
            <w:r w:rsidRPr="00032925">
              <w:rPr>
                <w:rFonts w:hint="cs"/>
                <w:sz w:val="18"/>
                <w:szCs w:val="18"/>
                <w:rtl/>
              </w:rPr>
              <w:t>מדיכלל תרופות</w:t>
            </w:r>
          </w:p>
        </w:tc>
        <w:tc>
          <w:tcPr>
            <w:tcW w:w="1363" w:type="dxa"/>
          </w:tcPr>
          <w:p w14:paraId="64FF7DAF" w14:textId="05B62A3D" w:rsidR="00B922E0" w:rsidRPr="00032925" w:rsidRDefault="00B922E0" w:rsidP="00B96940">
            <w:pPr>
              <w:rPr>
                <w:sz w:val="18"/>
                <w:szCs w:val="18"/>
                <w:rtl/>
              </w:rPr>
            </w:pPr>
            <w:r w:rsidRPr="001176B2">
              <w:rPr>
                <w:rFonts w:cs="Arial"/>
                <w:sz w:val="18"/>
                <w:szCs w:val="18"/>
                <w:rtl/>
              </w:rPr>
              <w:t>תרופות שאינן מכוסות בסל התרופות</w:t>
            </w:r>
            <w:r>
              <w:rPr>
                <w:rFonts w:hint="cs"/>
                <w:sz w:val="18"/>
                <w:szCs w:val="18"/>
                <w:rtl/>
              </w:rPr>
              <w:t xml:space="preserve"> - </w:t>
            </w:r>
            <w:r w:rsidRPr="001176B2">
              <w:rPr>
                <w:rFonts w:cs="Arial"/>
                <w:sz w:val="18"/>
                <w:szCs w:val="18"/>
                <w:rtl/>
              </w:rPr>
              <w:t>תוכנית ביטוח לשיפוי הוצאות בגין תרופות</w:t>
            </w:r>
            <w:r>
              <w:rPr>
                <w:rFonts w:hint="cs"/>
                <w:sz w:val="18"/>
                <w:szCs w:val="18"/>
                <w:rtl/>
              </w:rPr>
              <w:t xml:space="preserve"> </w:t>
            </w:r>
            <w:r w:rsidRPr="001176B2">
              <w:rPr>
                <w:rFonts w:cs="Arial"/>
                <w:sz w:val="18"/>
                <w:szCs w:val="18"/>
                <w:rtl/>
              </w:rPr>
              <w:t>אשר אינן בסל שירותי הבריאות</w:t>
            </w:r>
          </w:p>
        </w:tc>
        <w:tc>
          <w:tcPr>
            <w:tcW w:w="1366" w:type="dxa"/>
          </w:tcPr>
          <w:p w14:paraId="38859AE9" w14:textId="130A21B6" w:rsidR="00B922E0" w:rsidRPr="00032925" w:rsidRDefault="00B922E0" w:rsidP="00B96940">
            <w:pPr>
              <w:rPr>
                <w:rFonts w:cs="Arial"/>
                <w:sz w:val="18"/>
                <w:szCs w:val="18"/>
                <w:rtl/>
              </w:rPr>
            </w:pPr>
            <w:r>
              <w:rPr>
                <w:rFonts w:cs="Arial" w:hint="cs"/>
                <w:sz w:val="18"/>
                <w:szCs w:val="18"/>
                <w:rtl/>
              </w:rPr>
              <w:t>פוליסה לביטוח תרופות</w:t>
            </w:r>
          </w:p>
        </w:tc>
        <w:tc>
          <w:tcPr>
            <w:tcW w:w="1363" w:type="dxa"/>
          </w:tcPr>
          <w:p w14:paraId="7894AB8A" w14:textId="1D59C871" w:rsidR="00B922E0" w:rsidRPr="00032925" w:rsidRDefault="00B922E0" w:rsidP="00B96940">
            <w:pPr>
              <w:rPr>
                <w:sz w:val="18"/>
                <w:szCs w:val="18"/>
                <w:rtl/>
              </w:rPr>
            </w:pPr>
            <w:r w:rsidRPr="00A913D5">
              <w:rPr>
                <w:rFonts w:cs="Arial"/>
                <w:sz w:val="18"/>
                <w:szCs w:val="18"/>
                <w:rtl/>
              </w:rPr>
              <w:t>ביטוח לתרופות שלא בסל הבריאות ובדיקה גנומית</w:t>
            </w:r>
          </w:p>
        </w:tc>
        <w:tc>
          <w:tcPr>
            <w:tcW w:w="1364" w:type="dxa"/>
          </w:tcPr>
          <w:p w14:paraId="7A85D799" w14:textId="6E8CE8DD" w:rsidR="00B922E0" w:rsidRPr="00032925" w:rsidRDefault="00B922E0" w:rsidP="00B96940">
            <w:pPr>
              <w:rPr>
                <w:sz w:val="18"/>
                <w:szCs w:val="18"/>
                <w:rtl/>
              </w:rPr>
            </w:pPr>
            <w:r w:rsidRPr="00032925">
              <w:rPr>
                <w:rFonts w:hint="cs"/>
                <w:sz w:val="18"/>
                <w:szCs w:val="18"/>
                <w:rtl/>
              </w:rPr>
              <w:t xml:space="preserve">תרופות מיוחדות - </w:t>
            </w:r>
            <w:r w:rsidRPr="00032925">
              <w:rPr>
                <w:rFonts w:cs="Arial"/>
                <w:sz w:val="18"/>
                <w:szCs w:val="18"/>
                <w:rtl/>
              </w:rPr>
              <w:t>כיסוי לתרופות מחוץ לסל הבריאות, והוצאות נלוות</w:t>
            </w:r>
          </w:p>
        </w:tc>
        <w:tc>
          <w:tcPr>
            <w:tcW w:w="1367" w:type="dxa"/>
          </w:tcPr>
          <w:p w14:paraId="7BACFC31" w14:textId="3E89833B" w:rsidR="00B922E0" w:rsidRPr="00032925" w:rsidRDefault="00B922E0" w:rsidP="00B96940">
            <w:pPr>
              <w:rPr>
                <w:sz w:val="18"/>
                <w:szCs w:val="18"/>
                <w:rtl/>
              </w:rPr>
            </w:pPr>
            <w:r w:rsidRPr="00032925">
              <w:rPr>
                <w:rFonts w:hint="cs"/>
                <w:sz w:val="18"/>
                <w:szCs w:val="18"/>
                <w:rtl/>
              </w:rPr>
              <w:t>ביטוח לתרופות מיוחדות</w:t>
            </w:r>
          </w:p>
        </w:tc>
        <w:tc>
          <w:tcPr>
            <w:tcW w:w="1968" w:type="dxa"/>
          </w:tcPr>
          <w:p w14:paraId="42924433" w14:textId="05862745" w:rsidR="00B922E0" w:rsidRPr="00032925" w:rsidRDefault="00B922E0" w:rsidP="00B96940">
            <w:pPr>
              <w:rPr>
                <w:rFonts w:cs="Arial"/>
                <w:sz w:val="18"/>
                <w:szCs w:val="18"/>
                <w:rtl/>
              </w:rPr>
            </w:pPr>
            <w:r w:rsidRPr="00032925">
              <w:rPr>
                <w:rFonts w:cs="Arial"/>
                <w:sz w:val="18"/>
                <w:szCs w:val="18"/>
                <w:rtl/>
              </w:rPr>
              <w:t>ביטוח לתרופות שלא בסל הבריאות ובדיקות גנטיות למחלה</w:t>
            </w:r>
          </w:p>
        </w:tc>
        <w:tc>
          <w:tcPr>
            <w:tcW w:w="1364" w:type="dxa"/>
          </w:tcPr>
          <w:p w14:paraId="2FE41DE6" w14:textId="55ECA465" w:rsidR="00B922E0" w:rsidRPr="00032925" w:rsidRDefault="00B922E0" w:rsidP="00B96940">
            <w:pPr>
              <w:rPr>
                <w:rFonts w:cs="Arial"/>
                <w:sz w:val="18"/>
                <w:szCs w:val="18"/>
                <w:rtl/>
              </w:rPr>
            </w:pPr>
            <w:r>
              <w:rPr>
                <w:rFonts w:cs="Arial" w:hint="cs"/>
                <w:sz w:val="18"/>
                <w:szCs w:val="18"/>
                <w:rtl/>
              </w:rPr>
              <w:t>מגן לתרופות מיוחדות</w:t>
            </w:r>
          </w:p>
        </w:tc>
        <w:tc>
          <w:tcPr>
            <w:tcW w:w="1367" w:type="dxa"/>
          </w:tcPr>
          <w:p w14:paraId="0DA72A8E" w14:textId="4E623156" w:rsidR="00B922E0" w:rsidRPr="00032925" w:rsidRDefault="00B922E0" w:rsidP="00B96940">
            <w:pPr>
              <w:rPr>
                <w:rFonts w:cs="Arial"/>
                <w:sz w:val="18"/>
                <w:szCs w:val="18"/>
                <w:rtl/>
              </w:rPr>
            </w:pPr>
            <w:r w:rsidRPr="00032925">
              <w:rPr>
                <w:rFonts w:cs="Arial" w:hint="cs"/>
                <w:sz w:val="18"/>
                <w:szCs w:val="18"/>
                <w:rtl/>
              </w:rPr>
              <w:t xml:space="preserve">תוספת שניה/ </w:t>
            </w:r>
            <w:r w:rsidRPr="00032925">
              <w:rPr>
                <w:rFonts w:cs="Arial"/>
                <w:sz w:val="18"/>
                <w:szCs w:val="18"/>
                <w:rtl/>
              </w:rPr>
              <w:t>תרופות מחוץ לסל שירותי הבריאות</w:t>
            </w:r>
          </w:p>
        </w:tc>
      </w:tr>
      <w:tr w:rsidR="00B922E0" w:rsidRPr="00032925" w14:paraId="42230977" w14:textId="61184A9F" w:rsidTr="00B96940">
        <w:tc>
          <w:tcPr>
            <w:tcW w:w="1363" w:type="dxa"/>
            <w:shd w:val="clear" w:color="auto" w:fill="8EAADB" w:themeFill="accent1" w:themeFillTint="99"/>
          </w:tcPr>
          <w:p w14:paraId="4CF13A01" w14:textId="77777777" w:rsidR="00B922E0" w:rsidRPr="00032925" w:rsidRDefault="00B922E0" w:rsidP="00B96940">
            <w:pPr>
              <w:rPr>
                <w:sz w:val="18"/>
                <w:szCs w:val="18"/>
                <w:rtl/>
              </w:rPr>
            </w:pPr>
            <w:r w:rsidRPr="00032925">
              <w:rPr>
                <w:rFonts w:hint="cs"/>
                <w:sz w:val="18"/>
                <w:szCs w:val="18"/>
                <w:rtl/>
              </w:rPr>
              <w:t>2</w:t>
            </w:r>
          </w:p>
        </w:tc>
        <w:tc>
          <w:tcPr>
            <w:tcW w:w="1366" w:type="dxa"/>
            <w:shd w:val="clear" w:color="auto" w:fill="8EAADB" w:themeFill="accent1" w:themeFillTint="99"/>
          </w:tcPr>
          <w:p w14:paraId="2B0FA362" w14:textId="77777777" w:rsidR="00B922E0" w:rsidRPr="00032925" w:rsidRDefault="00B922E0" w:rsidP="00B96940">
            <w:pPr>
              <w:rPr>
                <w:sz w:val="18"/>
                <w:szCs w:val="18"/>
                <w:rtl/>
              </w:rPr>
            </w:pPr>
          </w:p>
        </w:tc>
        <w:tc>
          <w:tcPr>
            <w:tcW w:w="1363" w:type="dxa"/>
            <w:shd w:val="clear" w:color="auto" w:fill="8EAADB" w:themeFill="accent1" w:themeFillTint="99"/>
          </w:tcPr>
          <w:p w14:paraId="24C6BDE6" w14:textId="570D0F45" w:rsidR="00B922E0" w:rsidRPr="00032925" w:rsidRDefault="00B922E0" w:rsidP="00B96940">
            <w:pPr>
              <w:rPr>
                <w:sz w:val="18"/>
                <w:szCs w:val="18"/>
                <w:rtl/>
              </w:rPr>
            </w:pPr>
          </w:p>
        </w:tc>
        <w:tc>
          <w:tcPr>
            <w:tcW w:w="1363" w:type="dxa"/>
            <w:shd w:val="clear" w:color="auto" w:fill="8EAADB" w:themeFill="accent1" w:themeFillTint="99"/>
          </w:tcPr>
          <w:p w14:paraId="776FF260" w14:textId="77777777" w:rsidR="00B922E0" w:rsidRPr="00032925" w:rsidRDefault="00B922E0" w:rsidP="00B96940">
            <w:pPr>
              <w:rPr>
                <w:sz w:val="18"/>
                <w:szCs w:val="18"/>
                <w:rtl/>
              </w:rPr>
            </w:pPr>
          </w:p>
        </w:tc>
        <w:tc>
          <w:tcPr>
            <w:tcW w:w="1366" w:type="dxa"/>
            <w:shd w:val="clear" w:color="auto" w:fill="8EAADB" w:themeFill="accent1" w:themeFillTint="99"/>
          </w:tcPr>
          <w:p w14:paraId="1CB23434" w14:textId="77777777" w:rsidR="00B922E0" w:rsidRPr="00032925" w:rsidRDefault="00B922E0" w:rsidP="00B96940">
            <w:pPr>
              <w:rPr>
                <w:sz w:val="18"/>
                <w:szCs w:val="18"/>
                <w:rtl/>
              </w:rPr>
            </w:pPr>
          </w:p>
        </w:tc>
        <w:tc>
          <w:tcPr>
            <w:tcW w:w="1363" w:type="dxa"/>
            <w:shd w:val="clear" w:color="auto" w:fill="8EAADB" w:themeFill="accent1" w:themeFillTint="99"/>
          </w:tcPr>
          <w:p w14:paraId="7B8974F2" w14:textId="77777777" w:rsidR="00B922E0" w:rsidRPr="00032925" w:rsidRDefault="00B922E0" w:rsidP="00B96940">
            <w:pPr>
              <w:rPr>
                <w:sz w:val="18"/>
                <w:szCs w:val="18"/>
                <w:rtl/>
              </w:rPr>
            </w:pPr>
          </w:p>
        </w:tc>
        <w:tc>
          <w:tcPr>
            <w:tcW w:w="1364" w:type="dxa"/>
            <w:shd w:val="clear" w:color="auto" w:fill="8EAADB" w:themeFill="accent1" w:themeFillTint="99"/>
          </w:tcPr>
          <w:p w14:paraId="635861BF" w14:textId="77777777" w:rsidR="00B922E0" w:rsidRPr="00032925" w:rsidRDefault="00B922E0" w:rsidP="00B96940">
            <w:pPr>
              <w:rPr>
                <w:sz w:val="18"/>
                <w:szCs w:val="18"/>
                <w:rtl/>
              </w:rPr>
            </w:pPr>
          </w:p>
        </w:tc>
        <w:tc>
          <w:tcPr>
            <w:tcW w:w="1367" w:type="dxa"/>
            <w:shd w:val="clear" w:color="auto" w:fill="8EAADB" w:themeFill="accent1" w:themeFillTint="99"/>
          </w:tcPr>
          <w:p w14:paraId="50AAC3B6" w14:textId="77777777" w:rsidR="00B922E0" w:rsidRPr="00032925" w:rsidRDefault="00B922E0" w:rsidP="00B96940">
            <w:pPr>
              <w:rPr>
                <w:sz w:val="18"/>
                <w:szCs w:val="18"/>
                <w:rtl/>
              </w:rPr>
            </w:pPr>
          </w:p>
        </w:tc>
        <w:tc>
          <w:tcPr>
            <w:tcW w:w="1968" w:type="dxa"/>
            <w:shd w:val="clear" w:color="auto" w:fill="8EAADB" w:themeFill="accent1" w:themeFillTint="99"/>
          </w:tcPr>
          <w:p w14:paraId="776647AC" w14:textId="77777777" w:rsidR="00B922E0" w:rsidRPr="00032925" w:rsidRDefault="00B922E0" w:rsidP="00B96940">
            <w:pPr>
              <w:rPr>
                <w:sz w:val="18"/>
                <w:szCs w:val="18"/>
                <w:rtl/>
              </w:rPr>
            </w:pPr>
          </w:p>
        </w:tc>
        <w:tc>
          <w:tcPr>
            <w:tcW w:w="1364" w:type="dxa"/>
            <w:shd w:val="clear" w:color="auto" w:fill="8EAADB" w:themeFill="accent1" w:themeFillTint="99"/>
          </w:tcPr>
          <w:p w14:paraId="239D56FE" w14:textId="77777777" w:rsidR="00B922E0" w:rsidRPr="00032925" w:rsidRDefault="00B922E0" w:rsidP="00B96940">
            <w:pPr>
              <w:rPr>
                <w:sz w:val="18"/>
                <w:szCs w:val="18"/>
                <w:rtl/>
              </w:rPr>
            </w:pPr>
          </w:p>
        </w:tc>
        <w:tc>
          <w:tcPr>
            <w:tcW w:w="1367" w:type="dxa"/>
            <w:shd w:val="clear" w:color="auto" w:fill="8EAADB" w:themeFill="accent1" w:themeFillTint="99"/>
          </w:tcPr>
          <w:p w14:paraId="7BF3A913" w14:textId="77777777" w:rsidR="00B922E0" w:rsidRPr="00032925" w:rsidRDefault="00B922E0" w:rsidP="00B96940">
            <w:pPr>
              <w:rPr>
                <w:sz w:val="18"/>
                <w:szCs w:val="18"/>
                <w:rtl/>
              </w:rPr>
            </w:pPr>
          </w:p>
        </w:tc>
      </w:tr>
      <w:tr w:rsidR="00B922E0" w:rsidRPr="00032925" w14:paraId="5F349472" w14:textId="77777777" w:rsidTr="00B96940">
        <w:tc>
          <w:tcPr>
            <w:tcW w:w="1363" w:type="dxa"/>
            <w:shd w:val="clear" w:color="auto" w:fill="8EAADB" w:themeFill="accent1" w:themeFillTint="99"/>
          </w:tcPr>
          <w:p w14:paraId="636AB350" w14:textId="246816DC" w:rsidR="00B922E0" w:rsidRPr="00032925" w:rsidRDefault="00B922E0" w:rsidP="00B96940">
            <w:pPr>
              <w:rPr>
                <w:sz w:val="18"/>
                <w:szCs w:val="18"/>
                <w:rtl/>
              </w:rPr>
            </w:pPr>
            <w:r w:rsidRPr="00032925">
              <w:rPr>
                <w:rFonts w:hint="cs"/>
                <w:sz w:val="18"/>
                <w:szCs w:val="18"/>
                <w:rtl/>
              </w:rPr>
              <w:t>נספח הבסיס ונספח ההרחבה מופיעים ככיסוי אחד</w:t>
            </w:r>
          </w:p>
        </w:tc>
        <w:tc>
          <w:tcPr>
            <w:tcW w:w="1366" w:type="dxa"/>
            <w:shd w:val="clear" w:color="auto" w:fill="8EAADB" w:themeFill="accent1" w:themeFillTint="99"/>
          </w:tcPr>
          <w:p w14:paraId="07A4190A" w14:textId="77777777" w:rsidR="00B922E0" w:rsidRPr="00032925" w:rsidRDefault="00B922E0" w:rsidP="00B96940">
            <w:pPr>
              <w:rPr>
                <w:sz w:val="18"/>
                <w:szCs w:val="18"/>
                <w:rtl/>
              </w:rPr>
            </w:pPr>
          </w:p>
        </w:tc>
        <w:tc>
          <w:tcPr>
            <w:tcW w:w="1363" w:type="dxa"/>
            <w:shd w:val="clear" w:color="auto" w:fill="8EAADB" w:themeFill="accent1" w:themeFillTint="99"/>
          </w:tcPr>
          <w:p w14:paraId="3D613F91" w14:textId="77777777" w:rsidR="00B922E0" w:rsidRPr="00032925" w:rsidRDefault="00B922E0" w:rsidP="00B96940">
            <w:pPr>
              <w:rPr>
                <w:sz w:val="18"/>
                <w:szCs w:val="18"/>
                <w:rtl/>
              </w:rPr>
            </w:pPr>
          </w:p>
        </w:tc>
        <w:tc>
          <w:tcPr>
            <w:tcW w:w="1363" w:type="dxa"/>
            <w:shd w:val="clear" w:color="auto" w:fill="8EAADB" w:themeFill="accent1" w:themeFillTint="99"/>
          </w:tcPr>
          <w:p w14:paraId="56D07A96" w14:textId="77777777" w:rsidR="00B922E0" w:rsidRPr="00032925" w:rsidRDefault="00B922E0" w:rsidP="00B96940">
            <w:pPr>
              <w:rPr>
                <w:sz w:val="18"/>
                <w:szCs w:val="18"/>
                <w:rtl/>
              </w:rPr>
            </w:pPr>
          </w:p>
        </w:tc>
        <w:tc>
          <w:tcPr>
            <w:tcW w:w="1366" w:type="dxa"/>
            <w:shd w:val="clear" w:color="auto" w:fill="8EAADB" w:themeFill="accent1" w:themeFillTint="99"/>
          </w:tcPr>
          <w:p w14:paraId="16FBAF53" w14:textId="77777777" w:rsidR="00B922E0" w:rsidRPr="00032925" w:rsidRDefault="00B922E0" w:rsidP="00B96940">
            <w:pPr>
              <w:rPr>
                <w:sz w:val="18"/>
                <w:szCs w:val="18"/>
                <w:rtl/>
              </w:rPr>
            </w:pPr>
          </w:p>
        </w:tc>
        <w:tc>
          <w:tcPr>
            <w:tcW w:w="1363" w:type="dxa"/>
            <w:shd w:val="clear" w:color="auto" w:fill="8EAADB" w:themeFill="accent1" w:themeFillTint="99"/>
          </w:tcPr>
          <w:p w14:paraId="5081CD08" w14:textId="77777777" w:rsidR="00B922E0" w:rsidRPr="00032925" w:rsidRDefault="00B922E0" w:rsidP="00B96940">
            <w:pPr>
              <w:rPr>
                <w:sz w:val="18"/>
                <w:szCs w:val="18"/>
                <w:rtl/>
              </w:rPr>
            </w:pPr>
          </w:p>
        </w:tc>
        <w:tc>
          <w:tcPr>
            <w:tcW w:w="1364" w:type="dxa"/>
            <w:shd w:val="clear" w:color="auto" w:fill="8EAADB" w:themeFill="accent1" w:themeFillTint="99"/>
          </w:tcPr>
          <w:p w14:paraId="1EA3897E" w14:textId="77777777" w:rsidR="00B922E0" w:rsidRPr="00032925" w:rsidRDefault="00B922E0" w:rsidP="00B96940">
            <w:pPr>
              <w:rPr>
                <w:sz w:val="18"/>
                <w:szCs w:val="18"/>
                <w:rtl/>
              </w:rPr>
            </w:pPr>
          </w:p>
        </w:tc>
        <w:tc>
          <w:tcPr>
            <w:tcW w:w="1367" w:type="dxa"/>
            <w:shd w:val="clear" w:color="auto" w:fill="8EAADB" w:themeFill="accent1" w:themeFillTint="99"/>
          </w:tcPr>
          <w:p w14:paraId="02DE7B99" w14:textId="77777777" w:rsidR="00B922E0" w:rsidRPr="00032925" w:rsidRDefault="00B922E0" w:rsidP="00B96940">
            <w:pPr>
              <w:rPr>
                <w:sz w:val="18"/>
                <w:szCs w:val="18"/>
                <w:rtl/>
              </w:rPr>
            </w:pPr>
          </w:p>
        </w:tc>
        <w:tc>
          <w:tcPr>
            <w:tcW w:w="1968" w:type="dxa"/>
            <w:shd w:val="clear" w:color="auto" w:fill="8EAADB" w:themeFill="accent1" w:themeFillTint="99"/>
          </w:tcPr>
          <w:p w14:paraId="2C384160" w14:textId="77777777" w:rsidR="00B922E0" w:rsidRPr="00032925" w:rsidRDefault="00B922E0" w:rsidP="00B96940">
            <w:pPr>
              <w:rPr>
                <w:sz w:val="18"/>
                <w:szCs w:val="18"/>
                <w:rtl/>
              </w:rPr>
            </w:pPr>
          </w:p>
        </w:tc>
        <w:tc>
          <w:tcPr>
            <w:tcW w:w="1364" w:type="dxa"/>
            <w:shd w:val="clear" w:color="auto" w:fill="8EAADB" w:themeFill="accent1" w:themeFillTint="99"/>
          </w:tcPr>
          <w:p w14:paraId="0530BA7A" w14:textId="77777777" w:rsidR="00B922E0" w:rsidRPr="00032925" w:rsidRDefault="00B922E0" w:rsidP="00B96940">
            <w:pPr>
              <w:rPr>
                <w:sz w:val="18"/>
                <w:szCs w:val="18"/>
                <w:rtl/>
              </w:rPr>
            </w:pPr>
          </w:p>
        </w:tc>
        <w:tc>
          <w:tcPr>
            <w:tcW w:w="1367" w:type="dxa"/>
            <w:shd w:val="clear" w:color="auto" w:fill="8EAADB" w:themeFill="accent1" w:themeFillTint="99"/>
          </w:tcPr>
          <w:p w14:paraId="396E8016" w14:textId="77777777" w:rsidR="00B922E0" w:rsidRPr="00032925" w:rsidRDefault="00B922E0" w:rsidP="00B96940">
            <w:pPr>
              <w:rPr>
                <w:sz w:val="18"/>
                <w:szCs w:val="18"/>
                <w:rtl/>
              </w:rPr>
            </w:pPr>
          </w:p>
        </w:tc>
      </w:tr>
      <w:tr w:rsidR="00CD2E38" w:rsidRPr="00032925" w14:paraId="362BABBB" w14:textId="4DAA2CA5" w:rsidTr="00B96940">
        <w:tc>
          <w:tcPr>
            <w:tcW w:w="1363" w:type="dxa"/>
            <w:shd w:val="clear" w:color="auto" w:fill="BDD6EE" w:themeFill="accent5" w:themeFillTint="66"/>
          </w:tcPr>
          <w:p w14:paraId="552EE6BB" w14:textId="527458A8" w:rsidR="00CD2E38" w:rsidRPr="00032925" w:rsidRDefault="00CD2E38" w:rsidP="00B96940">
            <w:pPr>
              <w:rPr>
                <w:sz w:val="18"/>
                <w:szCs w:val="18"/>
                <w:rtl/>
              </w:rPr>
            </w:pPr>
            <w:r w:rsidRPr="00CD2E38">
              <w:rPr>
                <w:rFonts w:cs="Arial"/>
                <w:sz w:val="18"/>
                <w:szCs w:val="18"/>
                <w:rtl/>
              </w:rPr>
              <w:t>סעיף בנספח</w:t>
            </w:r>
          </w:p>
        </w:tc>
        <w:tc>
          <w:tcPr>
            <w:tcW w:w="1366" w:type="dxa"/>
          </w:tcPr>
          <w:p w14:paraId="7F49A0CB" w14:textId="23A024B8" w:rsidR="00CD2E38" w:rsidRPr="00032925" w:rsidRDefault="00CD2E38" w:rsidP="00B96940">
            <w:pPr>
              <w:rPr>
                <w:sz w:val="18"/>
                <w:szCs w:val="18"/>
                <w:rtl/>
              </w:rPr>
            </w:pPr>
            <w:r w:rsidRPr="00032925">
              <w:rPr>
                <w:rFonts w:hint="cs"/>
                <w:sz w:val="18"/>
                <w:szCs w:val="18"/>
                <w:rtl/>
              </w:rPr>
              <w:t>לא רלוונטי</w:t>
            </w:r>
          </w:p>
        </w:tc>
        <w:tc>
          <w:tcPr>
            <w:tcW w:w="1363" w:type="dxa"/>
            <w:shd w:val="clear" w:color="auto" w:fill="auto"/>
          </w:tcPr>
          <w:p w14:paraId="285BD878" w14:textId="132AC33B" w:rsidR="00CD2E38" w:rsidRPr="00032925" w:rsidRDefault="00CD2E38" w:rsidP="00B96940">
            <w:pPr>
              <w:rPr>
                <w:sz w:val="18"/>
                <w:szCs w:val="18"/>
                <w:rtl/>
              </w:rPr>
            </w:pPr>
            <w:r w:rsidRPr="00032925">
              <w:rPr>
                <w:rFonts w:hint="cs"/>
                <w:sz w:val="18"/>
                <w:szCs w:val="18"/>
                <w:rtl/>
              </w:rPr>
              <w:t>לא רלוונטי</w:t>
            </w:r>
          </w:p>
        </w:tc>
        <w:tc>
          <w:tcPr>
            <w:tcW w:w="1363" w:type="dxa"/>
            <w:shd w:val="clear" w:color="auto" w:fill="auto"/>
          </w:tcPr>
          <w:p w14:paraId="668C4BDB" w14:textId="200BA8E2" w:rsidR="00CD2E38" w:rsidRPr="00032925" w:rsidRDefault="00CD2E38" w:rsidP="00B96940">
            <w:pPr>
              <w:rPr>
                <w:sz w:val="18"/>
                <w:szCs w:val="18"/>
                <w:rtl/>
              </w:rPr>
            </w:pPr>
            <w:r w:rsidRPr="00032925">
              <w:rPr>
                <w:rFonts w:hint="cs"/>
                <w:sz w:val="18"/>
                <w:szCs w:val="18"/>
                <w:rtl/>
              </w:rPr>
              <w:t>לא רלוונטי</w:t>
            </w:r>
          </w:p>
        </w:tc>
        <w:tc>
          <w:tcPr>
            <w:tcW w:w="1366" w:type="dxa"/>
            <w:shd w:val="clear" w:color="auto" w:fill="auto"/>
          </w:tcPr>
          <w:p w14:paraId="2F470FB7" w14:textId="4F793973" w:rsidR="00CD2E38" w:rsidRPr="00032925" w:rsidRDefault="00CD2E38" w:rsidP="00B96940">
            <w:pPr>
              <w:rPr>
                <w:sz w:val="18"/>
                <w:szCs w:val="18"/>
                <w:rtl/>
              </w:rPr>
            </w:pPr>
            <w:r w:rsidRPr="00032925">
              <w:rPr>
                <w:rFonts w:hint="cs"/>
                <w:sz w:val="18"/>
                <w:szCs w:val="18"/>
                <w:rtl/>
              </w:rPr>
              <w:t>לא רלוונטי</w:t>
            </w:r>
          </w:p>
        </w:tc>
        <w:tc>
          <w:tcPr>
            <w:tcW w:w="1363" w:type="dxa"/>
          </w:tcPr>
          <w:p w14:paraId="54329C52" w14:textId="4A0C3442" w:rsidR="00CD2E38" w:rsidRPr="00032925" w:rsidRDefault="00CD2E38" w:rsidP="00B96940">
            <w:pPr>
              <w:rPr>
                <w:sz w:val="18"/>
                <w:szCs w:val="18"/>
                <w:rtl/>
              </w:rPr>
            </w:pPr>
            <w:r w:rsidRPr="00032925">
              <w:rPr>
                <w:rFonts w:hint="cs"/>
                <w:sz w:val="18"/>
                <w:szCs w:val="18"/>
                <w:rtl/>
              </w:rPr>
              <w:t>לא רלוונטי</w:t>
            </w:r>
          </w:p>
        </w:tc>
        <w:tc>
          <w:tcPr>
            <w:tcW w:w="1364" w:type="dxa"/>
            <w:shd w:val="clear" w:color="auto" w:fill="auto"/>
          </w:tcPr>
          <w:p w14:paraId="34A3E283" w14:textId="069D4581" w:rsidR="00CD2E38" w:rsidRPr="00032925" w:rsidRDefault="00CD2E38" w:rsidP="00B96940">
            <w:pPr>
              <w:rPr>
                <w:sz w:val="18"/>
                <w:szCs w:val="18"/>
                <w:rtl/>
              </w:rPr>
            </w:pPr>
            <w:r w:rsidRPr="00032925">
              <w:rPr>
                <w:rFonts w:hint="cs"/>
                <w:sz w:val="18"/>
                <w:szCs w:val="18"/>
                <w:rtl/>
              </w:rPr>
              <w:t>לא רלוונטי</w:t>
            </w:r>
          </w:p>
        </w:tc>
        <w:tc>
          <w:tcPr>
            <w:tcW w:w="1367" w:type="dxa"/>
            <w:shd w:val="clear" w:color="auto" w:fill="auto"/>
          </w:tcPr>
          <w:p w14:paraId="0E358493" w14:textId="021650BA" w:rsidR="00CD2E38" w:rsidRPr="00032925" w:rsidRDefault="00CD2E38" w:rsidP="00B96940">
            <w:pPr>
              <w:rPr>
                <w:sz w:val="18"/>
                <w:szCs w:val="18"/>
                <w:rtl/>
              </w:rPr>
            </w:pPr>
            <w:r w:rsidRPr="00032925">
              <w:rPr>
                <w:rFonts w:hint="cs"/>
                <w:sz w:val="18"/>
                <w:szCs w:val="18"/>
                <w:rtl/>
              </w:rPr>
              <w:t>לא רלוונטי</w:t>
            </w:r>
          </w:p>
        </w:tc>
        <w:tc>
          <w:tcPr>
            <w:tcW w:w="1968" w:type="dxa"/>
          </w:tcPr>
          <w:p w14:paraId="752BC38D" w14:textId="49EB23C7" w:rsidR="00CD2E38" w:rsidRPr="00032925" w:rsidRDefault="00CD2E38" w:rsidP="00B96940">
            <w:pPr>
              <w:rPr>
                <w:sz w:val="18"/>
                <w:szCs w:val="18"/>
                <w:rtl/>
              </w:rPr>
            </w:pPr>
            <w:r w:rsidRPr="00032925">
              <w:rPr>
                <w:rFonts w:hint="cs"/>
                <w:sz w:val="18"/>
                <w:szCs w:val="18"/>
                <w:rtl/>
              </w:rPr>
              <w:t>לא רלוונטי</w:t>
            </w:r>
          </w:p>
        </w:tc>
        <w:tc>
          <w:tcPr>
            <w:tcW w:w="1364" w:type="dxa"/>
          </w:tcPr>
          <w:p w14:paraId="50C09B55" w14:textId="7DBB4D54" w:rsidR="00CD2E38" w:rsidRPr="00032925" w:rsidRDefault="00CD2E38" w:rsidP="00B96940">
            <w:pPr>
              <w:rPr>
                <w:sz w:val="18"/>
                <w:szCs w:val="18"/>
                <w:rtl/>
              </w:rPr>
            </w:pPr>
            <w:r w:rsidRPr="00032925">
              <w:rPr>
                <w:rFonts w:hint="cs"/>
                <w:sz w:val="18"/>
                <w:szCs w:val="18"/>
                <w:rtl/>
              </w:rPr>
              <w:t>לא רלוונטי</w:t>
            </w:r>
          </w:p>
        </w:tc>
        <w:tc>
          <w:tcPr>
            <w:tcW w:w="1367" w:type="dxa"/>
          </w:tcPr>
          <w:p w14:paraId="147FA1C4" w14:textId="280B9433" w:rsidR="00CD2E38" w:rsidRPr="00032925" w:rsidRDefault="00CD2E38" w:rsidP="00B96940">
            <w:pPr>
              <w:rPr>
                <w:sz w:val="18"/>
                <w:szCs w:val="18"/>
                <w:rtl/>
              </w:rPr>
            </w:pPr>
            <w:r w:rsidRPr="00032925">
              <w:rPr>
                <w:rFonts w:hint="cs"/>
                <w:sz w:val="18"/>
                <w:szCs w:val="18"/>
                <w:rtl/>
              </w:rPr>
              <w:t>לא רלוונטי</w:t>
            </w:r>
          </w:p>
        </w:tc>
      </w:tr>
      <w:tr w:rsidR="00CD2E38" w:rsidRPr="00032925" w14:paraId="74A3C4A5" w14:textId="7F6D9E49" w:rsidTr="00B96940">
        <w:tc>
          <w:tcPr>
            <w:tcW w:w="1363" w:type="dxa"/>
            <w:shd w:val="clear" w:color="auto" w:fill="BDD6EE" w:themeFill="accent5" w:themeFillTint="66"/>
          </w:tcPr>
          <w:p w14:paraId="446804D8" w14:textId="6A5E1E36"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15A59399" w14:textId="51AD761E" w:rsidR="00CD2E38" w:rsidRPr="00325DC4" w:rsidRDefault="00CD2E38" w:rsidP="00B96940">
            <w:pPr>
              <w:rPr>
                <w:color w:val="FF0000"/>
                <w:sz w:val="18"/>
                <w:szCs w:val="18"/>
                <w:rtl/>
              </w:rPr>
            </w:pPr>
            <w:r w:rsidRPr="00325DC4">
              <w:rPr>
                <w:rFonts w:hint="cs"/>
                <w:color w:val="FF0000"/>
                <w:sz w:val="18"/>
                <w:szCs w:val="18"/>
                <w:rtl/>
              </w:rPr>
              <w:t>נספח הבסיס ונספח ההרחבה מופיעים כשני כיסויים נפרדים</w:t>
            </w:r>
          </w:p>
        </w:tc>
        <w:tc>
          <w:tcPr>
            <w:tcW w:w="1363" w:type="dxa"/>
            <w:shd w:val="clear" w:color="auto" w:fill="auto"/>
          </w:tcPr>
          <w:p w14:paraId="2A95457B" w14:textId="6A906D99" w:rsidR="00CD2E38" w:rsidRPr="00325DC4" w:rsidRDefault="00CD2E38" w:rsidP="00B96940">
            <w:pPr>
              <w:rPr>
                <w:color w:val="FF0000"/>
                <w:sz w:val="18"/>
                <w:szCs w:val="18"/>
                <w:rtl/>
              </w:rPr>
            </w:pPr>
            <w:r w:rsidRPr="00325DC4">
              <w:rPr>
                <w:rFonts w:hint="cs"/>
                <w:color w:val="FF0000"/>
                <w:sz w:val="18"/>
                <w:szCs w:val="18"/>
                <w:rtl/>
              </w:rPr>
              <w:t>נספח הבסיס ונספח ההרחבה מופיעים כשני כיסויים נפרדים</w:t>
            </w:r>
          </w:p>
        </w:tc>
        <w:tc>
          <w:tcPr>
            <w:tcW w:w="1363" w:type="dxa"/>
            <w:shd w:val="clear" w:color="auto" w:fill="auto"/>
          </w:tcPr>
          <w:p w14:paraId="3B9745E4" w14:textId="7A5A99CD" w:rsidR="00CD2E38" w:rsidRPr="00032925" w:rsidRDefault="00CD2E38" w:rsidP="00B96940">
            <w:pPr>
              <w:rPr>
                <w:sz w:val="18"/>
                <w:szCs w:val="18"/>
                <w:rtl/>
              </w:rPr>
            </w:pPr>
            <w:r w:rsidRPr="00325DC4">
              <w:rPr>
                <w:rFonts w:hint="cs"/>
                <w:color w:val="FF0000"/>
                <w:sz w:val="18"/>
                <w:szCs w:val="18"/>
                <w:rtl/>
              </w:rPr>
              <w:t>נספח הבסיס ונספח ההרחבה מופיעים כשני כיסויים נפרדים</w:t>
            </w:r>
          </w:p>
        </w:tc>
        <w:tc>
          <w:tcPr>
            <w:tcW w:w="1366" w:type="dxa"/>
            <w:shd w:val="clear" w:color="auto" w:fill="auto"/>
          </w:tcPr>
          <w:p w14:paraId="35611D3C" w14:textId="5A500B9A" w:rsidR="00CD2E38" w:rsidRPr="00032925" w:rsidRDefault="00CD2E38" w:rsidP="00B96940">
            <w:pPr>
              <w:rPr>
                <w:sz w:val="18"/>
                <w:szCs w:val="18"/>
                <w:rtl/>
              </w:rPr>
            </w:pPr>
            <w:r w:rsidRPr="00325DC4">
              <w:rPr>
                <w:rFonts w:hint="cs"/>
                <w:color w:val="FF0000"/>
                <w:sz w:val="18"/>
                <w:szCs w:val="18"/>
                <w:rtl/>
              </w:rPr>
              <w:t>נספח הבסיס ונספח ההרחבה מופיעים כשני כיסויים נפרדים</w:t>
            </w:r>
          </w:p>
        </w:tc>
        <w:tc>
          <w:tcPr>
            <w:tcW w:w="1363" w:type="dxa"/>
          </w:tcPr>
          <w:p w14:paraId="69AB65BB" w14:textId="513D9527" w:rsidR="00CD2E38" w:rsidRPr="00032925" w:rsidRDefault="00CD2E38" w:rsidP="00B96940">
            <w:pPr>
              <w:rPr>
                <w:sz w:val="18"/>
                <w:szCs w:val="18"/>
                <w:rtl/>
              </w:rPr>
            </w:pPr>
            <w:r w:rsidRPr="00032925">
              <w:rPr>
                <w:rFonts w:hint="cs"/>
                <w:sz w:val="18"/>
                <w:szCs w:val="18"/>
                <w:rtl/>
              </w:rPr>
              <w:t>נספח הבסיס ונספח ההרחבה מופיעים ככיסוי אחד</w:t>
            </w:r>
          </w:p>
        </w:tc>
        <w:tc>
          <w:tcPr>
            <w:tcW w:w="1364" w:type="dxa"/>
            <w:shd w:val="clear" w:color="auto" w:fill="auto"/>
          </w:tcPr>
          <w:p w14:paraId="6F6A9617" w14:textId="5CC85CC3" w:rsidR="00CD2E38" w:rsidRPr="00325DC4" w:rsidRDefault="00CD2E38" w:rsidP="00B96940">
            <w:pPr>
              <w:rPr>
                <w:color w:val="FF0000"/>
                <w:sz w:val="18"/>
                <w:szCs w:val="18"/>
                <w:rtl/>
              </w:rPr>
            </w:pPr>
            <w:r w:rsidRPr="00325DC4">
              <w:rPr>
                <w:rFonts w:hint="cs"/>
                <w:color w:val="FF0000"/>
                <w:sz w:val="18"/>
                <w:szCs w:val="18"/>
                <w:rtl/>
              </w:rPr>
              <w:t>נספח הבסיס ונספח ההרחבה מופיעים כשני כיסויים נפרדים</w:t>
            </w:r>
          </w:p>
        </w:tc>
        <w:tc>
          <w:tcPr>
            <w:tcW w:w="1367" w:type="dxa"/>
            <w:shd w:val="clear" w:color="auto" w:fill="auto"/>
          </w:tcPr>
          <w:p w14:paraId="670CE46B" w14:textId="235753DD" w:rsidR="00CD2E38" w:rsidRPr="00325DC4" w:rsidRDefault="00CD2E38" w:rsidP="00B96940">
            <w:pPr>
              <w:rPr>
                <w:color w:val="FF0000"/>
                <w:sz w:val="18"/>
                <w:szCs w:val="18"/>
                <w:rtl/>
              </w:rPr>
            </w:pPr>
            <w:r w:rsidRPr="00325DC4">
              <w:rPr>
                <w:rFonts w:hint="cs"/>
                <w:color w:val="FF0000"/>
                <w:sz w:val="18"/>
                <w:szCs w:val="18"/>
                <w:rtl/>
              </w:rPr>
              <w:t>נספח הבסיס ונספח ההרחבה מופיעים כשני כיסויים נפרדים</w:t>
            </w:r>
          </w:p>
        </w:tc>
        <w:tc>
          <w:tcPr>
            <w:tcW w:w="1968" w:type="dxa"/>
          </w:tcPr>
          <w:p w14:paraId="52DBDDFF" w14:textId="71A86917" w:rsidR="00CD2E38" w:rsidRPr="00032925" w:rsidRDefault="00CD2E38" w:rsidP="00B96940">
            <w:pPr>
              <w:rPr>
                <w:sz w:val="18"/>
                <w:szCs w:val="18"/>
                <w:rtl/>
              </w:rPr>
            </w:pPr>
            <w:r w:rsidRPr="00032925">
              <w:rPr>
                <w:rFonts w:hint="cs"/>
                <w:sz w:val="18"/>
                <w:szCs w:val="18"/>
                <w:rtl/>
              </w:rPr>
              <w:t>נספח הבסיס ונספח ההרחבה מופיעים ככיסוי אחד</w:t>
            </w:r>
          </w:p>
        </w:tc>
        <w:tc>
          <w:tcPr>
            <w:tcW w:w="1364" w:type="dxa"/>
          </w:tcPr>
          <w:p w14:paraId="7F3B0BAF" w14:textId="3155C664" w:rsidR="00CD2E38" w:rsidRPr="00032925" w:rsidRDefault="00CD2E38" w:rsidP="00B96940">
            <w:pPr>
              <w:rPr>
                <w:sz w:val="18"/>
                <w:szCs w:val="18"/>
                <w:rtl/>
              </w:rPr>
            </w:pPr>
            <w:r w:rsidRPr="00325DC4">
              <w:rPr>
                <w:rFonts w:hint="cs"/>
                <w:color w:val="FF0000"/>
                <w:sz w:val="18"/>
                <w:szCs w:val="18"/>
                <w:rtl/>
              </w:rPr>
              <w:t>נספח הבסיס ונספח ההרחבה מופיעים כשני כיסויים נפרדים</w:t>
            </w:r>
          </w:p>
        </w:tc>
        <w:tc>
          <w:tcPr>
            <w:tcW w:w="1367" w:type="dxa"/>
          </w:tcPr>
          <w:p w14:paraId="2B5E5EAA" w14:textId="5F4127D7" w:rsidR="00CD2E38" w:rsidRPr="00032925" w:rsidRDefault="00CD2E38" w:rsidP="00B96940">
            <w:pPr>
              <w:rPr>
                <w:sz w:val="18"/>
                <w:szCs w:val="18"/>
                <w:rtl/>
              </w:rPr>
            </w:pPr>
            <w:r w:rsidRPr="00032925">
              <w:rPr>
                <w:rFonts w:hint="cs"/>
                <w:sz w:val="18"/>
                <w:szCs w:val="18"/>
                <w:rtl/>
              </w:rPr>
              <w:t>נספח הבסיס ונספח ההרחבה מופיעים ככיסוי אחד</w:t>
            </w:r>
          </w:p>
        </w:tc>
      </w:tr>
      <w:tr w:rsidR="00CD2E38" w:rsidRPr="00032925" w14:paraId="4C94EBC9" w14:textId="5E627B3E" w:rsidTr="00B96940">
        <w:tc>
          <w:tcPr>
            <w:tcW w:w="1363" w:type="dxa"/>
            <w:shd w:val="clear" w:color="auto" w:fill="BDD6EE" w:themeFill="accent5" w:themeFillTint="66"/>
          </w:tcPr>
          <w:p w14:paraId="49BBDDBC" w14:textId="738AC722" w:rsidR="00CD2E38" w:rsidRPr="00032925" w:rsidRDefault="00CD2E38" w:rsidP="00B96940">
            <w:pPr>
              <w:rPr>
                <w:sz w:val="18"/>
                <w:szCs w:val="18"/>
                <w:rtl/>
              </w:rPr>
            </w:pPr>
            <w:r w:rsidRPr="00CD2E38">
              <w:rPr>
                <w:rFonts w:cs="Arial"/>
                <w:sz w:val="18"/>
                <w:szCs w:val="18"/>
                <w:rtl/>
              </w:rPr>
              <w:t>ציטוט מהסעיף בנספח</w:t>
            </w:r>
          </w:p>
        </w:tc>
        <w:tc>
          <w:tcPr>
            <w:tcW w:w="1366" w:type="dxa"/>
          </w:tcPr>
          <w:p w14:paraId="2DC3B2B6" w14:textId="06993D7C" w:rsidR="00CD2E38" w:rsidRPr="00032925" w:rsidRDefault="00CD2E38" w:rsidP="00B96940">
            <w:pPr>
              <w:rPr>
                <w:sz w:val="18"/>
                <w:szCs w:val="18"/>
                <w:rtl/>
              </w:rPr>
            </w:pPr>
            <w:r w:rsidRPr="00032925">
              <w:rPr>
                <w:rFonts w:hint="cs"/>
                <w:sz w:val="18"/>
                <w:szCs w:val="18"/>
                <w:rtl/>
              </w:rPr>
              <w:t>לא רלוונטי</w:t>
            </w:r>
          </w:p>
        </w:tc>
        <w:tc>
          <w:tcPr>
            <w:tcW w:w="1363" w:type="dxa"/>
            <w:shd w:val="clear" w:color="auto" w:fill="auto"/>
          </w:tcPr>
          <w:p w14:paraId="099242DF" w14:textId="41C96524" w:rsidR="00CD2E38" w:rsidRPr="00032925" w:rsidRDefault="00CD2E38" w:rsidP="00B96940">
            <w:pPr>
              <w:rPr>
                <w:sz w:val="18"/>
                <w:szCs w:val="18"/>
                <w:rtl/>
              </w:rPr>
            </w:pPr>
            <w:r w:rsidRPr="00032925">
              <w:rPr>
                <w:rFonts w:hint="cs"/>
                <w:sz w:val="18"/>
                <w:szCs w:val="18"/>
                <w:rtl/>
              </w:rPr>
              <w:t>לא רלוונטי</w:t>
            </w:r>
          </w:p>
        </w:tc>
        <w:tc>
          <w:tcPr>
            <w:tcW w:w="1363" w:type="dxa"/>
            <w:shd w:val="clear" w:color="auto" w:fill="auto"/>
          </w:tcPr>
          <w:p w14:paraId="4B1C2DEB" w14:textId="00CB340E" w:rsidR="00CD2E38" w:rsidRPr="00032925" w:rsidRDefault="00CD2E38" w:rsidP="00B96940">
            <w:pPr>
              <w:rPr>
                <w:sz w:val="18"/>
                <w:szCs w:val="18"/>
                <w:rtl/>
              </w:rPr>
            </w:pPr>
            <w:r w:rsidRPr="00032925">
              <w:rPr>
                <w:rFonts w:hint="cs"/>
                <w:sz w:val="18"/>
                <w:szCs w:val="18"/>
                <w:rtl/>
              </w:rPr>
              <w:t>לא רלוונטי</w:t>
            </w:r>
          </w:p>
        </w:tc>
        <w:tc>
          <w:tcPr>
            <w:tcW w:w="1366" w:type="dxa"/>
            <w:shd w:val="clear" w:color="auto" w:fill="auto"/>
          </w:tcPr>
          <w:p w14:paraId="131A6019" w14:textId="4BD9F2C7" w:rsidR="00CD2E38" w:rsidRPr="00032925" w:rsidRDefault="00CD2E38" w:rsidP="00B96940">
            <w:pPr>
              <w:rPr>
                <w:sz w:val="18"/>
                <w:szCs w:val="18"/>
                <w:rtl/>
              </w:rPr>
            </w:pPr>
            <w:r w:rsidRPr="00032925">
              <w:rPr>
                <w:rFonts w:hint="cs"/>
                <w:sz w:val="18"/>
                <w:szCs w:val="18"/>
                <w:rtl/>
              </w:rPr>
              <w:t>לא רלוונטי</w:t>
            </w:r>
          </w:p>
        </w:tc>
        <w:tc>
          <w:tcPr>
            <w:tcW w:w="1363" w:type="dxa"/>
          </w:tcPr>
          <w:p w14:paraId="75E55CBF" w14:textId="428FD674" w:rsidR="00CD2E38" w:rsidRPr="00032925" w:rsidRDefault="00CD2E38" w:rsidP="00B96940">
            <w:pPr>
              <w:rPr>
                <w:sz w:val="18"/>
                <w:szCs w:val="18"/>
                <w:rtl/>
              </w:rPr>
            </w:pPr>
            <w:r w:rsidRPr="00032925">
              <w:rPr>
                <w:rFonts w:hint="cs"/>
                <w:sz w:val="18"/>
                <w:szCs w:val="18"/>
                <w:rtl/>
              </w:rPr>
              <w:t>לא רלוונטי</w:t>
            </w:r>
          </w:p>
        </w:tc>
        <w:tc>
          <w:tcPr>
            <w:tcW w:w="1364" w:type="dxa"/>
            <w:shd w:val="clear" w:color="auto" w:fill="auto"/>
          </w:tcPr>
          <w:p w14:paraId="7B23F808" w14:textId="64D47C6F" w:rsidR="00CD2E38" w:rsidRPr="00032925" w:rsidRDefault="00CD2E38" w:rsidP="00B96940">
            <w:pPr>
              <w:rPr>
                <w:sz w:val="18"/>
                <w:szCs w:val="18"/>
                <w:rtl/>
              </w:rPr>
            </w:pPr>
            <w:r w:rsidRPr="00032925">
              <w:rPr>
                <w:rFonts w:hint="cs"/>
                <w:sz w:val="18"/>
                <w:szCs w:val="18"/>
                <w:rtl/>
              </w:rPr>
              <w:t>לא רלוונטי</w:t>
            </w:r>
          </w:p>
        </w:tc>
        <w:tc>
          <w:tcPr>
            <w:tcW w:w="1367" w:type="dxa"/>
            <w:shd w:val="clear" w:color="auto" w:fill="auto"/>
          </w:tcPr>
          <w:p w14:paraId="2DEF336F" w14:textId="63C6429A" w:rsidR="00CD2E38" w:rsidRPr="00032925" w:rsidRDefault="00CD2E38" w:rsidP="00B96940">
            <w:pPr>
              <w:rPr>
                <w:sz w:val="18"/>
                <w:szCs w:val="18"/>
                <w:rtl/>
              </w:rPr>
            </w:pPr>
            <w:r w:rsidRPr="00032925">
              <w:rPr>
                <w:rFonts w:hint="cs"/>
                <w:sz w:val="18"/>
                <w:szCs w:val="18"/>
                <w:rtl/>
              </w:rPr>
              <w:t>לא רלוונטי</w:t>
            </w:r>
          </w:p>
        </w:tc>
        <w:tc>
          <w:tcPr>
            <w:tcW w:w="1968" w:type="dxa"/>
          </w:tcPr>
          <w:p w14:paraId="55CF83BD" w14:textId="401A5812" w:rsidR="00CD2E38" w:rsidRPr="00032925" w:rsidRDefault="00CD2E38" w:rsidP="00B96940">
            <w:pPr>
              <w:rPr>
                <w:sz w:val="18"/>
                <w:szCs w:val="18"/>
                <w:rtl/>
              </w:rPr>
            </w:pPr>
            <w:r w:rsidRPr="00032925">
              <w:rPr>
                <w:rFonts w:hint="cs"/>
                <w:sz w:val="18"/>
                <w:szCs w:val="18"/>
                <w:rtl/>
              </w:rPr>
              <w:t>לא רלוונטי</w:t>
            </w:r>
          </w:p>
        </w:tc>
        <w:tc>
          <w:tcPr>
            <w:tcW w:w="1364" w:type="dxa"/>
          </w:tcPr>
          <w:p w14:paraId="7B5847AD" w14:textId="42A8AAEB" w:rsidR="00CD2E38" w:rsidRPr="00032925" w:rsidRDefault="00CD2E38" w:rsidP="00B96940">
            <w:pPr>
              <w:rPr>
                <w:sz w:val="18"/>
                <w:szCs w:val="18"/>
                <w:rtl/>
              </w:rPr>
            </w:pPr>
            <w:r w:rsidRPr="00032925">
              <w:rPr>
                <w:rFonts w:hint="cs"/>
                <w:sz w:val="18"/>
                <w:szCs w:val="18"/>
                <w:rtl/>
              </w:rPr>
              <w:t>לא רלוונטי</w:t>
            </w:r>
          </w:p>
        </w:tc>
        <w:tc>
          <w:tcPr>
            <w:tcW w:w="1367" w:type="dxa"/>
          </w:tcPr>
          <w:p w14:paraId="031EF16A" w14:textId="61A24F9A" w:rsidR="00CD2E38" w:rsidRPr="00032925" w:rsidRDefault="00CD2E38" w:rsidP="00B96940">
            <w:pPr>
              <w:rPr>
                <w:sz w:val="18"/>
                <w:szCs w:val="18"/>
                <w:rtl/>
              </w:rPr>
            </w:pPr>
            <w:r w:rsidRPr="00032925">
              <w:rPr>
                <w:rFonts w:hint="cs"/>
                <w:sz w:val="18"/>
                <w:szCs w:val="18"/>
                <w:rtl/>
              </w:rPr>
              <w:t>לא רלוונטי</w:t>
            </w:r>
          </w:p>
        </w:tc>
      </w:tr>
      <w:tr w:rsidR="00B922E0" w:rsidRPr="00032925" w14:paraId="3BC73C56" w14:textId="55201499" w:rsidTr="00B96940">
        <w:tc>
          <w:tcPr>
            <w:tcW w:w="1363" w:type="dxa"/>
            <w:shd w:val="clear" w:color="auto" w:fill="8EAADB" w:themeFill="accent1" w:themeFillTint="99"/>
          </w:tcPr>
          <w:p w14:paraId="08265C48" w14:textId="77777777" w:rsidR="00B922E0" w:rsidRPr="00032925" w:rsidRDefault="00B922E0" w:rsidP="00B96940">
            <w:pPr>
              <w:rPr>
                <w:sz w:val="18"/>
                <w:szCs w:val="18"/>
                <w:rtl/>
              </w:rPr>
            </w:pPr>
            <w:r w:rsidRPr="00032925">
              <w:rPr>
                <w:rFonts w:hint="cs"/>
                <w:sz w:val="18"/>
                <w:szCs w:val="18"/>
                <w:rtl/>
              </w:rPr>
              <w:t>3</w:t>
            </w:r>
          </w:p>
        </w:tc>
        <w:tc>
          <w:tcPr>
            <w:tcW w:w="1366" w:type="dxa"/>
            <w:shd w:val="clear" w:color="auto" w:fill="8EAADB" w:themeFill="accent1" w:themeFillTint="99"/>
          </w:tcPr>
          <w:p w14:paraId="24EB281E" w14:textId="77777777" w:rsidR="00B922E0" w:rsidRPr="00032925" w:rsidRDefault="00B922E0" w:rsidP="00B96940">
            <w:pPr>
              <w:rPr>
                <w:sz w:val="18"/>
                <w:szCs w:val="18"/>
                <w:rtl/>
              </w:rPr>
            </w:pPr>
          </w:p>
        </w:tc>
        <w:tc>
          <w:tcPr>
            <w:tcW w:w="1363" w:type="dxa"/>
            <w:shd w:val="clear" w:color="auto" w:fill="8EAADB" w:themeFill="accent1" w:themeFillTint="99"/>
          </w:tcPr>
          <w:p w14:paraId="4E2B5C28" w14:textId="47ABCD2E" w:rsidR="00B922E0" w:rsidRPr="00032925" w:rsidRDefault="00B922E0" w:rsidP="00B96940">
            <w:pPr>
              <w:rPr>
                <w:sz w:val="18"/>
                <w:szCs w:val="18"/>
                <w:rtl/>
              </w:rPr>
            </w:pPr>
          </w:p>
        </w:tc>
        <w:tc>
          <w:tcPr>
            <w:tcW w:w="1363" w:type="dxa"/>
            <w:shd w:val="clear" w:color="auto" w:fill="8EAADB" w:themeFill="accent1" w:themeFillTint="99"/>
          </w:tcPr>
          <w:p w14:paraId="707B4EDC" w14:textId="77777777" w:rsidR="00B922E0" w:rsidRPr="00032925" w:rsidRDefault="00B922E0" w:rsidP="00B96940">
            <w:pPr>
              <w:rPr>
                <w:sz w:val="18"/>
                <w:szCs w:val="18"/>
                <w:rtl/>
              </w:rPr>
            </w:pPr>
          </w:p>
        </w:tc>
        <w:tc>
          <w:tcPr>
            <w:tcW w:w="1366" w:type="dxa"/>
            <w:shd w:val="clear" w:color="auto" w:fill="8EAADB" w:themeFill="accent1" w:themeFillTint="99"/>
          </w:tcPr>
          <w:p w14:paraId="458D3014" w14:textId="77777777" w:rsidR="00B922E0" w:rsidRPr="00032925" w:rsidRDefault="00B922E0" w:rsidP="00B96940">
            <w:pPr>
              <w:rPr>
                <w:sz w:val="18"/>
                <w:szCs w:val="18"/>
                <w:rtl/>
              </w:rPr>
            </w:pPr>
          </w:p>
        </w:tc>
        <w:tc>
          <w:tcPr>
            <w:tcW w:w="1363" w:type="dxa"/>
            <w:shd w:val="clear" w:color="auto" w:fill="8EAADB" w:themeFill="accent1" w:themeFillTint="99"/>
          </w:tcPr>
          <w:p w14:paraId="547A474E" w14:textId="77777777" w:rsidR="00B922E0" w:rsidRPr="00032925" w:rsidRDefault="00B922E0" w:rsidP="00B96940">
            <w:pPr>
              <w:rPr>
                <w:sz w:val="18"/>
                <w:szCs w:val="18"/>
                <w:rtl/>
              </w:rPr>
            </w:pPr>
          </w:p>
        </w:tc>
        <w:tc>
          <w:tcPr>
            <w:tcW w:w="1364" w:type="dxa"/>
            <w:shd w:val="clear" w:color="auto" w:fill="8EAADB" w:themeFill="accent1" w:themeFillTint="99"/>
          </w:tcPr>
          <w:p w14:paraId="720E6595" w14:textId="77777777" w:rsidR="00B922E0" w:rsidRPr="00032925" w:rsidRDefault="00B922E0" w:rsidP="00B96940">
            <w:pPr>
              <w:rPr>
                <w:sz w:val="18"/>
                <w:szCs w:val="18"/>
                <w:rtl/>
              </w:rPr>
            </w:pPr>
          </w:p>
        </w:tc>
        <w:tc>
          <w:tcPr>
            <w:tcW w:w="1367" w:type="dxa"/>
            <w:shd w:val="clear" w:color="auto" w:fill="8EAADB" w:themeFill="accent1" w:themeFillTint="99"/>
          </w:tcPr>
          <w:p w14:paraId="2D5BF4B3" w14:textId="77777777" w:rsidR="00B922E0" w:rsidRPr="00032925" w:rsidRDefault="00B922E0" w:rsidP="00B96940">
            <w:pPr>
              <w:rPr>
                <w:sz w:val="18"/>
                <w:szCs w:val="18"/>
                <w:rtl/>
              </w:rPr>
            </w:pPr>
          </w:p>
        </w:tc>
        <w:tc>
          <w:tcPr>
            <w:tcW w:w="1968" w:type="dxa"/>
            <w:shd w:val="clear" w:color="auto" w:fill="8EAADB" w:themeFill="accent1" w:themeFillTint="99"/>
          </w:tcPr>
          <w:p w14:paraId="69F38C9F" w14:textId="77777777" w:rsidR="00B922E0" w:rsidRPr="00032925" w:rsidRDefault="00B922E0" w:rsidP="00B96940">
            <w:pPr>
              <w:rPr>
                <w:sz w:val="18"/>
                <w:szCs w:val="18"/>
                <w:rtl/>
              </w:rPr>
            </w:pPr>
          </w:p>
        </w:tc>
        <w:tc>
          <w:tcPr>
            <w:tcW w:w="1364" w:type="dxa"/>
            <w:shd w:val="clear" w:color="auto" w:fill="8EAADB" w:themeFill="accent1" w:themeFillTint="99"/>
          </w:tcPr>
          <w:p w14:paraId="3C2D0721" w14:textId="77777777" w:rsidR="00B922E0" w:rsidRPr="00032925" w:rsidRDefault="00B922E0" w:rsidP="00B96940">
            <w:pPr>
              <w:rPr>
                <w:sz w:val="18"/>
                <w:szCs w:val="18"/>
                <w:rtl/>
              </w:rPr>
            </w:pPr>
          </w:p>
        </w:tc>
        <w:tc>
          <w:tcPr>
            <w:tcW w:w="1367" w:type="dxa"/>
            <w:shd w:val="clear" w:color="auto" w:fill="8EAADB" w:themeFill="accent1" w:themeFillTint="99"/>
          </w:tcPr>
          <w:p w14:paraId="4AC3080D" w14:textId="77777777" w:rsidR="00B922E0" w:rsidRPr="00032925" w:rsidRDefault="00B922E0" w:rsidP="00B96940">
            <w:pPr>
              <w:rPr>
                <w:sz w:val="18"/>
                <w:szCs w:val="18"/>
                <w:rtl/>
              </w:rPr>
            </w:pPr>
          </w:p>
        </w:tc>
      </w:tr>
      <w:tr w:rsidR="00B922E0" w:rsidRPr="00032925" w14:paraId="7BBC1F26" w14:textId="77777777" w:rsidTr="00B96940">
        <w:tc>
          <w:tcPr>
            <w:tcW w:w="1363" w:type="dxa"/>
            <w:shd w:val="clear" w:color="auto" w:fill="8EAADB" w:themeFill="accent1" w:themeFillTint="99"/>
          </w:tcPr>
          <w:p w14:paraId="4B2E3973" w14:textId="7715BE39" w:rsidR="00B922E0" w:rsidRPr="00032925" w:rsidRDefault="00B922E0" w:rsidP="00B96940">
            <w:pPr>
              <w:rPr>
                <w:sz w:val="18"/>
                <w:szCs w:val="18"/>
                <w:rtl/>
              </w:rPr>
            </w:pPr>
            <w:r w:rsidRPr="00032925">
              <w:rPr>
                <w:rFonts w:hint="cs"/>
                <w:sz w:val="18"/>
                <w:szCs w:val="18"/>
                <w:rtl/>
              </w:rPr>
              <w:t>גובה הכיסוי</w:t>
            </w:r>
          </w:p>
        </w:tc>
        <w:tc>
          <w:tcPr>
            <w:tcW w:w="1366" w:type="dxa"/>
            <w:shd w:val="clear" w:color="auto" w:fill="8EAADB" w:themeFill="accent1" w:themeFillTint="99"/>
          </w:tcPr>
          <w:p w14:paraId="18DDD49A" w14:textId="77777777" w:rsidR="00B922E0" w:rsidRPr="00032925" w:rsidRDefault="00B922E0" w:rsidP="00B96940">
            <w:pPr>
              <w:rPr>
                <w:sz w:val="18"/>
                <w:szCs w:val="18"/>
                <w:rtl/>
              </w:rPr>
            </w:pPr>
          </w:p>
        </w:tc>
        <w:tc>
          <w:tcPr>
            <w:tcW w:w="1363" w:type="dxa"/>
            <w:shd w:val="clear" w:color="auto" w:fill="8EAADB" w:themeFill="accent1" w:themeFillTint="99"/>
          </w:tcPr>
          <w:p w14:paraId="1131D371" w14:textId="77777777" w:rsidR="00B922E0" w:rsidRPr="00032925" w:rsidRDefault="00B922E0" w:rsidP="00B96940">
            <w:pPr>
              <w:rPr>
                <w:sz w:val="18"/>
                <w:szCs w:val="18"/>
                <w:rtl/>
              </w:rPr>
            </w:pPr>
          </w:p>
        </w:tc>
        <w:tc>
          <w:tcPr>
            <w:tcW w:w="1363" w:type="dxa"/>
            <w:shd w:val="clear" w:color="auto" w:fill="8EAADB" w:themeFill="accent1" w:themeFillTint="99"/>
          </w:tcPr>
          <w:p w14:paraId="3F895212" w14:textId="77777777" w:rsidR="00B922E0" w:rsidRPr="00032925" w:rsidRDefault="00B922E0" w:rsidP="00B96940">
            <w:pPr>
              <w:rPr>
                <w:sz w:val="18"/>
                <w:szCs w:val="18"/>
                <w:rtl/>
              </w:rPr>
            </w:pPr>
          </w:p>
        </w:tc>
        <w:tc>
          <w:tcPr>
            <w:tcW w:w="1366" w:type="dxa"/>
            <w:shd w:val="clear" w:color="auto" w:fill="8EAADB" w:themeFill="accent1" w:themeFillTint="99"/>
          </w:tcPr>
          <w:p w14:paraId="121E42FA" w14:textId="77777777" w:rsidR="00B922E0" w:rsidRPr="00032925" w:rsidRDefault="00B922E0" w:rsidP="00B96940">
            <w:pPr>
              <w:rPr>
                <w:sz w:val="18"/>
                <w:szCs w:val="18"/>
                <w:rtl/>
              </w:rPr>
            </w:pPr>
          </w:p>
        </w:tc>
        <w:tc>
          <w:tcPr>
            <w:tcW w:w="1363" w:type="dxa"/>
            <w:shd w:val="clear" w:color="auto" w:fill="8EAADB" w:themeFill="accent1" w:themeFillTint="99"/>
          </w:tcPr>
          <w:p w14:paraId="2DFC1A68" w14:textId="77777777" w:rsidR="00B922E0" w:rsidRPr="00032925" w:rsidRDefault="00B922E0" w:rsidP="00B96940">
            <w:pPr>
              <w:rPr>
                <w:sz w:val="18"/>
                <w:szCs w:val="18"/>
                <w:rtl/>
              </w:rPr>
            </w:pPr>
          </w:p>
        </w:tc>
        <w:tc>
          <w:tcPr>
            <w:tcW w:w="1364" w:type="dxa"/>
            <w:shd w:val="clear" w:color="auto" w:fill="8EAADB" w:themeFill="accent1" w:themeFillTint="99"/>
          </w:tcPr>
          <w:p w14:paraId="3B8DDA5A" w14:textId="77777777" w:rsidR="00B922E0" w:rsidRPr="00032925" w:rsidRDefault="00B922E0" w:rsidP="00B96940">
            <w:pPr>
              <w:rPr>
                <w:sz w:val="18"/>
                <w:szCs w:val="18"/>
                <w:rtl/>
              </w:rPr>
            </w:pPr>
          </w:p>
        </w:tc>
        <w:tc>
          <w:tcPr>
            <w:tcW w:w="1367" w:type="dxa"/>
            <w:shd w:val="clear" w:color="auto" w:fill="8EAADB" w:themeFill="accent1" w:themeFillTint="99"/>
          </w:tcPr>
          <w:p w14:paraId="4BFE8EFA" w14:textId="77777777" w:rsidR="00B922E0" w:rsidRPr="00032925" w:rsidRDefault="00B922E0" w:rsidP="00B96940">
            <w:pPr>
              <w:rPr>
                <w:sz w:val="18"/>
                <w:szCs w:val="18"/>
                <w:rtl/>
              </w:rPr>
            </w:pPr>
          </w:p>
        </w:tc>
        <w:tc>
          <w:tcPr>
            <w:tcW w:w="1968" w:type="dxa"/>
            <w:shd w:val="clear" w:color="auto" w:fill="8EAADB" w:themeFill="accent1" w:themeFillTint="99"/>
          </w:tcPr>
          <w:p w14:paraId="7FBFF651" w14:textId="77777777" w:rsidR="00B922E0" w:rsidRPr="00032925" w:rsidRDefault="00B922E0" w:rsidP="00B96940">
            <w:pPr>
              <w:rPr>
                <w:sz w:val="18"/>
                <w:szCs w:val="18"/>
                <w:rtl/>
              </w:rPr>
            </w:pPr>
          </w:p>
        </w:tc>
        <w:tc>
          <w:tcPr>
            <w:tcW w:w="1364" w:type="dxa"/>
            <w:shd w:val="clear" w:color="auto" w:fill="8EAADB" w:themeFill="accent1" w:themeFillTint="99"/>
          </w:tcPr>
          <w:p w14:paraId="0259780B" w14:textId="77777777" w:rsidR="00B922E0" w:rsidRPr="00032925" w:rsidRDefault="00B922E0" w:rsidP="00B96940">
            <w:pPr>
              <w:rPr>
                <w:sz w:val="18"/>
                <w:szCs w:val="18"/>
                <w:rtl/>
              </w:rPr>
            </w:pPr>
          </w:p>
        </w:tc>
        <w:tc>
          <w:tcPr>
            <w:tcW w:w="1367" w:type="dxa"/>
            <w:shd w:val="clear" w:color="auto" w:fill="8EAADB" w:themeFill="accent1" w:themeFillTint="99"/>
          </w:tcPr>
          <w:p w14:paraId="3D5EDFCA" w14:textId="77777777" w:rsidR="00B922E0" w:rsidRPr="00032925" w:rsidRDefault="00B922E0" w:rsidP="00B96940">
            <w:pPr>
              <w:rPr>
                <w:sz w:val="18"/>
                <w:szCs w:val="18"/>
                <w:rtl/>
              </w:rPr>
            </w:pPr>
          </w:p>
        </w:tc>
      </w:tr>
      <w:tr w:rsidR="00CD2E38" w:rsidRPr="00032925" w14:paraId="518430B4" w14:textId="3718BCBB" w:rsidTr="00B96940">
        <w:tc>
          <w:tcPr>
            <w:tcW w:w="1363" w:type="dxa"/>
            <w:shd w:val="clear" w:color="auto" w:fill="BDD6EE" w:themeFill="accent5" w:themeFillTint="66"/>
          </w:tcPr>
          <w:p w14:paraId="656289C1" w14:textId="25994500" w:rsidR="00CD2E38" w:rsidRPr="00032925" w:rsidRDefault="00CD2E38" w:rsidP="00B96940">
            <w:pPr>
              <w:rPr>
                <w:sz w:val="18"/>
                <w:szCs w:val="18"/>
                <w:rtl/>
              </w:rPr>
            </w:pPr>
            <w:r w:rsidRPr="00CD2E38">
              <w:rPr>
                <w:rFonts w:cs="Arial"/>
                <w:sz w:val="18"/>
                <w:szCs w:val="18"/>
                <w:rtl/>
              </w:rPr>
              <w:t>סעיף בנספח</w:t>
            </w:r>
          </w:p>
        </w:tc>
        <w:tc>
          <w:tcPr>
            <w:tcW w:w="1366" w:type="dxa"/>
          </w:tcPr>
          <w:p w14:paraId="71100E1A" w14:textId="3FD876B1" w:rsidR="00CD2E38" w:rsidRPr="00032925" w:rsidRDefault="00CD2E38" w:rsidP="00B96940">
            <w:pPr>
              <w:rPr>
                <w:sz w:val="18"/>
                <w:szCs w:val="18"/>
                <w:rtl/>
              </w:rPr>
            </w:pPr>
            <w:r w:rsidRPr="00032925">
              <w:rPr>
                <w:rFonts w:hint="cs"/>
                <w:sz w:val="18"/>
                <w:szCs w:val="18"/>
                <w:rtl/>
              </w:rPr>
              <w:t>סעיף 3.2</w:t>
            </w:r>
          </w:p>
        </w:tc>
        <w:tc>
          <w:tcPr>
            <w:tcW w:w="1363" w:type="dxa"/>
            <w:shd w:val="clear" w:color="auto" w:fill="auto"/>
          </w:tcPr>
          <w:p w14:paraId="3F8B6861" w14:textId="6639F8C2" w:rsidR="00CD2E38" w:rsidRPr="00032925" w:rsidRDefault="00CD2E38" w:rsidP="00B96940">
            <w:pPr>
              <w:rPr>
                <w:sz w:val="18"/>
                <w:szCs w:val="18"/>
                <w:rtl/>
              </w:rPr>
            </w:pPr>
            <w:r w:rsidRPr="00032925">
              <w:rPr>
                <w:rFonts w:hint="cs"/>
                <w:sz w:val="18"/>
                <w:szCs w:val="18"/>
                <w:rtl/>
              </w:rPr>
              <w:t>סעיף 3.3.1</w:t>
            </w:r>
          </w:p>
        </w:tc>
        <w:tc>
          <w:tcPr>
            <w:tcW w:w="1363" w:type="dxa"/>
            <w:shd w:val="clear" w:color="auto" w:fill="auto"/>
          </w:tcPr>
          <w:p w14:paraId="623022D5" w14:textId="07A39B5C" w:rsidR="00CD2E38" w:rsidRPr="00032925" w:rsidRDefault="00CD2E38" w:rsidP="00B96940">
            <w:pPr>
              <w:rPr>
                <w:sz w:val="18"/>
                <w:szCs w:val="18"/>
                <w:rtl/>
              </w:rPr>
            </w:pPr>
            <w:r>
              <w:rPr>
                <w:rFonts w:hint="cs"/>
                <w:sz w:val="18"/>
                <w:szCs w:val="18"/>
                <w:rtl/>
              </w:rPr>
              <w:t>סעיף 5.1 וסעיף 5.2</w:t>
            </w:r>
          </w:p>
        </w:tc>
        <w:tc>
          <w:tcPr>
            <w:tcW w:w="1366" w:type="dxa"/>
            <w:shd w:val="clear" w:color="auto" w:fill="auto"/>
          </w:tcPr>
          <w:p w14:paraId="6BB53E29" w14:textId="2A6F0C82" w:rsidR="00CD2E38" w:rsidRPr="00032925" w:rsidRDefault="00CD2E38" w:rsidP="00B96940">
            <w:pPr>
              <w:rPr>
                <w:sz w:val="18"/>
                <w:szCs w:val="18"/>
                <w:rtl/>
              </w:rPr>
            </w:pPr>
            <w:r>
              <w:rPr>
                <w:rFonts w:hint="cs"/>
                <w:sz w:val="18"/>
                <w:szCs w:val="18"/>
                <w:rtl/>
              </w:rPr>
              <w:t>סעיף 4</w:t>
            </w:r>
          </w:p>
        </w:tc>
        <w:tc>
          <w:tcPr>
            <w:tcW w:w="1363" w:type="dxa"/>
          </w:tcPr>
          <w:p w14:paraId="231EA39B" w14:textId="097883DF" w:rsidR="00CD2E38" w:rsidRPr="00032925" w:rsidRDefault="00CD2E38" w:rsidP="00B96940">
            <w:pPr>
              <w:rPr>
                <w:sz w:val="18"/>
                <w:szCs w:val="18"/>
                <w:rtl/>
              </w:rPr>
            </w:pPr>
            <w:r>
              <w:rPr>
                <w:rFonts w:hint="cs"/>
                <w:sz w:val="18"/>
                <w:szCs w:val="18"/>
                <w:rtl/>
              </w:rPr>
              <w:t>סעיף 3.3 וסעיף 3.4 וסעיף 3.5 וסעיף 3.6 וסעיף 3.7</w:t>
            </w:r>
          </w:p>
        </w:tc>
        <w:tc>
          <w:tcPr>
            <w:tcW w:w="1364" w:type="dxa"/>
            <w:shd w:val="clear" w:color="auto" w:fill="auto"/>
          </w:tcPr>
          <w:p w14:paraId="69773CC2" w14:textId="4DB183A1" w:rsidR="00CD2E38" w:rsidRPr="00032925" w:rsidRDefault="00CD2E38" w:rsidP="00B96940">
            <w:pPr>
              <w:rPr>
                <w:sz w:val="18"/>
                <w:szCs w:val="18"/>
                <w:rtl/>
              </w:rPr>
            </w:pPr>
            <w:r w:rsidRPr="00032925">
              <w:rPr>
                <w:rFonts w:hint="cs"/>
                <w:sz w:val="18"/>
                <w:szCs w:val="18"/>
                <w:rtl/>
              </w:rPr>
              <w:t>סעיף 4.1.1</w:t>
            </w:r>
          </w:p>
        </w:tc>
        <w:tc>
          <w:tcPr>
            <w:tcW w:w="1367" w:type="dxa"/>
            <w:shd w:val="clear" w:color="auto" w:fill="auto"/>
          </w:tcPr>
          <w:p w14:paraId="1E62DB4F" w14:textId="3F8FF721" w:rsidR="00CD2E38" w:rsidRPr="00032925" w:rsidRDefault="00CD2E38" w:rsidP="00B96940">
            <w:pPr>
              <w:rPr>
                <w:sz w:val="18"/>
                <w:szCs w:val="18"/>
                <w:rtl/>
              </w:rPr>
            </w:pPr>
            <w:r w:rsidRPr="00032925">
              <w:rPr>
                <w:rFonts w:hint="cs"/>
                <w:sz w:val="18"/>
                <w:szCs w:val="18"/>
                <w:rtl/>
              </w:rPr>
              <w:t>סעיף 3.3</w:t>
            </w:r>
          </w:p>
        </w:tc>
        <w:tc>
          <w:tcPr>
            <w:tcW w:w="1968" w:type="dxa"/>
          </w:tcPr>
          <w:p w14:paraId="5F711FCF" w14:textId="0CDBFF34" w:rsidR="00CD2E38" w:rsidRPr="00032925" w:rsidRDefault="00CD2E38" w:rsidP="00B96940">
            <w:pPr>
              <w:rPr>
                <w:sz w:val="18"/>
                <w:szCs w:val="18"/>
                <w:rtl/>
              </w:rPr>
            </w:pPr>
            <w:r w:rsidRPr="00032925">
              <w:rPr>
                <w:rFonts w:hint="cs"/>
                <w:sz w:val="18"/>
                <w:szCs w:val="18"/>
                <w:rtl/>
              </w:rPr>
              <w:t>סעיף 3.6.1</w:t>
            </w:r>
          </w:p>
        </w:tc>
        <w:tc>
          <w:tcPr>
            <w:tcW w:w="1364" w:type="dxa"/>
          </w:tcPr>
          <w:p w14:paraId="4ABDFB06" w14:textId="7997AA8B" w:rsidR="00CD2E38" w:rsidRPr="00032925" w:rsidRDefault="00CD2E38" w:rsidP="00B96940">
            <w:pPr>
              <w:rPr>
                <w:sz w:val="18"/>
                <w:szCs w:val="18"/>
                <w:rtl/>
              </w:rPr>
            </w:pPr>
            <w:r>
              <w:rPr>
                <w:rFonts w:hint="cs"/>
                <w:sz w:val="18"/>
                <w:szCs w:val="18"/>
                <w:rtl/>
              </w:rPr>
              <w:t>סעיף 3.1.1 וסעיף 3.2</w:t>
            </w:r>
          </w:p>
        </w:tc>
        <w:tc>
          <w:tcPr>
            <w:tcW w:w="1367" w:type="dxa"/>
          </w:tcPr>
          <w:p w14:paraId="4B0D1BE3" w14:textId="2AD4A163" w:rsidR="00CD2E38" w:rsidRPr="00032925" w:rsidRDefault="00CD2E38" w:rsidP="00B96940">
            <w:pPr>
              <w:rPr>
                <w:sz w:val="18"/>
                <w:szCs w:val="18"/>
                <w:rtl/>
              </w:rPr>
            </w:pPr>
            <w:r w:rsidRPr="00032925">
              <w:rPr>
                <w:rFonts w:hint="cs"/>
                <w:sz w:val="18"/>
                <w:szCs w:val="18"/>
                <w:rtl/>
              </w:rPr>
              <w:t>הכיסוי הביטוחי סעיף 3 וסעיף 3 תת סעיף 1</w:t>
            </w:r>
          </w:p>
        </w:tc>
      </w:tr>
      <w:tr w:rsidR="00CD2E38" w:rsidRPr="00032925" w14:paraId="34E4DEA7" w14:textId="50F3B805" w:rsidTr="00B96940">
        <w:tc>
          <w:tcPr>
            <w:tcW w:w="1363" w:type="dxa"/>
            <w:shd w:val="clear" w:color="auto" w:fill="BDD6EE" w:themeFill="accent5" w:themeFillTint="66"/>
          </w:tcPr>
          <w:p w14:paraId="574D3C69" w14:textId="7B50FA13"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6E4E4A6D" w14:textId="77777777" w:rsidR="00CD2E38" w:rsidRPr="00032925" w:rsidRDefault="00CD2E38" w:rsidP="00B96940">
            <w:pPr>
              <w:rPr>
                <w:sz w:val="18"/>
                <w:szCs w:val="18"/>
                <w:rtl/>
              </w:rPr>
            </w:pPr>
            <w:r w:rsidRPr="00032925">
              <w:rPr>
                <w:rFonts w:hint="cs"/>
                <w:sz w:val="18"/>
                <w:szCs w:val="18"/>
                <w:rtl/>
              </w:rPr>
              <w:t>תקרה של 3,000,000 ש"ח. מתחדש אחת לשנתיים.</w:t>
            </w:r>
          </w:p>
          <w:p w14:paraId="4C8A278A" w14:textId="77777777" w:rsidR="00CD2E38" w:rsidRPr="00032925" w:rsidRDefault="00CD2E38" w:rsidP="00B96940">
            <w:pPr>
              <w:rPr>
                <w:rFonts w:cs="Arial"/>
                <w:sz w:val="18"/>
                <w:szCs w:val="18"/>
                <w:rtl/>
              </w:rPr>
            </w:pPr>
          </w:p>
          <w:p w14:paraId="026BF5BF" w14:textId="6B1BC15B" w:rsidR="00CD2E38" w:rsidRPr="00032925" w:rsidRDefault="00CD2E38" w:rsidP="00B96940">
            <w:pPr>
              <w:rPr>
                <w:color w:val="FF0000"/>
                <w:sz w:val="18"/>
                <w:szCs w:val="18"/>
                <w:rtl/>
              </w:rPr>
            </w:pPr>
            <w:r w:rsidRPr="00032925">
              <w:rPr>
                <w:rFonts w:cs="Arial"/>
                <w:color w:val="FF0000"/>
                <w:sz w:val="18"/>
                <w:szCs w:val="18"/>
                <w:rtl/>
              </w:rPr>
              <w:t>מקסימום 12,000,000 ₪ לתקופת הביטוח</w:t>
            </w:r>
          </w:p>
        </w:tc>
        <w:tc>
          <w:tcPr>
            <w:tcW w:w="1363" w:type="dxa"/>
            <w:shd w:val="clear" w:color="auto" w:fill="auto"/>
          </w:tcPr>
          <w:p w14:paraId="59090CC8" w14:textId="77777777" w:rsidR="00CD2E38" w:rsidRPr="00032925" w:rsidRDefault="00CD2E38" w:rsidP="00B96940">
            <w:pPr>
              <w:rPr>
                <w:sz w:val="18"/>
                <w:szCs w:val="18"/>
                <w:rtl/>
              </w:rPr>
            </w:pPr>
            <w:r w:rsidRPr="00032925">
              <w:rPr>
                <w:rFonts w:hint="cs"/>
                <w:sz w:val="18"/>
                <w:szCs w:val="18"/>
                <w:rtl/>
              </w:rPr>
              <w:t>תקרה של 3,000,000 ש"ח. מתחדש אחת לשנתיים.</w:t>
            </w:r>
          </w:p>
          <w:p w14:paraId="4B3C3A7C" w14:textId="77777777" w:rsidR="00CD2E38" w:rsidRPr="00032925" w:rsidRDefault="00CD2E38" w:rsidP="00B96940">
            <w:pPr>
              <w:rPr>
                <w:sz w:val="18"/>
                <w:szCs w:val="18"/>
                <w:rtl/>
              </w:rPr>
            </w:pPr>
          </w:p>
          <w:p w14:paraId="091E4127" w14:textId="609C7B1D" w:rsidR="00CD2E38" w:rsidRPr="00032925" w:rsidRDefault="00CD2E38" w:rsidP="00B96940">
            <w:pPr>
              <w:rPr>
                <w:sz w:val="18"/>
                <w:szCs w:val="18"/>
                <w:rtl/>
              </w:rPr>
            </w:pPr>
            <w:r w:rsidRPr="00032925">
              <w:rPr>
                <w:rFonts w:hint="cs"/>
                <w:color w:val="00B050"/>
                <w:sz w:val="18"/>
                <w:szCs w:val="18"/>
                <w:rtl/>
              </w:rPr>
              <w:t>בנוסף, גבול אחריות ראשון בסך 3,000,000 ש"ח אשר אינו מוגבל בתקופה</w:t>
            </w:r>
          </w:p>
        </w:tc>
        <w:tc>
          <w:tcPr>
            <w:tcW w:w="1363" w:type="dxa"/>
            <w:shd w:val="clear" w:color="auto" w:fill="FBE4D5" w:themeFill="accent2" w:themeFillTint="33"/>
          </w:tcPr>
          <w:p w14:paraId="2B56A3DB" w14:textId="3405CC7B" w:rsidR="00CD2E38" w:rsidRDefault="00CD2E38" w:rsidP="00B96940">
            <w:pPr>
              <w:rPr>
                <w:sz w:val="18"/>
                <w:szCs w:val="18"/>
                <w:rtl/>
              </w:rPr>
            </w:pPr>
            <w:r>
              <w:rPr>
                <w:rFonts w:hint="cs"/>
                <w:sz w:val="18"/>
                <w:szCs w:val="18"/>
                <w:rtl/>
              </w:rPr>
              <w:t xml:space="preserve">סעיף 5.1: </w:t>
            </w:r>
            <w:r w:rsidRPr="0066778D">
              <w:rPr>
                <w:rFonts w:hint="cs"/>
                <w:color w:val="FF0000"/>
                <w:sz w:val="18"/>
                <w:szCs w:val="18"/>
                <w:rtl/>
              </w:rPr>
              <w:t xml:space="preserve">תקרה של 1,500,000 ש"ח. </w:t>
            </w:r>
            <w:r w:rsidRPr="00032925">
              <w:rPr>
                <w:rFonts w:hint="cs"/>
                <w:sz w:val="18"/>
                <w:szCs w:val="18"/>
                <w:rtl/>
              </w:rPr>
              <w:t xml:space="preserve">מתחדש אחת </w:t>
            </w:r>
            <w:r>
              <w:rPr>
                <w:rFonts w:hint="cs"/>
                <w:sz w:val="18"/>
                <w:szCs w:val="18"/>
                <w:rtl/>
              </w:rPr>
              <w:t>לשנתיים</w:t>
            </w:r>
            <w:r w:rsidRPr="00032925">
              <w:rPr>
                <w:rFonts w:hint="cs"/>
                <w:sz w:val="18"/>
                <w:szCs w:val="18"/>
                <w:rtl/>
              </w:rPr>
              <w:t>.</w:t>
            </w:r>
          </w:p>
          <w:p w14:paraId="6E00FE3B" w14:textId="77777777" w:rsidR="00CD2E38" w:rsidRDefault="00CD2E38" w:rsidP="00B96940">
            <w:pPr>
              <w:rPr>
                <w:sz w:val="18"/>
                <w:szCs w:val="18"/>
                <w:rtl/>
              </w:rPr>
            </w:pPr>
          </w:p>
          <w:p w14:paraId="2E419E17" w14:textId="77777777" w:rsidR="00CD2E38" w:rsidRDefault="00CD2E38" w:rsidP="00B96940">
            <w:pPr>
              <w:rPr>
                <w:sz w:val="18"/>
                <w:szCs w:val="18"/>
                <w:rtl/>
              </w:rPr>
            </w:pPr>
            <w:r>
              <w:rPr>
                <w:rFonts w:hint="cs"/>
                <w:sz w:val="18"/>
                <w:szCs w:val="18"/>
                <w:rtl/>
              </w:rPr>
              <w:t xml:space="preserve">סעיף 5.2: </w:t>
            </w:r>
            <w:r w:rsidRPr="0066778D">
              <w:rPr>
                <w:rFonts w:hint="cs"/>
                <w:color w:val="FF0000"/>
                <w:sz w:val="18"/>
                <w:szCs w:val="18"/>
                <w:rtl/>
              </w:rPr>
              <w:t>לתרופות אוף לייבל עד 50 אלף לחודש ועד 10 חודשים למקרה</w:t>
            </w:r>
          </w:p>
          <w:p w14:paraId="5E02BE23" w14:textId="67A489A6" w:rsidR="00CD2E38" w:rsidRPr="00032925" w:rsidRDefault="00CD2E38" w:rsidP="00B96940">
            <w:pPr>
              <w:rPr>
                <w:sz w:val="18"/>
                <w:szCs w:val="18"/>
                <w:rtl/>
              </w:rPr>
            </w:pPr>
          </w:p>
        </w:tc>
        <w:tc>
          <w:tcPr>
            <w:tcW w:w="1366" w:type="dxa"/>
            <w:shd w:val="clear" w:color="auto" w:fill="auto"/>
          </w:tcPr>
          <w:p w14:paraId="5DA16504" w14:textId="7366A5E1" w:rsidR="00CD2E38" w:rsidRDefault="00CD2E38" w:rsidP="00B96940">
            <w:pPr>
              <w:rPr>
                <w:sz w:val="18"/>
                <w:szCs w:val="18"/>
                <w:rtl/>
              </w:rPr>
            </w:pPr>
            <w:r>
              <w:rPr>
                <w:rFonts w:hint="cs"/>
                <w:sz w:val="18"/>
                <w:szCs w:val="18"/>
                <w:rtl/>
              </w:rPr>
              <w:lastRenderedPageBreak/>
              <w:t xml:space="preserve">סעיף 4.3 וסעיף 4.4: </w:t>
            </w:r>
            <w:r w:rsidRPr="00032925">
              <w:rPr>
                <w:rFonts w:hint="cs"/>
                <w:sz w:val="18"/>
                <w:szCs w:val="18"/>
                <w:rtl/>
              </w:rPr>
              <w:t xml:space="preserve">תקרה של </w:t>
            </w:r>
            <w:r>
              <w:rPr>
                <w:rFonts w:hint="cs"/>
                <w:sz w:val="18"/>
                <w:szCs w:val="18"/>
                <w:rtl/>
              </w:rPr>
              <w:t>1</w:t>
            </w:r>
            <w:r w:rsidRPr="00032925">
              <w:rPr>
                <w:rFonts w:hint="cs"/>
                <w:sz w:val="18"/>
                <w:szCs w:val="18"/>
                <w:rtl/>
              </w:rPr>
              <w:t>,</w:t>
            </w:r>
            <w:r>
              <w:rPr>
                <w:rFonts w:hint="cs"/>
                <w:sz w:val="18"/>
                <w:szCs w:val="18"/>
                <w:rtl/>
              </w:rPr>
              <w:t>5</w:t>
            </w:r>
            <w:r w:rsidRPr="00032925">
              <w:rPr>
                <w:rFonts w:hint="cs"/>
                <w:sz w:val="18"/>
                <w:szCs w:val="18"/>
                <w:rtl/>
              </w:rPr>
              <w:t xml:space="preserve">00,000 ש"ח. מתחדש אחת </w:t>
            </w:r>
            <w:r>
              <w:rPr>
                <w:rFonts w:hint="cs"/>
                <w:sz w:val="18"/>
                <w:szCs w:val="18"/>
                <w:rtl/>
              </w:rPr>
              <w:t>לשנה</w:t>
            </w:r>
            <w:r w:rsidRPr="00032925">
              <w:rPr>
                <w:rFonts w:hint="cs"/>
                <w:sz w:val="18"/>
                <w:szCs w:val="18"/>
                <w:rtl/>
              </w:rPr>
              <w:t>.</w:t>
            </w:r>
          </w:p>
          <w:p w14:paraId="76614B61" w14:textId="77777777" w:rsidR="00CD2E38" w:rsidRDefault="00CD2E38" w:rsidP="00B96940">
            <w:pPr>
              <w:rPr>
                <w:sz w:val="18"/>
                <w:szCs w:val="18"/>
                <w:rtl/>
              </w:rPr>
            </w:pPr>
          </w:p>
          <w:p w14:paraId="2A453AF4" w14:textId="3E332AC9" w:rsidR="00CD2E38" w:rsidRPr="00032925" w:rsidRDefault="00CD2E38" w:rsidP="00B96940">
            <w:pPr>
              <w:rPr>
                <w:sz w:val="18"/>
                <w:szCs w:val="18"/>
                <w:rtl/>
              </w:rPr>
            </w:pPr>
            <w:r>
              <w:rPr>
                <w:rFonts w:hint="cs"/>
                <w:sz w:val="18"/>
                <w:szCs w:val="18"/>
                <w:rtl/>
              </w:rPr>
              <w:t xml:space="preserve">סעיף 4.5: </w:t>
            </w:r>
            <w:r w:rsidRPr="00382702">
              <w:rPr>
                <w:rFonts w:hint="cs"/>
                <w:color w:val="FF0000"/>
                <w:sz w:val="18"/>
                <w:szCs w:val="18"/>
                <w:rtl/>
              </w:rPr>
              <w:t>לתרופות יתום עד 3 מליון סך הכל</w:t>
            </w:r>
          </w:p>
        </w:tc>
        <w:tc>
          <w:tcPr>
            <w:tcW w:w="1363" w:type="dxa"/>
            <w:shd w:val="clear" w:color="auto" w:fill="auto"/>
          </w:tcPr>
          <w:p w14:paraId="3CF36E3E" w14:textId="4576DB2C" w:rsidR="00CD2E38" w:rsidRPr="00032925" w:rsidRDefault="00CD2E38" w:rsidP="00B96940">
            <w:pPr>
              <w:rPr>
                <w:sz w:val="18"/>
                <w:szCs w:val="18"/>
                <w:rtl/>
              </w:rPr>
            </w:pPr>
            <w:r w:rsidRPr="00032925">
              <w:rPr>
                <w:rFonts w:hint="cs"/>
                <w:sz w:val="18"/>
                <w:szCs w:val="18"/>
                <w:rtl/>
              </w:rPr>
              <w:t>תקרה של 3,000,000 ש"ח. מתחדש אחת לשנתיים.</w:t>
            </w:r>
          </w:p>
        </w:tc>
        <w:tc>
          <w:tcPr>
            <w:tcW w:w="1364" w:type="dxa"/>
            <w:shd w:val="clear" w:color="auto" w:fill="auto"/>
          </w:tcPr>
          <w:p w14:paraId="2AEC3B7A" w14:textId="6EDA21BD" w:rsidR="00CD2E38" w:rsidRPr="00032925" w:rsidRDefault="00CD2E38" w:rsidP="00B96940">
            <w:pPr>
              <w:rPr>
                <w:sz w:val="18"/>
                <w:szCs w:val="18"/>
                <w:rtl/>
              </w:rPr>
            </w:pPr>
            <w:r w:rsidRPr="00032925">
              <w:rPr>
                <w:rFonts w:hint="cs"/>
                <w:sz w:val="18"/>
                <w:szCs w:val="18"/>
                <w:rtl/>
              </w:rPr>
              <w:t>תקרה של 3,000,000 ש"ח. מתחדש אחת לשנתיים.</w:t>
            </w:r>
          </w:p>
        </w:tc>
        <w:tc>
          <w:tcPr>
            <w:tcW w:w="1367" w:type="dxa"/>
            <w:shd w:val="clear" w:color="auto" w:fill="auto"/>
          </w:tcPr>
          <w:p w14:paraId="43B29402" w14:textId="4C3D3735" w:rsidR="00CD2E38" w:rsidRPr="00032925" w:rsidRDefault="00CD2E38" w:rsidP="00B96940">
            <w:pPr>
              <w:rPr>
                <w:sz w:val="18"/>
                <w:szCs w:val="18"/>
                <w:rtl/>
              </w:rPr>
            </w:pPr>
            <w:r w:rsidRPr="00032925">
              <w:rPr>
                <w:rFonts w:hint="cs"/>
                <w:color w:val="FF0000"/>
                <w:sz w:val="18"/>
                <w:szCs w:val="18"/>
                <w:rtl/>
              </w:rPr>
              <w:t>תקרה של 1,000,000 ש"ח. מתחדש אחת לשנה</w:t>
            </w:r>
          </w:p>
        </w:tc>
        <w:tc>
          <w:tcPr>
            <w:tcW w:w="1968" w:type="dxa"/>
          </w:tcPr>
          <w:p w14:paraId="1447EEBA" w14:textId="1E00FD2E" w:rsidR="00CD2E38" w:rsidRPr="00032925" w:rsidRDefault="00CD2E38" w:rsidP="00B96940">
            <w:pPr>
              <w:rPr>
                <w:sz w:val="18"/>
                <w:szCs w:val="18"/>
                <w:rtl/>
              </w:rPr>
            </w:pPr>
            <w:r w:rsidRPr="00032925">
              <w:rPr>
                <w:rFonts w:hint="cs"/>
                <w:color w:val="FF0000"/>
                <w:sz w:val="18"/>
                <w:szCs w:val="18"/>
                <w:rtl/>
              </w:rPr>
              <w:t xml:space="preserve">תקרה של 2,000,000 ש"ח. </w:t>
            </w:r>
            <w:r w:rsidRPr="00032925">
              <w:rPr>
                <w:rFonts w:hint="cs"/>
                <w:sz w:val="18"/>
                <w:szCs w:val="18"/>
                <w:rtl/>
              </w:rPr>
              <w:t>מתחדש אחת לשנתיים.</w:t>
            </w:r>
          </w:p>
        </w:tc>
        <w:tc>
          <w:tcPr>
            <w:tcW w:w="1364" w:type="dxa"/>
          </w:tcPr>
          <w:p w14:paraId="16AEEA0D" w14:textId="77777777" w:rsidR="00CD2E38" w:rsidRDefault="00CD2E38" w:rsidP="00B96940">
            <w:pPr>
              <w:rPr>
                <w:sz w:val="18"/>
                <w:szCs w:val="18"/>
                <w:rtl/>
              </w:rPr>
            </w:pPr>
            <w:r w:rsidRPr="00032925">
              <w:rPr>
                <w:rFonts w:hint="cs"/>
                <w:sz w:val="18"/>
                <w:szCs w:val="18"/>
                <w:rtl/>
              </w:rPr>
              <w:t>תקרה של 3,000,000 ש"ח. מתחדש אחת לשנתיים.</w:t>
            </w:r>
          </w:p>
          <w:p w14:paraId="234AE7E7" w14:textId="77777777" w:rsidR="00CD2E38" w:rsidRDefault="00CD2E38" w:rsidP="00B96940">
            <w:pPr>
              <w:rPr>
                <w:sz w:val="18"/>
                <w:szCs w:val="18"/>
                <w:rtl/>
              </w:rPr>
            </w:pPr>
          </w:p>
          <w:p w14:paraId="317833CE" w14:textId="4C0C1CF4" w:rsidR="00CD2E38" w:rsidRPr="00032925" w:rsidRDefault="00CD2E38" w:rsidP="00B96940">
            <w:pPr>
              <w:rPr>
                <w:sz w:val="18"/>
                <w:szCs w:val="18"/>
                <w:rtl/>
              </w:rPr>
            </w:pPr>
            <w:r w:rsidRPr="00325DC4">
              <w:rPr>
                <w:rFonts w:cs="Arial" w:hint="cs"/>
                <w:sz w:val="18"/>
                <w:szCs w:val="18"/>
                <w:rtl/>
              </w:rPr>
              <w:t xml:space="preserve">סעיף 3.2.3: </w:t>
            </w:r>
            <w:r w:rsidRPr="00032925">
              <w:rPr>
                <w:rFonts w:cs="Arial"/>
                <w:color w:val="FF0000"/>
                <w:sz w:val="18"/>
                <w:szCs w:val="18"/>
                <w:rtl/>
              </w:rPr>
              <w:t>מקסימום 12,000,000 ₪ לתקופת הביטוח</w:t>
            </w:r>
          </w:p>
        </w:tc>
        <w:tc>
          <w:tcPr>
            <w:tcW w:w="1367" w:type="dxa"/>
          </w:tcPr>
          <w:p w14:paraId="30E76884" w14:textId="3A400FA8" w:rsidR="00CD2E38" w:rsidRPr="00032925" w:rsidRDefault="00CD2E38" w:rsidP="00B96940">
            <w:pPr>
              <w:rPr>
                <w:sz w:val="18"/>
                <w:szCs w:val="18"/>
                <w:rtl/>
              </w:rPr>
            </w:pPr>
            <w:r w:rsidRPr="00032925">
              <w:rPr>
                <w:rFonts w:hint="cs"/>
                <w:sz w:val="18"/>
                <w:szCs w:val="18"/>
                <w:rtl/>
              </w:rPr>
              <w:t>תקרה של 3,000,000 ש"ח. מתחדש אחת לשנתיים.</w:t>
            </w:r>
          </w:p>
        </w:tc>
      </w:tr>
      <w:tr w:rsidR="00CD2E38" w:rsidRPr="00032925" w14:paraId="74EE4616" w14:textId="38A15B7B" w:rsidTr="00B96940">
        <w:tc>
          <w:tcPr>
            <w:tcW w:w="1363" w:type="dxa"/>
            <w:shd w:val="clear" w:color="auto" w:fill="BDD6EE" w:themeFill="accent5" w:themeFillTint="66"/>
          </w:tcPr>
          <w:p w14:paraId="4B3E82E9" w14:textId="67FEA148"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2D0CFF18" w14:textId="550C931C" w:rsidR="00CD2E38" w:rsidRDefault="00CD2E38" w:rsidP="00B96940">
            <w:pPr>
              <w:rPr>
                <w:sz w:val="18"/>
                <w:szCs w:val="18"/>
                <w:rtl/>
              </w:rPr>
            </w:pPr>
            <w:r>
              <w:rPr>
                <w:rFonts w:hint="cs"/>
                <w:sz w:val="18"/>
                <w:szCs w:val="18"/>
                <w:rtl/>
              </w:rPr>
              <w:t>סעיף 3.2.1: סכום השיפוי המירבי שישלם המבטח בגין תביעה ו/או תביעות המכוסות על פי תכנית זו יהיה 3,000,000 ש"ח (שלושה מליון שקל) לתקופה של שנתיים</w:t>
            </w:r>
          </w:p>
          <w:p w14:paraId="15EFA99F" w14:textId="77777777" w:rsidR="00CD2E38" w:rsidRDefault="00CD2E38" w:rsidP="00B96940">
            <w:pPr>
              <w:rPr>
                <w:sz w:val="18"/>
                <w:szCs w:val="18"/>
                <w:rtl/>
              </w:rPr>
            </w:pPr>
          </w:p>
          <w:p w14:paraId="030F1F4C" w14:textId="7AEE2F13" w:rsidR="00CD2E38" w:rsidRPr="00032925" w:rsidRDefault="00CD2E38" w:rsidP="00B96940">
            <w:pPr>
              <w:rPr>
                <w:sz w:val="18"/>
                <w:szCs w:val="18"/>
                <w:rtl/>
              </w:rPr>
            </w:pPr>
            <w:r>
              <w:rPr>
                <w:rFonts w:hint="cs"/>
                <w:sz w:val="18"/>
                <w:szCs w:val="18"/>
                <w:rtl/>
              </w:rPr>
              <w:t xml:space="preserve">סעיף 3.2.4: מיצה המבוטח 4 תקופות ביטוח בסכום השיפוי המירבי לשנתיים או שולמו תגמולי ביטוח בסכום השווה ל-4 תקופות ביטוח בסכום השיפוי המירבי לשנתיים </w:t>
            </w:r>
            <w:r>
              <w:rPr>
                <w:sz w:val="18"/>
                <w:szCs w:val="18"/>
                <w:rtl/>
              </w:rPr>
              <w:t>–</w:t>
            </w:r>
            <w:r>
              <w:rPr>
                <w:rFonts w:hint="cs"/>
                <w:sz w:val="18"/>
                <w:szCs w:val="18"/>
                <w:rtl/>
              </w:rPr>
              <w:t xml:space="preserve"> יבוטל הביטוח</w:t>
            </w:r>
          </w:p>
        </w:tc>
        <w:tc>
          <w:tcPr>
            <w:tcW w:w="1363" w:type="dxa"/>
            <w:shd w:val="clear" w:color="auto" w:fill="auto"/>
          </w:tcPr>
          <w:p w14:paraId="63B48CA4" w14:textId="77777777" w:rsidR="00CD2E38" w:rsidRDefault="00CD2E38" w:rsidP="00B96940">
            <w:pPr>
              <w:rPr>
                <w:rFonts w:cs="Arial"/>
                <w:sz w:val="18"/>
                <w:szCs w:val="18"/>
                <w:rtl/>
              </w:rPr>
            </w:pPr>
            <w:r>
              <w:rPr>
                <w:rFonts w:hint="cs"/>
                <w:sz w:val="18"/>
                <w:szCs w:val="18"/>
                <w:rtl/>
              </w:rPr>
              <w:t xml:space="preserve">סעיף 3.3.1.1: </w:t>
            </w:r>
            <w:r w:rsidRPr="004F5832">
              <w:rPr>
                <w:rFonts w:cs="Arial"/>
                <w:sz w:val="18"/>
                <w:szCs w:val="18"/>
                <w:rtl/>
              </w:rPr>
              <w:t>גבול אחריות ראשון בסך של</w:t>
            </w:r>
            <w:r>
              <w:rPr>
                <w:rFonts w:hint="cs"/>
                <w:sz w:val="18"/>
                <w:szCs w:val="18"/>
                <w:rtl/>
              </w:rPr>
              <w:t xml:space="preserve"> 3,000,000 ש"ח </w:t>
            </w:r>
            <w:r w:rsidRPr="004F5832">
              <w:rPr>
                <w:rFonts w:cs="Arial"/>
                <w:sz w:val="18"/>
                <w:szCs w:val="18"/>
                <w:rtl/>
              </w:rPr>
              <w:t>אשר אינו מוגבל בתקופה</w:t>
            </w:r>
          </w:p>
          <w:p w14:paraId="0E773A3E" w14:textId="77777777" w:rsidR="00CD2E38" w:rsidRDefault="00CD2E38" w:rsidP="00B96940">
            <w:pPr>
              <w:rPr>
                <w:rFonts w:cs="Arial"/>
                <w:sz w:val="18"/>
                <w:szCs w:val="18"/>
                <w:rtl/>
              </w:rPr>
            </w:pPr>
          </w:p>
          <w:p w14:paraId="4B044831" w14:textId="54940287" w:rsidR="00CD2E38" w:rsidRPr="00032925" w:rsidRDefault="00CD2E38" w:rsidP="00B96940">
            <w:pPr>
              <w:rPr>
                <w:sz w:val="18"/>
                <w:szCs w:val="18"/>
                <w:rtl/>
              </w:rPr>
            </w:pPr>
            <w:r>
              <w:rPr>
                <w:rFonts w:cs="Arial" w:hint="cs"/>
                <w:sz w:val="18"/>
                <w:szCs w:val="18"/>
                <w:rtl/>
              </w:rPr>
              <w:t xml:space="preserve">סעיף 3.3.1.2: </w:t>
            </w:r>
            <w:r w:rsidRPr="004F5832">
              <w:rPr>
                <w:rFonts w:cs="Arial"/>
                <w:sz w:val="18"/>
                <w:szCs w:val="18"/>
                <w:rtl/>
              </w:rPr>
              <w:t>לאחר מיצוי גבול האחריות הראשון סך כל תגמולי הביטוח שתשלם החברה בגין מקרי ביטוח על פי פוליסה זו, לא יעלו על סכום של</w:t>
            </w:r>
            <w:r>
              <w:rPr>
                <w:rFonts w:cs="Arial" w:hint="cs"/>
                <w:sz w:val="18"/>
                <w:szCs w:val="18"/>
                <w:rtl/>
              </w:rPr>
              <w:t xml:space="preserve"> </w:t>
            </w:r>
            <w:r>
              <w:rPr>
                <w:rFonts w:hint="cs"/>
                <w:sz w:val="18"/>
                <w:szCs w:val="18"/>
                <w:rtl/>
              </w:rPr>
              <w:t xml:space="preserve">3,000,000 ש"ח </w:t>
            </w:r>
            <w:r>
              <w:rPr>
                <w:rFonts w:cs="Arial" w:hint="cs"/>
                <w:sz w:val="18"/>
                <w:szCs w:val="18"/>
                <w:rtl/>
              </w:rPr>
              <w:t xml:space="preserve">(להלן: "סכום גבול האחריות המתחדש") </w:t>
            </w:r>
            <w:r w:rsidRPr="004F5832">
              <w:rPr>
                <w:rFonts w:cs="Arial"/>
                <w:sz w:val="18"/>
                <w:szCs w:val="18"/>
                <w:rtl/>
              </w:rPr>
              <w:t>לתקופה של שתי שנות ביטוח</w:t>
            </w:r>
            <w:r>
              <w:rPr>
                <w:rFonts w:cs="Arial" w:hint="cs"/>
                <w:sz w:val="18"/>
                <w:szCs w:val="18"/>
                <w:rtl/>
              </w:rPr>
              <w:t xml:space="preserve"> </w:t>
            </w:r>
            <w:r w:rsidRPr="004F5832">
              <w:rPr>
                <w:rFonts w:cs="Arial"/>
                <w:sz w:val="18"/>
                <w:szCs w:val="18"/>
                <w:rtl/>
              </w:rPr>
              <w:t>נוספות כל פעם</w:t>
            </w:r>
          </w:p>
        </w:tc>
        <w:tc>
          <w:tcPr>
            <w:tcW w:w="1363" w:type="dxa"/>
            <w:shd w:val="clear" w:color="auto" w:fill="auto"/>
          </w:tcPr>
          <w:p w14:paraId="73C65E6C" w14:textId="77777777" w:rsidR="00CD2E38" w:rsidRDefault="00CD2E38" w:rsidP="00B96940">
            <w:pPr>
              <w:rPr>
                <w:sz w:val="18"/>
                <w:szCs w:val="18"/>
                <w:rtl/>
              </w:rPr>
            </w:pPr>
            <w:r>
              <w:rPr>
                <w:rFonts w:cs="Arial" w:hint="cs"/>
                <w:sz w:val="18"/>
                <w:szCs w:val="18"/>
                <w:rtl/>
              </w:rPr>
              <w:t xml:space="preserve">סעיף 5.1: </w:t>
            </w:r>
            <w:r w:rsidRPr="00E0330B">
              <w:rPr>
                <w:rFonts w:cs="Arial"/>
                <w:sz w:val="18"/>
                <w:szCs w:val="18"/>
                <w:rtl/>
              </w:rPr>
              <w:t>סכום הביטוח המרבי שישלם המבטח בגין תביעה ו/או תביעות המכוסות על-פי</w:t>
            </w:r>
            <w:r>
              <w:rPr>
                <w:rFonts w:cs="Arial" w:hint="cs"/>
                <w:sz w:val="18"/>
                <w:szCs w:val="18"/>
                <w:rtl/>
              </w:rPr>
              <w:t xml:space="preserve"> </w:t>
            </w:r>
            <w:r w:rsidRPr="00E0330B">
              <w:rPr>
                <w:rFonts w:cs="Arial"/>
                <w:sz w:val="18"/>
                <w:szCs w:val="18"/>
                <w:rtl/>
              </w:rPr>
              <w:t>תוכנית ביטוח זו, יהא עד לסך</w:t>
            </w:r>
            <w:r>
              <w:rPr>
                <w:rFonts w:hint="cs"/>
                <w:sz w:val="18"/>
                <w:szCs w:val="18"/>
                <w:rtl/>
              </w:rPr>
              <w:t xml:space="preserve"> 1</w:t>
            </w:r>
            <w:r w:rsidRPr="00032925">
              <w:rPr>
                <w:rFonts w:hint="cs"/>
                <w:sz w:val="18"/>
                <w:szCs w:val="18"/>
                <w:rtl/>
              </w:rPr>
              <w:t>,</w:t>
            </w:r>
            <w:r>
              <w:rPr>
                <w:rFonts w:hint="cs"/>
                <w:sz w:val="18"/>
                <w:szCs w:val="18"/>
                <w:rtl/>
              </w:rPr>
              <w:t>5</w:t>
            </w:r>
            <w:r w:rsidRPr="00032925">
              <w:rPr>
                <w:rFonts w:hint="cs"/>
                <w:sz w:val="18"/>
                <w:szCs w:val="18"/>
                <w:rtl/>
              </w:rPr>
              <w:t>00,000 ש"ח</w:t>
            </w:r>
            <w:r>
              <w:rPr>
                <w:rFonts w:hint="cs"/>
                <w:sz w:val="18"/>
                <w:szCs w:val="18"/>
                <w:rtl/>
              </w:rPr>
              <w:t xml:space="preserve"> </w:t>
            </w:r>
            <w:r w:rsidRPr="00E0330B">
              <w:rPr>
                <w:rFonts w:cs="Arial"/>
                <w:sz w:val="18"/>
                <w:szCs w:val="18"/>
                <w:rtl/>
              </w:rPr>
              <w:t>לתקופת ביטוח</w:t>
            </w:r>
            <w:r>
              <w:rPr>
                <w:rFonts w:cs="Arial" w:hint="cs"/>
                <w:sz w:val="18"/>
                <w:szCs w:val="18"/>
                <w:rtl/>
              </w:rPr>
              <w:t xml:space="preserve"> </w:t>
            </w:r>
            <w:r w:rsidRPr="00E0330B">
              <w:rPr>
                <w:rFonts w:cs="Arial"/>
                <w:sz w:val="18"/>
                <w:szCs w:val="18"/>
                <w:rtl/>
              </w:rPr>
              <w:t>כהגדרתה</w:t>
            </w:r>
            <w:r>
              <w:rPr>
                <w:rFonts w:cs="Arial" w:hint="cs"/>
                <w:sz w:val="18"/>
                <w:szCs w:val="18"/>
                <w:rtl/>
              </w:rPr>
              <w:t xml:space="preserve"> </w:t>
            </w:r>
            <w:r w:rsidRPr="00E0330B">
              <w:rPr>
                <w:rFonts w:cs="Arial"/>
                <w:sz w:val="18"/>
                <w:szCs w:val="18"/>
                <w:rtl/>
              </w:rPr>
              <w:t>ומשמעותה</w:t>
            </w:r>
            <w:r>
              <w:rPr>
                <w:rFonts w:hint="cs"/>
                <w:sz w:val="18"/>
                <w:szCs w:val="18"/>
                <w:rtl/>
              </w:rPr>
              <w:t xml:space="preserve"> </w:t>
            </w:r>
            <w:r w:rsidRPr="00E0330B">
              <w:rPr>
                <w:rFonts w:cs="Arial"/>
                <w:sz w:val="18"/>
                <w:szCs w:val="18"/>
                <w:rtl/>
              </w:rPr>
              <w:t>בפרק התנאים הכלליים בפוליסה אליה צורפה תוכנית ביטוח זו. בעת חידוש</w:t>
            </w:r>
            <w:r>
              <w:rPr>
                <w:rFonts w:hint="cs"/>
                <w:sz w:val="18"/>
                <w:szCs w:val="18"/>
                <w:rtl/>
              </w:rPr>
              <w:t xml:space="preserve"> </w:t>
            </w:r>
            <w:r w:rsidRPr="00E0330B">
              <w:rPr>
                <w:rFonts w:cs="Arial"/>
                <w:sz w:val="18"/>
                <w:szCs w:val="18"/>
                <w:rtl/>
              </w:rPr>
              <w:t>הביטוח, יחודש סכום הביטוח המירבי.</w:t>
            </w:r>
          </w:p>
          <w:p w14:paraId="41B5AB07" w14:textId="77777777" w:rsidR="00CD2E38" w:rsidRDefault="00CD2E38" w:rsidP="00B96940">
            <w:pPr>
              <w:rPr>
                <w:sz w:val="18"/>
                <w:szCs w:val="18"/>
                <w:rtl/>
              </w:rPr>
            </w:pPr>
          </w:p>
          <w:p w14:paraId="7E526267" w14:textId="786E26F7" w:rsidR="00CD2E38" w:rsidRPr="00032925" w:rsidRDefault="00CD2E38" w:rsidP="00B96940">
            <w:pPr>
              <w:rPr>
                <w:sz w:val="18"/>
                <w:szCs w:val="18"/>
                <w:rtl/>
              </w:rPr>
            </w:pPr>
            <w:r>
              <w:rPr>
                <w:rFonts w:hint="cs"/>
                <w:sz w:val="18"/>
                <w:szCs w:val="18"/>
                <w:rtl/>
              </w:rPr>
              <w:t xml:space="preserve">סעיף 5.2: לתרופות </w:t>
            </w:r>
            <w:r>
              <w:rPr>
                <w:rFonts w:hint="cs"/>
                <w:sz w:val="18"/>
                <w:szCs w:val="18"/>
              </w:rPr>
              <w:t>OFF</w:t>
            </w:r>
            <w:r>
              <w:rPr>
                <w:rFonts w:hint="cs"/>
                <w:sz w:val="18"/>
                <w:szCs w:val="18"/>
                <w:rtl/>
              </w:rPr>
              <w:t xml:space="preserve"> </w:t>
            </w:r>
            <w:r>
              <w:rPr>
                <w:rFonts w:hint="cs"/>
                <w:sz w:val="18"/>
                <w:szCs w:val="18"/>
              </w:rPr>
              <w:t>LABEL</w:t>
            </w:r>
            <w:r>
              <w:rPr>
                <w:rFonts w:hint="cs"/>
                <w:sz w:val="18"/>
                <w:szCs w:val="18"/>
                <w:rtl/>
              </w:rPr>
              <w:t xml:space="preserve"> / יהא עד לסך של 50,000 ש"ח לחודש ולתקופה שלא תעלה על 10 חודשים </w:t>
            </w:r>
            <w:r w:rsidRPr="006E2CF6">
              <w:rPr>
                <w:rFonts w:cs="Arial"/>
                <w:sz w:val="18"/>
                <w:szCs w:val="18"/>
                <w:rtl/>
              </w:rPr>
              <w:t>קלנדאריים רצופים, לכל מקרה ביטוח.</w:t>
            </w:r>
          </w:p>
        </w:tc>
        <w:tc>
          <w:tcPr>
            <w:tcW w:w="1366" w:type="dxa"/>
            <w:shd w:val="clear" w:color="auto" w:fill="auto"/>
          </w:tcPr>
          <w:p w14:paraId="39E5A9DA" w14:textId="77777777" w:rsidR="00CD2E38" w:rsidRDefault="00CD2E38" w:rsidP="00B96940">
            <w:pPr>
              <w:rPr>
                <w:sz w:val="18"/>
                <w:szCs w:val="18"/>
                <w:rtl/>
              </w:rPr>
            </w:pPr>
            <w:r>
              <w:rPr>
                <w:rFonts w:hint="cs"/>
                <w:sz w:val="18"/>
                <w:szCs w:val="18"/>
                <w:rtl/>
              </w:rPr>
              <w:t xml:space="preserve">סעיף 4.3: </w:t>
            </w:r>
            <w:r w:rsidRPr="000915DB">
              <w:rPr>
                <w:rFonts w:cs="Arial"/>
                <w:sz w:val="18"/>
                <w:szCs w:val="18"/>
                <w:rtl/>
              </w:rPr>
              <w:t>סך כל תגמולי הביטוח שתשלם החברה בגין תביעה ו/או-תביעות ה</w:t>
            </w:r>
            <w:r>
              <w:rPr>
                <w:rFonts w:cs="Arial" w:hint="cs"/>
                <w:sz w:val="18"/>
                <w:szCs w:val="18"/>
                <w:rtl/>
              </w:rPr>
              <w:t xml:space="preserve">מכוסות </w:t>
            </w:r>
            <w:r w:rsidRPr="000915DB">
              <w:rPr>
                <w:rFonts w:cs="Arial"/>
                <w:sz w:val="18"/>
                <w:szCs w:val="18"/>
                <w:rtl/>
              </w:rPr>
              <w:t>על-פי פוליסה זו לא יעלה על</w:t>
            </w:r>
            <w:r>
              <w:rPr>
                <w:rFonts w:cs="Arial" w:hint="cs"/>
                <w:sz w:val="18"/>
                <w:szCs w:val="18"/>
                <w:rtl/>
              </w:rPr>
              <w:t xml:space="preserve"> </w:t>
            </w:r>
            <w:r>
              <w:rPr>
                <w:rFonts w:hint="cs"/>
                <w:sz w:val="18"/>
                <w:szCs w:val="18"/>
                <w:rtl/>
              </w:rPr>
              <w:t>1</w:t>
            </w:r>
            <w:r w:rsidRPr="00032925">
              <w:rPr>
                <w:rFonts w:hint="cs"/>
                <w:sz w:val="18"/>
                <w:szCs w:val="18"/>
                <w:rtl/>
              </w:rPr>
              <w:t>,</w:t>
            </w:r>
            <w:r>
              <w:rPr>
                <w:rFonts w:hint="cs"/>
                <w:sz w:val="18"/>
                <w:szCs w:val="18"/>
                <w:rtl/>
              </w:rPr>
              <w:t>5</w:t>
            </w:r>
            <w:r w:rsidRPr="00032925">
              <w:rPr>
                <w:rFonts w:hint="cs"/>
                <w:sz w:val="18"/>
                <w:szCs w:val="18"/>
                <w:rtl/>
              </w:rPr>
              <w:t>00,000 ש"ח.</w:t>
            </w:r>
          </w:p>
          <w:p w14:paraId="53E28A2B" w14:textId="77777777" w:rsidR="00CD2E38" w:rsidRDefault="00CD2E38" w:rsidP="00B96940">
            <w:pPr>
              <w:rPr>
                <w:sz w:val="18"/>
                <w:szCs w:val="18"/>
                <w:rtl/>
              </w:rPr>
            </w:pPr>
          </w:p>
          <w:p w14:paraId="773C46B6" w14:textId="77777777" w:rsidR="00CD2E38" w:rsidRDefault="00CD2E38" w:rsidP="00B96940">
            <w:pPr>
              <w:rPr>
                <w:rFonts w:cs="Arial"/>
                <w:sz w:val="18"/>
                <w:szCs w:val="18"/>
                <w:rtl/>
              </w:rPr>
            </w:pPr>
            <w:r>
              <w:rPr>
                <w:rFonts w:hint="cs"/>
                <w:sz w:val="18"/>
                <w:szCs w:val="18"/>
                <w:rtl/>
              </w:rPr>
              <w:t xml:space="preserve">סעיף 4.4: </w:t>
            </w:r>
            <w:r w:rsidRPr="000915DB">
              <w:rPr>
                <w:rFonts w:cs="Arial"/>
                <w:sz w:val="18"/>
                <w:szCs w:val="18"/>
                <w:rtl/>
              </w:rPr>
              <w:t>סכום השיפוי המירבי החל על</w:t>
            </w:r>
            <w:r>
              <w:rPr>
                <w:rFonts w:cs="Arial" w:hint="cs"/>
                <w:sz w:val="18"/>
                <w:szCs w:val="18"/>
                <w:rtl/>
              </w:rPr>
              <w:t xml:space="preserve"> </w:t>
            </w:r>
            <w:r w:rsidRPr="000915DB">
              <w:rPr>
                <w:rFonts w:cs="Arial"/>
                <w:sz w:val="18"/>
                <w:szCs w:val="18"/>
                <w:rtl/>
              </w:rPr>
              <w:t>הפוליסה יכונן</w:t>
            </w:r>
            <w:r>
              <w:rPr>
                <w:rFonts w:cs="Arial" w:hint="cs"/>
                <w:sz w:val="18"/>
                <w:szCs w:val="18"/>
                <w:rtl/>
              </w:rPr>
              <w:t xml:space="preserve"> (ישוב לקדמותו) </w:t>
            </w:r>
            <w:r w:rsidRPr="000915DB">
              <w:rPr>
                <w:rFonts w:cs="Arial"/>
                <w:sz w:val="18"/>
                <w:szCs w:val="18"/>
                <w:rtl/>
              </w:rPr>
              <w:t>ויחודש בכל תחילת שנת ביטוח, בין אם ניצל</w:t>
            </w:r>
            <w:r>
              <w:rPr>
                <w:rFonts w:cs="Arial" w:hint="cs"/>
                <w:sz w:val="18"/>
                <w:szCs w:val="18"/>
                <w:rtl/>
              </w:rPr>
              <w:t xml:space="preserve"> </w:t>
            </w:r>
            <w:r w:rsidRPr="000915DB">
              <w:rPr>
                <w:rFonts w:cs="Arial"/>
                <w:sz w:val="18"/>
                <w:szCs w:val="18"/>
                <w:rtl/>
              </w:rPr>
              <w:t>המבוטח בשנת הביטוח שקדמה חלק מהזכאות ובין אם לאו</w:t>
            </w:r>
            <w:r>
              <w:rPr>
                <w:rFonts w:cs="Arial" w:hint="cs"/>
                <w:sz w:val="18"/>
                <w:szCs w:val="18"/>
                <w:rtl/>
              </w:rPr>
              <w:t>.</w:t>
            </w:r>
          </w:p>
          <w:p w14:paraId="47B5A6DA" w14:textId="77777777" w:rsidR="00CD2E38" w:rsidRDefault="00CD2E38" w:rsidP="00B96940">
            <w:pPr>
              <w:rPr>
                <w:rFonts w:cs="Arial"/>
                <w:sz w:val="18"/>
                <w:szCs w:val="18"/>
                <w:rtl/>
              </w:rPr>
            </w:pPr>
          </w:p>
          <w:p w14:paraId="39960B1F" w14:textId="03DC1496" w:rsidR="00CD2E38" w:rsidRPr="00032925" w:rsidRDefault="00CD2E38" w:rsidP="00B96940">
            <w:pPr>
              <w:rPr>
                <w:sz w:val="18"/>
                <w:szCs w:val="18"/>
                <w:rtl/>
              </w:rPr>
            </w:pPr>
            <w:r>
              <w:rPr>
                <w:rFonts w:cs="Arial" w:hint="cs"/>
                <w:sz w:val="18"/>
                <w:szCs w:val="18"/>
                <w:rtl/>
              </w:rPr>
              <w:t xml:space="preserve">סעיף 4.5: </w:t>
            </w:r>
            <w:r w:rsidRPr="000915DB">
              <w:rPr>
                <w:rFonts w:cs="Arial"/>
                <w:sz w:val="18"/>
                <w:szCs w:val="18"/>
                <w:rtl/>
              </w:rPr>
              <w:t>שולמו תגמולי ביטוח בסכום מצטבר השווה לפעמיים סכום השיפוי המירבי בגין תרופות</w:t>
            </w:r>
            <w:r>
              <w:rPr>
                <w:rFonts w:cs="Arial" w:hint="cs"/>
                <w:sz w:val="18"/>
                <w:szCs w:val="18"/>
                <w:rtl/>
              </w:rPr>
              <w:t xml:space="preserve"> </w:t>
            </w:r>
            <w:r w:rsidRPr="000915DB">
              <w:rPr>
                <w:rFonts w:cs="Arial"/>
                <w:sz w:val="18"/>
                <w:szCs w:val="18"/>
                <w:rtl/>
              </w:rPr>
              <w:t>יתום - תבוטל הזכאות בגין תרופות יתום על פי תנאי פוליסה זו למשך כל תקופת</w:t>
            </w:r>
            <w:r>
              <w:rPr>
                <w:rFonts w:cs="Arial" w:hint="cs"/>
                <w:sz w:val="18"/>
                <w:szCs w:val="18"/>
                <w:rtl/>
              </w:rPr>
              <w:t xml:space="preserve"> הביטוח.</w:t>
            </w:r>
          </w:p>
        </w:tc>
        <w:tc>
          <w:tcPr>
            <w:tcW w:w="1363" w:type="dxa"/>
            <w:shd w:val="clear" w:color="auto" w:fill="auto"/>
          </w:tcPr>
          <w:p w14:paraId="13C6CFFF" w14:textId="77777777" w:rsidR="00CD2E38" w:rsidRDefault="00CD2E38" w:rsidP="00B96940">
            <w:pPr>
              <w:rPr>
                <w:sz w:val="18"/>
                <w:szCs w:val="18"/>
                <w:rtl/>
              </w:rPr>
            </w:pPr>
            <w:r>
              <w:rPr>
                <w:rFonts w:hint="cs"/>
                <w:sz w:val="18"/>
                <w:szCs w:val="18"/>
                <w:rtl/>
              </w:rPr>
              <w:t xml:space="preserve">סעיף 3.3: </w:t>
            </w:r>
            <w:r w:rsidRPr="007E38E2">
              <w:rPr>
                <w:rFonts w:cs="Arial"/>
                <w:sz w:val="18"/>
                <w:szCs w:val="18"/>
                <w:rtl/>
              </w:rPr>
              <w:t>סכום השיפוי המרבי שתשלם החברה בגין תביעה ו/או תביעות המכוסות על פי נספח זה עבור תרופות כהגדרתן בסעיפים</w:t>
            </w:r>
            <w:r>
              <w:rPr>
                <w:rFonts w:cs="Arial" w:hint="cs"/>
                <w:sz w:val="18"/>
                <w:szCs w:val="18"/>
                <w:rtl/>
              </w:rPr>
              <w:t xml:space="preserve"> 2.1-2.5 יעמוד על סך של </w:t>
            </w:r>
            <w:r w:rsidRPr="00032925">
              <w:rPr>
                <w:rFonts w:hint="cs"/>
                <w:sz w:val="18"/>
                <w:szCs w:val="18"/>
                <w:rtl/>
              </w:rPr>
              <w:t>3,000,000 ש"ח</w:t>
            </w:r>
            <w:r>
              <w:rPr>
                <w:rFonts w:hint="cs"/>
                <w:sz w:val="18"/>
                <w:szCs w:val="18"/>
                <w:rtl/>
              </w:rPr>
              <w:t xml:space="preserve"> לתקופה של 24 חודשים.</w:t>
            </w:r>
          </w:p>
          <w:p w14:paraId="49C79840" w14:textId="77777777" w:rsidR="00CD2E38" w:rsidRDefault="00CD2E38" w:rsidP="00B96940">
            <w:pPr>
              <w:rPr>
                <w:sz w:val="18"/>
                <w:szCs w:val="18"/>
                <w:rtl/>
              </w:rPr>
            </w:pPr>
          </w:p>
          <w:p w14:paraId="4C3567EC" w14:textId="78B89FCD" w:rsidR="00CD2E38" w:rsidRPr="00032925" w:rsidRDefault="00CD2E38" w:rsidP="00B96940">
            <w:pPr>
              <w:rPr>
                <w:sz w:val="18"/>
                <w:szCs w:val="18"/>
                <w:rtl/>
              </w:rPr>
            </w:pPr>
            <w:r>
              <w:rPr>
                <w:rFonts w:hint="cs"/>
                <w:sz w:val="18"/>
                <w:szCs w:val="18"/>
                <w:rtl/>
              </w:rPr>
              <w:t>סעיף 3.4: מתחילת הביטוח ואחת ל-24 חודשים/ יתחדש סכום השיפוי המרבי</w:t>
            </w:r>
          </w:p>
        </w:tc>
        <w:tc>
          <w:tcPr>
            <w:tcW w:w="1364" w:type="dxa"/>
            <w:shd w:val="clear" w:color="auto" w:fill="auto"/>
          </w:tcPr>
          <w:p w14:paraId="37E0A366" w14:textId="7A6EC7F8" w:rsidR="00CD2E38" w:rsidRPr="00032925" w:rsidRDefault="00CD2E38" w:rsidP="00B96940">
            <w:pPr>
              <w:rPr>
                <w:sz w:val="18"/>
                <w:szCs w:val="18"/>
                <w:rtl/>
              </w:rPr>
            </w:pPr>
            <w:r>
              <w:rPr>
                <w:rFonts w:hint="cs"/>
                <w:sz w:val="18"/>
                <w:szCs w:val="18"/>
                <w:rtl/>
              </w:rPr>
              <w:t xml:space="preserve">סעיף 4.1.1: </w:t>
            </w:r>
            <w:r w:rsidRPr="00E81D4E">
              <w:rPr>
                <w:rFonts w:cs="Arial"/>
                <w:sz w:val="18"/>
                <w:szCs w:val="18"/>
                <w:rtl/>
              </w:rPr>
              <w:t>בגין רכישת תרופות המפורטות בסעיף 2 לעיל, תשפה המבטחת את המבוטח בגין הוצאותיו הישירות, שהוצאו</w:t>
            </w:r>
            <w:r>
              <w:rPr>
                <w:rFonts w:cs="Arial" w:hint="cs"/>
                <w:sz w:val="18"/>
                <w:szCs w:val="18"/>
                <w:rtl/>
              </w:rPr>
              <w:t xml:space="preserve"> </w:t>
            </w:r>
            <w:r w:rsidRPr="00E81D4E">
              <w:rPr>
                <w:rFonts w:cs="Arial"/>
                <w:sz w:val="18"/>
                <w:szCs w:val="18"/>
                <w:rtl/>
              </w:rPr>
              <w:t>בפועל, לרכישת התרופות עד סכום שיפוי מירבי בסך</w:t>
            </w:r>
            <w:r>
              <w:rPr>
                <w:rFonts w:hint="cs"/>
                <w:sz w:val="18"/>
                <w:szCs w:val="18"/>
                <w:rtl/>
              </w:rPr>
              <w:t xml:space="preserve"> </w:t>
            </w:r>
            <w:r w:rsidRPr="00032925">
              <w:rPr>
                <w:rFonts w:hint="cs"/>
                <w:sz w:val="18"/>
                <w:szCs w:val="18"/>
                <w:rtl/>
              </w:rPr>
              <w:t>3,000,000 ש"ח</w:t>
            </w:r>
            <w:r>
              <w:rPr>
                <w:rFonts w:hint="cs"/>
                <w:sz w:val="18"/>
                <w:szCs w:val="18"/>
                <w:rtl/>
              </w:rPr>
              <w:t xml:space="preserve"> למקרה ביטוח. </w:t>
            </w:r>
            <w:r w:rsidRPr="00E81D4E">
              <w:rPr>
                <w:rFonts w:cs="Arial"/>
                <w:sz w:val="18"/>
                <w:szCs w:val="18"/>
                <w:rtl/>
              </w:rPr>
              <w:t>הסכום הינו מתחדש בעת</w:t>
            </w:r>
            <w:r>
              <w:rPr>
                <w:rFonts w:cs="Arial" w:hint="cs"/>
                <w:sz w:val="18"/>
                <w:szCs w:val="18"/>
                <w:rtl/>
              </w:rPr>
              <w:t xml:space="preserve"> </w:t>
            </w:r>
            <w:r w:rsidRPr="00E81D4E">
              <w:rPr>
                <w:rFonts w:cs="Arial"/>
                <w:sz w:val="18"/>
                <w:szCs w:val="18"/>
                <w:rtl/>
              </w:rPr>
              <w:t>חידוש תקופת הביטוח. יובהר כי אין הגבלה למספר מקרי הביטוח המכוסים בתקופת ביטוח.</w:t>
            </w:r>
          </w:p>
        </w:tc>
        <w:tc>
          <w:tcPr>
            <w:tcW w:w="1367" w:type="dxa"/>
            <w:shd w:val="clear" w:color="auto" w:fill="auto"/>
          </w:tcPr>
          <w:p w14:paraId="3FE951A7" w14:textId="1937A5C7" w:rsidR="00CD2E38" w:rsidRPr="00032925" w:rsidRDefault="00CD2E38" w:rsidP="00B96940">
            <w:pPr>
              <w:rPr>
                <w:sz w:val="18"/>
                <w:szCs w:val="18"/>
                <w:rtl/>
              </w:rPr>
            </w:pPr>
            <w:r w:rsidRPr="00032925">
              <w:rPr>
                <w:rFonts w:hint="cs"/>
                <w:sz w:val="18"/>
                <w:szCs w:val="18"/>
                <w:rtl/>
              </w:rPr>
              <w:t>סעיף 3.3</w:t>
            </w:r>
            <w:r>
              <w:rPr>
                <w:rFonts w:hint="cs"/>
                <w:sz w:val="18"/>
                <w:szCs w:val="18"/>
                <w:rtl/>
              </w:rPr>
              <w:t xml:space="preserve">: </w:t>
            </w:r>
            <w:r w:rsidRPr="00E81D4E">
              <w:rPr>
                <w:rFonts w:cs="Arial"/>
                <w:sz w:val="18"/>
                <w:szCs w:val="18"/>
                <w:rtl/>
              </w:rPr>
              <w:t>סכום הביטוח המרבי שתשלם החברה</w:t>
            </w:r>
            <w:r>
              <w:rPr>
                <w:rFonts w:cs="Arial" w:hint="cs"/>
                <w:sz w:val="18"/>
                <w:szCs w:val="18"/>
                <w:rtl/>
              </w:rPr>
              <w:t xml:space="preserve"> </w:t>
            </w:r>
            <w:r w:rsidRPr="00E81D4E">
              <w:rPr>
                <w:rFonts w:cs="Arial"/>
                <w:sz w:val="18"/>
                <w:szCs w:val="18"/>
                <w:rtl/>
              </w:rPr>
              <w:t>בגין תביעה ו/או תביעות המכוסות על-פי</w:t>
            </w:r>
            <w:r>
              <w:rPr>
                <w:rFonts w:cs="Arial" w:hint="cs"/>
                <w:sz w:val="18"/>
                <w:szCs w:val="18"/>
                <w:rtl/>
              </w:rPr>
              <w:t xml:space="preserve"> </w:t>
            </w:r>
            <w:r w:rsidRPr="00E81D4E">
              <w:rPr>
                <w:rFonts w:cs="Arial"/>
                <w:sz w:val="18"/>
                <w:szCs w:val="18"/>
                <w:rtl/>
              </w:rPr>
              <w:t>נספח זה יהיה עד לסך של</w:t>
            </w:r>
            <w:r>
              <w:rPr>
                <w:rFonts w:cs="Arial" w:hint="cs"/>
                <w:sz w:val="18"/>
                <w:szCs w:val="18"/>
                <w:rtl/>
              </w:rPr>
              <w:t xml:space="preserve"> </w:t>
            </w:r>
            <w:r w:rsidRPr="00E81D4E">
              <w:rPr>
                <w:rFonts w:cs="Arial"/>
                <w:sz w:val="18"/>
                <w:szCs w:val="18"/>
                <w:rtl/>
              </w:rPr>
              <w:t>1,000,000 ש"ח</w:t>
            </w:r>
            <w:r>
              <w:rPr>
                <w:rFonts w:cs="Arial" w:hint="cs"/>
                <w:sz w:val="18"/>
                <w:szCs w:val="18"/>
                <w:rtl/>
              </w:rPr>
              <w:t xml:space="preserve"> אחת לשנה</w:t>
            </w:r>
          </w:p>
        </w:tc>
        <w:tc>
          <w:tcPr>
            <w:tcW w:w="1968" w:type="dxa"/>
            <w:shd w:val="clear" w:color="auto" w:fill="auto"/>
          </w:tcPr>
          <w:p w14:paraId="193AF29C" w14:textId="775F6ACE" w:rsidR="00CD2E38" w:rsidRPr="00032925" w:rsidRDefault="00CD2E38" w:rsidP="00B96940">
            <w:pPr>
              <w:rPr>
                <w:rFonts w:cs="Arial"/>
                <w:sz w:val="18"/>
                <w:szCs w:val="18"/>
                <w:rtl/>
              </w:rPr>
            </w:pPr>
            <w:r w:rsidRPr="00032925">
              <w:rPr>
                <w:rFonts w:hint="cs"/>
                <w:sz w:val="18"/>
                <w:szCs w:val="18"/>
                <w:rtl/>
              </w:rPr>
              <w:t>סעיף 3.6.1</w:t>
            </w:r>
            <w:r>
              <w:rPr>
                <w:rFonts w:hint="cs"/>
                <w:sz w:val="18"/>
                <w:szCs w:val="18"/>
                <w:rtl/>
              </w:rPr>
              <w:t xml:space="preserve">: </w:t>
            </w:r>
            <w:r w:rsidRPr="00E81D4E">
              <w:rPr>
                <w:rFonts w:cs="Arial"/>
                <w:sz w:val="18"/>
                <w:szCs w:val="18"/>
                <w:rtl/>
              </w:rPr>
              <w:t>סך כל תגמולי הביטוח שתשלם החברה בגין תביעה ו/או תביעות המכוסות על-פי</w:t>
            </w:r>
            <w:r>
              <w:rPr>
                <w:rFonts w:cs="Arial" w:hint="cs"/>
                <w:sz w:val="18"/>
                <w:szCs w:val="18"/>
                <w:rtl/>
              </w:rPr>
              <w:t xml:space="preserve"> </w:t>
            </w:r>
            <w:r w:rsidRPr="00E81D4E">
              <w:rPr>
                <w:rFonts w:cs="Arial"/>
                <w:sz w:val="18"/>
                <w:szCs w:val="18"/>
                <w:rtl/>
              </w:rPr>
              <w:t>תכנית זו עבור תרופות כהגדרתן בסעיפים</w:t>
            </w:r>
            <w:r>
              <w:rPr>
                <w:rFonts w:cs="Arial" w:hint="cs"/>
                <w:sz w:val="18"/>
                <w:szCs w:val="18"/>
                <w:rtl/>
              </w:rPr>
              <w:t xml:space="preserve"> 2.1.1-2.1.4 </w:t>
            </w:r>
            <w:r w:rsidRPr="00E81D4E">
              <w:rPr>
                <w:rFonts w:cs="Arial"/>
                <w:sz w:val="18"/>
                <w:szCs w:val="18"/>
                <w:rtl/>
              </w:rPr>
              <w:t>בין כשיפוי ובין כתשלום</w:t>
            </w:r>
            <w:r>
              <w:rPr>
                <w:rFonts w:cs="Arial" w:hint="cs"/>
                <w:sz w:val="18"/>
                <w:szCs w:val="18"/>
                <w:rtl/>
              </w:rPr>
              <w:t xml:space="preserve"> </w:t>
            </w:r>
            <w:r w:rsidRPr="00E81D4E">
              <w:rPr>
                <w:rFonts w:cs="Arial"/>
                <w:sz w:val="18"/>
                <w:szCs w:val="18"/>
                <w:rtl/>
              </w:rPr>
              <w:t>במישרין לספק השירות, לא יעלו על סך של</w:t>
            </w:r>
            <w:r>
              <w:rPr>
                <w:rFonts w:cs="Arial" w:hint="cs"/>
                <w:sz w:val="18"/>
                <w:szCs w:val="18"/>
                <w:rtl/>
              </w:rPr>
              <w:t xml:space="preserve"> </w:t>
            </w:r>
            <w:r w:rsidRPr="00E81D4E">
              <w:rPr>
                <w:rFonts w:cs="Arial"/>
                <w:sz w:val="18"/>
                <w:szCs w:val="18"/>
                <w:rtl/>
              </w:rPr>
              <w:t>2,000,000 ש"ח</w:t>
            </w:r>
            <w:r>
              <w:rPr>
                <w:rFonts w:cs="Arial" w:hint="cs"/>
                <w:sz w:val="18"/>
                <w:szCs w:val="18"/>
                <w:rtl/>
              </w:rPr>
              <w:t xml:space="preserve"> </w:t>
            </w:r>
            <w:r w:rsidRPr="00E81D4E">
              <w:rPr>
                <w:rFonts w:cs="Arial"/>
                <w:sz w:val="18"/>
                <w:szCs w:val="18"/>
                <w:rtl/>
              </w:rPr>
              <w:t>למבוטח לתקופת</w:t>
            </w:r>
            <w:r>
              <w:rPr>
                <w:rFonts w:cs="Arial" w:hint="cs"/>
                <w:sz w:val="18"/>
                <w:szCs w:val="18"/>
                <w:rtl/>
              </w:rPr>
              <w:t xml:space="preserve"> הביטוח</w:t>
            </w:r>
          </w:p>
        </w:tc>
        <w:tc>
          <w:tcPr>
            <w:tcW w:w="1364" w:type="dxa"/>
            <w:shd w:val="clear" w:color="auto" w:fill="auto"/>
          </w:tcPr>
          <w:p w14:paraId="680FF6C6" w14:textId="03A29AFD" w:rsidR="00CD2E38" w:rsidRDefault="00CD2E38" w:rsidP="00B96940">
            <w:pPr>
              <w:rPr>
                <w:rFonts w:cs="Arial"/>
                <w:sz w:val="18"/>
                <w:szCs w:val="18"/>
                <w:rtl/>
              </w:rPr>
            </w:pPr>
            <w:r>
              <w:rPr>
                <w:rFonts w:hint="cs"/>
                <w:sz w:val="18"/>
                <w:szCs w:val="18"/>
                <w:rtl/>
              </w:rPr>
              <w:t xml:space="preserve">על פי </w:t>
            </w:r>
            <w:r w:rsidRPr="0062169D">
              <w:rPr>
                <w:rFonts w:cs="Arial"/>
                <w:sz w:val="18"/>
                <w:szCs w:val="18"/>
                <w:rtl/>
              </w:rPr>
              <w:t>נספח תגמולי ביטוח מגן לתרופות מיוחדות</w:t>
            </w:r>
            <w:r>
              <w:rPr>
                <w:rFonts w:cs="Arial" w:hint="cs"/>
                <w:sz w:val="18"/>
                <w:szCs w:val="18"/>
                <w:rtl/>
              </w:rPr>
              <w:t xml:space="preserve">: סעיף בנספח 3.1.1. הכיסוי: </w:t>
            </w:r>
            <w:r w:rsidRPr="0062169D">
              <w:rPr>
                <w:rFonts w:cs="Arial"/>
                <w:sz w:val="18"/>
                <w:szCs w:val="18"/>
                <w:rtl/>
              </w:rPr>
              <w:t>סכום השיפוי המרבי לתקופת זכאות (ובתנאי</w:t>
            </w:r>
            <w:r>
              <w:rPr>
                <w:rFonts w:cs="Arial" w:hint="cs"/>
                <w:sz w:val="18"/>
                <w:szCs w:val="18"/>
                <w:rtl/>
              </w:rPr>
              <w:t xml:space="preserve"> </w:t>
            </w:r>
            <w:r w:rsidRPr="0062169D">
              <w:rPr>
                <w:rFonts w:cs="Arial"/>
                <w:sz w:val="18"/>
                <w:szCs w:val="18"/>
                <w:rtl/>
              </w:rPr>
              <w:t>שסך תגמולי הביטוח ששולמו בתקופת הביטוח</w:t>
            </w:r>
            <w:r>
              <w:rPr>
                <w:rFonts w:cs="Arial" w:hint="cs"/>
                <w:sz w:val="18"/>
                <w:szCs w:val="18"/>
                <w:rtl/>
              </w:rPr>
              <w:t xml:space="preserve"> </w:t>
            </w:r>
            <w:r w:rsidRPr="0062169D">
              <w:rPr>
                <w:rFonts w:cs="Arial"/>
                <w:sz w:val="18"/>
                <w:szCs w:val="18"/>
                <w:rtl/>
              </w:rPr>
              <w:t>כולה, לא יעלו על הסכום המצטבר של תשלום</w:t>
            </w:r>
            <w:r>
              <w:rPr>
                <w:rFonts w:cs="Arial" w:hint="cs"/>
                <w:sz w:val="18"/>
                <w:szCs w:val="18"/>
                <w:rtl/>
              </w:rPr>
              <w:t xml:space="preserve"> </w:t>
            </w:r>
            <w:r w:rsidRPr="0062169D">
              <w:rPr>
                <w:rFonts w:cs="Arial"/>
                <w:sz w:val="18"/>
                <w:szCs w:val="18"/>
                <w:rtl/>
              </w:rPr>
              <w:t>תגמולי ביטוח מלאים בגין ארבע תקופות זכאות,</w:t>
            </w:r>
            <w:r>
              <w:rPr>
                <w:rFonts w:cs="Arial" w:hint="cs"/>
                <w:sz w:val="18"/>
                <w:szCs w:val="18"/>
                <w:rtl/>
              </w:rPr>
              <w:t xml:space="preserve"> </w:t>
            </w:r>
            <w:r w:rsidRPr="0062169D">
              <w:rPr>
                <w:rFonts w:cs="Arial"/>
                <w:sz w:val="18"/>
                <w:szCs w:val="18"/>
                <w:rtl/>
              </w:rPr>
              <w:t>בין אם שולמו במלואם או באופן חלקי בתקופת</w:t>
            </w:r>
            <w:r>
              <w:rPr>
                <w:rFonts w:cs="Arial" w:hint="cs"/>
                <w:sz w:val="18"/>
                <w:szCs w:val="18"/>
                <w:rtl/>
              </w:rPr>
              <w:t xml:space="preserve"> </w:t>
            </w:r>
            <w:r w:rsidRPr="0062169D">
              <w:rPr>
                <w:rFonts w:cs="Arial"/>
                <w:sz w:val="18"/>
                <w:szCs w:val="18"/>
                <w:rtl/>
              </w:rPr>
              <w:t>זכאות מסויימת, ובין אם היו בתקופות רצופות או</w:t>
            </w:r>
            <w:r>
              <w:rPr>
                <w:rFonts w:cs="Arial" w:hint="cs"/>
                <w:sz w:val="18"/>
                <w:szCs w:val="18"/>
                <w:rtl/>
              </w:rPr>
              <w:t xml:space="preserve"> </w:t>
            </w:r>
            <w:r w:rsidRPr="0062169D">
              <w:rPr>
                <w:rFonts w:cs="Arial"/>
                <w:sz w:val="18"/>
                <w:szCs w:val="18"/>
                <w:rtl/>
              </w:rPr>
              <w:t>שאינן רצופות</w:t>
            </w:r>
            <w:r>
              <w:rPr>
                <w:rFonts w:cs="Arial" w:hint="cs"/>
                <w:sz w:val="18"/>
                <w:szCs w:val="18"/>
                <w:rtl/>
              </w:rPr>
              <w:t xml:space="preserve">). </w:t>
            </w:r>
            <w:r w:rsidRPr="0062169D">
              <w:rPr>
                <w:rFonts w:cs="Arial"/>
                <w:sz w:val="18"/>
                <w:szCs w:val="18"/>
                <w:rtl/>
              </w:rPr>
              <w:t>סכום השיפוי המרב</w:t>
            </w:r>
            <w:r>
              <w:rPr>
                <w:rFonts w:cs="Arial" w:hint="cs"/>
                <w:sz w:val="18"/>
                <w:szCs w:val="18"/>
                <w:rtl/>
              </w:rPr>
              <w:t xml:space="preserve">י: </w:t>
            </w:r>
            <w:r w:rsidRPr="0062169D">
              <w:rPr>
                <w:rFonts w:cs="Arial"/>
                <w:sz w:val="18"/>
                <w:szCs w:val="18"/>
                <w:rtl/>
              </w:rPr>
              <w:t>3,000,000 ש"ח.</w:t>
            </w:r>
          </w:p>
          <w:p w14:paraId="1A2318BA" w14:textId="4BAA8728" w:rsidR="00CD2E38" w:rsidRPr="00032925" w:rsidRDefault="00CD2E38" w:rsidP="00B96940">
            <w:pPr>
              <w:rPr>
                <w:rFonts w:cs="Arial"/>
                <w:sz w:val="18"/>
                <w:szCs w:val="18"/>
                <w:rtl/>
              </w:rPr>
            </w:pPr>
          </w:p>
        </w:tc>
        <w:tc>
          <w:tcPr>
            <w:tcW w:w="1367" w:type="dxa"/>
          </w:tcPr>
          <w:p w14:paraId="213F5B1F" w14:textId="0AE69DB6" w:rsidR="00CD2E38" w:rsidRPr="00032925" w:rsidRDefault="00CD2E38" w:rsidP="00B96940">
            <w:pPr>
              <w:rPr>
                <w:rFonts w:cs="Arial"/>
                <w:sz w:val="18"/>
                <w:szCs w:val="18"/>
                <w:rtl/>
              </w:rPr>
            </w:pPr>
            <w:r w:rsidRPr="00032925">
              <w:rPr>
                <w:rFonts w:hint="cs"/>
                <w:sz w:val="18"/>
                <w:szCs w:val="18"/>
                <w:rtl/>
              </w:rPr>
              <w:t>הכיסוי הביטוחי סעיף 3 וסעיף 3 תת סעיף 1</w:t>
            </w:r>
            <w:r>
              <w:rPr>
                <w:rFonts w:cs="Arial" w:hint="cs"/>
                <w:sz w:val="18"/>
                <w:szCs w:val="18"/>
                <w:rtl/>
              </w:rPr>
              <w:t xml:space="preserve">: </w:t>
            </w:r>
            <w:r w:rsidRPr="00032925">
              <w:rPr>
                <w:rFonts w:cs="Arial"/>
                <w:sz w:val="18"/>
                <w:szCs w:val="18"/>
                <w:rtl/>
              </w:rPr>
              <w:t>כיסוי לכל תקופת ביטוח שיתחדש אחת לשנתיים</w:t>
            </w:r>
            <w:r w:rsidRPr="00032925">
              <w:rPr>
                <w:rFonts w:hint="cs"/>
                <w:sz w:val="18"/>
                <w:szCs w:val="18"/>
                <w:rtl/>
              </w:rPr>
              <w:t xml:space="preserve">/ </w:t>
            </w:r>
            <w:r w:rsidRPr="00032925">
              <w:rPr>
                <w:rFonts w:cs="Arial"/>
                <w:sz w:val="18"/>
                <w:szCs w:val="18"/>
                <w:rtl/>
              </w:rPr>
              <w:t>עד 3,000,000 שקלים חדשים</w:t>
            </w:r>
          </w:p>
        </w:tc>
      </w:tr>
      <w:tr w:rsidR="00B922E0" w:rsidRPr="00032925" w14:paraId="2547B61B" w14:textId="16977B26" w:rsidTr="00B96940">
        <w:tc>
          <w:tcPr>
            <w:tcW w:w="1363" w:type="dxa"/>
            <w:shd w:val="clear" w:color="auto" w:fill="8EAADB" w:themeFill="accent1" w:themeFillTint="99"/>
          </w:tcPr>
          <w:p w14:paraId="7403B2B3" w14:textId="550A6DC8" w:rsidR="00B922E0" w:rsidRPr="00032925" w:rsidRDefault="00B922E0" w:rsidP="00B96940">
            <w:pPr>
              <w:rPr>
                <w:sz w:val="18"/>
                <w:szCs w:val="18"/>
                <w:rtl/>
              </w:rPr>
            </w:pPr>
            <w:r>
              <w:rPr>
                <w:rFonts w:hint="cs"/>
                <w:sz w:val="18"/>
                <w:szCs w:val="18"/>
                <w:rtl/>
              </w:rPr>
              <w:t>4</w:t>
            </w:r>
          </w:p>
        </w:tc>
        <w:tc>
          <w:tcPr>
            <w:tcW w:w="1366" w:type="dxa"/>
            <w:shd w:val="clear" w:color="auto" w:fill="8EAADB" w:themeFill="accent1" w:themeFillTint="99"/>
          </w:tcPr>
          <w:p w14:paraId="37952655" w14:textId="77777777" w:rsidR="00B922E0" w:rsidRPr="00032925" w:rsidRDefault="00B922E0" w:rsidP="00B96940">
            <w:pPr>
              <w:rPr>
                <w:sz w:val="18"/>
                <w:szCs w:val="18"/>
                <w:rtl/>
              </w:rPr>
            </w:pPr>
          </w:p>
        </w:tc>
        <w:tc>
          <w:tcPr>
            <w:tcW w:w="1363" w:type="dxa"/>
            <w:shd w:val="clear" w:color="auto" w:fill="8EAADB" w:themeFill="accent1" w:themeFillTint="99"/>
          </w:tcPr>
          <w:p w14:paraId="7F082B02" w14:textId="76305761" w:rsidR="00B922E0" w:rsidRPr="00032925" w:rsidRDefault="00B922E0" w:rsidP="00B96940">
            <w:pPr>
              <w:rPr>
                <w:sz w:val="18"/>
                <w:szCs w:val="18"/>
                <w:rtl/>
              </w:rPr>
            </w:pPr>
          </w:p>
        </w:tc>
        <w:tc>
          <w:tcPr>
            <w:tcW w:w="1363" w:type="dxa"/>
            <w:shd w:val="clear" w:color="auto" w:fill="8EAADB" w:themeFill="accent1" w:themeFillTint="99"/>
          </w:tcPr>
          <w:p w14:paraId="7766E40F" w14:textId="77777777" w:rsidR="00B922E0" w:rsidRPr="00032925" w:rsidRDefault="00B922E0" w:rsidP="00B96940">
            <w:pPr>
              <w:rPr>
                <w:sz w:val="18"/>
                <w:szCs w:val="18"/>
                <w:rtl/>
              </w:rPr>
            </w:pPr>
          </w:p>
        </w:tc>
        <w:tc>
          <w:tcPr>
            <w:tcW w:w="1366" w:type="dxa"/>
            <w:shd w:val="clear" w:color="auto" w:fill="8EAADB" w:themeFill="accent1" w:themeFillTint="99"/>
          </w:tcPr>
          <w:p w14:paraId="414808DD" w14:textId="77777777" w:rsidR="00B922E0" w:rsidRPr="00032925" w:rsidRDefault="00B922E0" w:rsidP="00B96940">
            <w:pPr>
              <w:rPr>
                <w:sz w:val="18"/>
                <w:szCs w:val="18"/>
                <w:rtl/>
              </w:rPr>
            </w:pPr>
          </w:p>
        </w:tc>
        <w:tc>
          <w:tcPr>
            <w:tcW w:w="1363" w:type="dxa"/>
            <w:shd w:val="clear" w:color="auto" w:fill="8EAADB" w:themeFill="accent1" w:themeFillTint="99"/>
          </w:tcPr>
          <w:p w14:paraId="0388D20B" w14:textId="77777777" w:rsidR="00B922E0" w:rsidRPr="00032925" w:rsidRDefault="00B922E0" w:rsidP="00B96940">
            <w:pPr>
              <w:rPr>
                <w:sz w:val="18"/>
                <w:szCs w:val="18"/>
                <w:rtl/>
              </w:rPr>
            </w:pPr>
          </w:p>
        </w:tc>
        <w:tc>
          <w:tcPr>
            <w:tcW w:w="1364" w:type="dxa"/>
            <w:shd w:val="clear" w:color="auto" w:fill="8EAADB" w:themeFill="accent1" w:themeFillTint="99"/>
          </w:tcPr>
          <w:p w14:paraId="32EE959C" w14:textId="77777777" w:rsidR="00B922E0" w:rsidRPr="00032925" w:rsidRDefault="00B922E0" w:rsidP="00B96940">
            <w:pPr>
              <w:rPr>
                <w:sz w:val="18"/>
                <w:szCs w:val="18"/>
                <w:rtl/>
              </w:rPr>
            </w:pPr>
          </w:p>
        </w:tc>
        <w:tc>
          <w:tcPr>
            <w:tcW w:w="1367" w:type="dxa"/>
            <w:shd w:val="clear" w:color="auto" w:fill="8EAADB" w:themeFill="accent1" w:themeFillTint="99"/>
          </w:tcPr>
          <w:p w14:paraId="05EE628F" w14:textId="77777777" w:rsidR="00B922E0" w:rsidRPr="00032925" w:rsidRDefault="00B922E0" w:rsidP="00B96940">
            <w:pPr>
              <w:rPr>
                <w:sz w:val="18"/>
                <w:szCs w:val="18"/>
                <w:rtl/>
              </w:rPr>
            </w:pPr>
          </w:p>
        </w:tc>
        <w:tc>
          <w:tcPr>
            <w:tcW w:w="1968" w:type="dxa"/>
            <w:shd w:val="clear" w:color="auto" w:fill="8EAADB" w:themeFill="accent1" w:themeFillTint="99"/>
          </w:tcPr>
          <w:p w14:paraId="36149296" w14:textId="77777777" w:rsidR="00B922E0" w:rsidRPr="00032925" w:rsidRDefault="00B922E0" w:rsidP="00B96940">
            <w:pPr>
              <w:rPr>
                <w:sz w:val="18"/>
                <w:szCs w:val="18"/>
                <w:rtl/>
              </w:rPr>
            </w:pPr>
          </w:p>
        </w:tc>
        <w:tc>
          <w:tcPr>
            <w:tcW w:w="1364" w:type="dxa"/>
            <w:shd w:val="clear" w:color="auto" w:fill="8EAADB" w:themeFill="accent1" w:themeFillTint="99"/>
          </w:tcPr>
          <w:p w14:paraId="58D7AF82" w14:textId="77777777" w:rsidR="00B922E0" w:rsidRPr="00032925" w:rsidRDefault="00B922E0" w:rsidP="00B96940">
            <w:pPr>
              <w:rPr>
                <w:sz w:val="18"/>
                <w:szCs w:val="18"/>
                <w:rtl/>
              </w:rPr>
            </w:pPr>
          </w:p>
        </w:tc>
        <w:tc>
          <w:tcPr>
            <w:tcW w:w="1367" w:type="dxa"/>
            <w:shd w:val="clear" w:color="auto" w:fill="8EAADB" w:themeFill="accent1" w:themeFillTint="99"/>
          </w:tcPr>
          <w:p w14:paraId="4C5C0DD6" w14:textId="77777777" w:rsidR="00B922E0" w:rsidRPr="00032925" w:rsidRDefault="00B922E0" w:rsidP="00B96940">
            <w:pPr>
              <w:rPr>
                <w:sz w:val="18"/>
                <w:szCs w:val="18"/>
                <w:rtl/>
              </w:rPr>
            </w:pPr>
          </w:p>
        </w:tc>
      </w:tr>
      <w:tr w:rsidR="00B922E0" w:rsidRPr="00032925" w14:paraId="4626B8D4" w14:textId="77777777" w:rsidTr="00B96940">
        <w:tc>
          <w:tcPr>
            <w:tcW w:w="1363" w:type="dxa"/>
            <w:shd w:val="clear" w:color="auto" w:fill="8EAADB" w:themeFill="accent1" w:themeFillTint="99"/>
          </w:tcPr>
          <w:p w14:paraId="679E3691" w14:textId="4D5A4587" w:rsidR="00B922E0" w:rsidRDefault="00B922E0" w:rsidP="00B96940">
            <w:pPr>
              <w:rPr>
                <w:sz w:val="18"/>
                <w:szCs w:val="18"/>
                <w:rtl/>
              </w:rPr>
            </w:pPr>
            <w:r w:rsidRPr="00032925">
              <w:rPr>
                <w:rFonts w:hint="cs"/>
                <w:sz w:val="18"/>
                <w:szCs w:val="18"/>
                <w:rtl/>
              </w:rPr>
              <w:lastRenderedPageBreak/>
              <w:t>השתתפות עצמית למרשם</w:t>
            </w:r>
          </w:p>
        </w:tc>
        <w:tc>
          <w:tcPr>
            <w:tcW w:w="1366" w:type="dxa"/>
            <w:shd w:val="clear" w:color="auto" w:fill="8EAADB" w:themeFill="accent1" w:themeFillTint="99"/>
          </w:tcPr>
          <w:p w14:paraId="0EC6E0B6" w14:textId="77777777" w:rsidR="00B922E0" w:rsidRPr="00032925" w:rsidRDefault="00B922E0" w:rsidP="00B96940">
            <w:pPr>
              <w:rPr>
                <w:sz w:val="18"/>
                <w:szCs w:val="18"/>
                <w:rtl/>
              </w:rPr>
            </w:pPr>
          </w:p>
        </w:tc>
        <w:tc>
          <w:tcPr>
            <w:tcW w:w="1363" w:type="dxa"/>
            <w:shd w:val="clear" w:color="auto" w:fill="8EAADB" w:themeFill="accent1" w:themeFillTint="99"/>
          </w:tcPr>
          <w:p w14:paraId="7EA758FD" w14:textId="77777777" w:rsidR="00B922E0" w:rsidRPr="00032925" w:rsidRDefault="00B922E0" w:rsidP="00B96940">
            <w:pPr>
              <w:rPr>
                <w:sz w:val="18"/>
                <w:szCs w:val="18"/>
                <w:rtl/>
              </w:rPr>
            </w:pPr>
          </w:p>
        </w:tc>
        <w:tc>
          <w:tcPr>
            <w:tcW w:w="1363" w:type="dxa"/>
            <w:shd w:val="clear" w:color="auto" w:fill="8EAADB" w:themeFill="accent1" w:themeFillTint="99"/>
          </w:tcPr>
          <w:p w14:paraId="750DEEEC" w14:textId="77777777" w:rsidR="00B922E0" w:rsidRPr="00032925" w:rsidRDefault="00B922E0" w:rsidP="00B96940">
            <w:pPr>
              <w:rPr>
                <w:sz w:val="18"/>
                <w:szCs w:val="18"/>
                <w:rtl/>
              </w:rPr>
            </w:pPr>
          </w:p>
        </w:tc>
        <w:tc>
          <w:tcPr>
            <w:tcW w:w="1366" w:type="dxa"/>
            <w:shd w:val="clear" w:color="auto" w:fill="8EAADB" w:themeFill="accent1" w:themeFillTint="99"/>
          </w:tcPr>
          <w:p w14:paraId="3293CE3E" w14:textId="77777777" w:rsidR="00B922E0" w:rsidRPr="00032925" w:rsidRDefault="00B922E0" w:rsidP="00B96940">
            <w:pPr>
              <w:rPr>
                <w:sz w:val="18"/>
                <w:szCs w:val="18"/>
                <w:rtl/>
              </w:rPr>
            </w:pPr>
          </w:p>
        </w:tc>
        <w:tc>
          <w:tcPr>
            <w:tcW w:w="1363" w:type="dxa"/>
            <w:shd w:val="clear" w:color="auto" w:fill="8EAADB" w:themeFill="accent1" w:themeFillTint="99"/>
          </w:tcPr>
          <w:p w14:paraId="6B5BF9C3" w14:textId="77777777" w:rsidR="00B922E0" w:rsidRPr="00032925" w:rsidRDefault="00B922E0" w:rsidP="00B96940">
            <w:pPr>
              <w:rPr>
                <w:sz w:val="18"/>
                <w:szCs w:val="18"/>
                <w:rtl/>
              </w:rPr>
            </w:pPr>
          </w:p>
        </w:tc>
        <w:tc>
          <w:tcPr>
            <w:tcW w:w="1364" w:type="dxa"/>
            <w:shd w:val="clear" w:color="auto" w:fill="8EAADB" w:themeFill="accent1" w:themeFillTint="99"/>
          </w:tcPr>
          <w:p w14:paraId="4289947E" w14:textId="77777777" w:rsidR="00B922E0" w:rsidRPr="00032925" w:rsidRDefault="00B922E0" w:rsidP="00B96940">
            <w:pPr>
              <w:rPr>
                <w:sz w:val="18"/>
                <w:szCs w:val="18"/>
                <w:rtl/>
              </w:rPr>
            </w:pPr>
          </w:p>
        </w:tc>
        <w:tc>
          <w:tcPr>
            <w:tcW w:w="1367" w:type="dxa"/>
            <w:shd w:val="clear" w:color="auto" w:fill="8EAADB" w:themeFill="accent1" w:themeFillTint="99"/>
          </w:tcPr>
          <w:p w14:paraId="331279EB" w14:textId="77777777" w:rsidR="00B922E0" w:rsidRPr="00032925" w:rsidRDefault="00B922E0" w:rsidP="00B96940">
            <w:pPr>
              <w:rPr>
                <w:sz w:val="18"/>
                <w:szCs w:val="18"/>
                <w:rtl/>
              </w:rPr>
            </w:pPr>
          </w:p>
        </w:tc>
        <w:tc>
          <w:tcPr>
            <w:tcW w:w="1968" w:type="dxa"/>
            <w:shd w:val="clear" w:color="auto" w:fill="8EAADB" w:themeFill="accent1" w:themeFillTint="99"/>
          </w:tcPr>
          <w:p w14:paraId="66DC0589" w14:textId="77777777" w:rsidR="00B922E0" w:rsidRPr="00032925" w:rsidRDefault="00B922E0" w:rsidP="00B96940">
            <w:pPr>
              <w:rPr>
                <w:sz w:val="18"/>
                <w:szCs w:val="18"/>
                <w:rtl/>
              </w:rPr>
            </w:pPr>
          </w:p>
        </w:tc>
        <w:tc>
          <w:tcPr>
            <w:tcW w:w="1364" w:type="dxa"/>
            <w:shd w:val="clear" w:color="auto" w:fill="8EAADB" w:themeFill="accent1" w:themeFillTint="99"/>
          </w:tcPr>
          <w:p w14:paraId="21CD3875" w14:textId="77777777" w:rsidR="00B922E0" w:rsidRPr="00032925" w:rsidRDefault="00B922E0" w:rsidP="00B96940">
            <w:pPr>
              <w:rPr>
                <w:sz w:val="18"/>
                <w:szCs w:val="18"/>
                <w:rtl/>
              </w:rPr>
            </w:pPr>
          </w:p>
        </w:tc>
        <w:tc>
          <w:tcPr>
            <w:tcW w:w="1367" w:type="dxa"/>
            <w:shd w:val="clear" w:color="auto" w:fill="8EAADB" w:themeFill="accent1" w:themeFillTint="99"/>
          </w:tcPr>
          <w:p w14:paraId="58FB9241" w14:textId="77777777" w:rsidR="00B922E0" w:rsidRPr="00032925" w:rsidRDefault="00B922E0" w:rsidP="00B96940">
            <w:pPr>
              <w:rPr>
                <w:sz w:val="18"/>
                <w:szCs w:val="18"/>
                <w:rtl/>
              </w:rPr>
            </w:pPr>
          </w:p>
        </w:tc>
      </w:tr>
      <w:tr w:rsidR="00CD2E38" w:rsidRPr="00032925" w14:paraId="344D1E0D" w14:textId="028BAAF4" w:rsidTr="00B96940">
        <w:tc>
          <w:tcPr>
            <w:tcW w:w="1363" w:type="dxa"/>
            <w:shd w:val="clear" w:color="auto" w:fill="BDD6EE" w:themeFill="accent5" w:themeFillTint="66"/>
          </w:tcPr>
          <w:p w14:paraId="4B21FF74" w14:textId="1FB0B886" w:rsidR="00CD2E38" w:rsidRPr="00032925" w:rsidRDefault="00CD2E38" w:rsidP="00B96940">
            <w:pPr>
              <w:rPr>
                <w:sz w:val="18"/>
                <w:szCs w:val="18"/>
                <w:rtl/>
              </w:rPr>
            </w:pPr>
            <w:r w:rsidRPr="00CD2E38">
              <w:rPr>
                <w:rFonts w:cs="Arial"/>
                <w:sz w:val="18"/>
                <w:szCs w:val="18"/>
                <w:rtl/>
              </w:rPr>
              <w:t>סעיף בנספח</w:t>
            </w:r>
          </w:p>
        </w:tc>
        <w:tc>
          <w:tcPr>
            <w:tcW w:w="1366" w:type="dxa"/>
          </w:tcPr>
          <w:p w14:paraId="582917D0" w14:textId="22D5B34D" w:rsidR="00CD2E38" w:rsidRPr="00032925" w:rsidRDefault="00CD2E38" w:rsidP="00B96940">
            <w:pPr>
              <w:rPr>
                <w:sz w:val="18"/>
                <w:szCs w:val="18"/>
                <w:rtl/>
              </w:rPr>
            </w:pPr>
            <w:r w:rsidRPr="00032925">
              <w:rPr>
                <w:rFonts w:hint="cs"/>
                <w:sz w:val="18"/>
                <w:szCs w:val="18"/>
                <w:rtl/>
              </w:rPr>
              <w:t>סעיף 3.3.2</w:t>
            </w:r>
          </w:p>
        </w:tc>
        <w:tc>
          <w:tcPr>
            <w:tcW w:w="1363" w:type="dxa"/>
            <w:shd w:val="clear" w:color="auto" w:fill="auto"/>
          </w:tcPr>
          <w:p w14:paraId="47ADCE55" w14:textId="290C7C86" w:rsidR="00CD2E38" w:rsidRPr="00032925" w:rsidRDefault="00CD2E38" w:rsidP="00B96940">
            <w:pPr>
              <w:rPr>
                <w:sz w:val="18"/>
                <w:szCs w:val="18"/>
                <w:rtl/>
              </w:rPr>
            </w:pPr>
            <w:r w:rsidRPr="00032925">
              <w:rPr>
                <w:rFonts w:hint="cs"/>
                <w:sz w:val="18"/>
                <w:szCs w:val="18"/>
                <w:rtl/>
              </w:rPr>
              <w:t>סעיף 3.4.1</w:t>
            </w:r>
          </w:p>
        </w:tc>
        <w:tc>
          <w:tcPr>
            <w:tcW w:w="1363" w:type="dxa"/>
            <w:shd w:val="clear" w:color="auto" w:fill="auto"/>
          </w:tcPr>
          <w:p w14:paraId="71D1728F" w14:textId="447E3B58" w:rsidR="00CD2E38" w:rsidRPr="00032925" w:rsidRDefault="00CD2E38" w:rsidP="00B96940">
            <w:pPr>
              <w:rPr>
                <w:sz w:val="18"/>
                <w:szCs w:val="18"/>
                <w:rtl/>
              </w:rPr>
            </w:pPr>
            <w:r>
              <w:rPr>
                <w:rFonts w:hint="cs"/>
                <w:sz w:val="18"/>
                <w:szCs w:val="18"/>
                <w:rtl/>
              </w:rPr>
              <w:t>סעיף 6</w:t>
            </w:r>
          </w:p>
        </w:tc>
        <w:tc>
          <w:tcPr>
            <w:tcW w:w="1366" w:type="dxa"/>
            <w:shd w:val="clear" w:color="auto" w:fill="auto"/>
          </w:tcPr>
          <w:p w14:paraId="0B24D66F" w14:textId="45F46324" w:rsidR="00CD2E38" w:rsidRPr="00032925" w:rsidRDefault="00CD2E38" w:rsidP="00B96940">
            <w:pPr>
              <w:rPr>
                <w:sz w:val="18"/>
                <w:szCs w:val="18"/>
                <w:rtl/>
              </w:rPr>
            </w:pPr>
            <w:r>
              <w:rPr>
                <w:rFonts w:hint="cs"/>
                <w:sz w:val="18"/>
                <w:szCs w:val="18"/>
                <w:rtl/>
              </w:rPr>
              <w:t xml:space="preserve">סכום ההשתתפות העצמית החודשית סעיף 2 וסעיף 4.1 </w:t>
            </w:r>
          </w:p>
        </w:tc>
        <w:tc>
          <w:tcPr>
            <w:tcW w:w="1363" w:type="dxa"/>
          </w:tcPr>
          <w:p w14:paraId="1F4304D1" w14:textId="2B8917A4" w:rsidR="00CD2E38" w:rsidRPr="00032925" w:rsidRDefault="00CD2E38" w:rsidP="00B96940">
            <w:pPr>
              <w:rPr>
                <w:sz w:val="18"/>
                <w:szCs w:val="18"/>
                <w:rtl/>
              </w:rPr>
            </w:pPr>
            <w:r>
              <w:rPr>
                <w:rFonts w:hint="cs"/>
                <w:sz w:val="18"/>
                <w:szCs w:val="18"/>
                <w:rtl/>
              </w:rPr>
              <w:t>סעיף 4</w:t>
            </w:r>
          </w:p>
        </w:tc>
        <w:tc>
          <w:tcPr>
            <w:tcW w:w="1364" w:type="dxa"/>
            <w:shd w:val="clear" w:color="auto" w:fill="auto"/>
          </w:tcPr>
          <w:p w14:paraId="691C8B02" w14:textId="21F44DB0" w:rsidR="00CD2E38" w:rsidRPr="00032925" w:rsidRDefault="00CD2E38" w:rsidP="00B96940">
            <w:pPr>
              <w:rPr>
                <w:sz w:val="18"/>
                <w:szCs w:val="18"/>
                <w:rtl/>
              </w:rPr>
            </w:pPr>
            <w:r w:rsidRPr="00032925">
              <w:rPr>
                <w:rFonts w:hint="cs"/>
                <w:sz w:val="18"/>
                <w:szCs w:val="18"/>
                <w:rtl/>
              </w:rPr>
              <w:t>סעיף 4.1.2</w:t>
            </w:r>
          </w:p>
        </w:tc>
        <w:tc>
          <w:tcPr>
            <w:tcW w:w="1367" w:type="dxa"/>
            <w:shd w:val="clear" w:color="auto" w:fill="auto"/>
          </w:tcPr>
          <w:p w14:paraId="070DB7B4" w14:textId="3FF4D738" w:rsidR="00CD2E38" w:rsidRPr="00032925" w:rsidRDefault="00CD2E38" w:rsidP="00B96940">
            <w:pPr>
              <w:rPr>
                <w:sz w:val="18"/>
                <w:szCs w:val="18"/>
                <w:rtl/>
              </w:rPr>
            </w:pPr>
            <w:r w:rsidRPr="00032925">
              <w:rPr>
                <w:rFonts w:hint="cs"/>
                <w:sz w:val="18"/>
                <w:szCs w:val="18"/>
                <w:rtl/>
              </w:rPr>
              <w:t>סעיף 3.1.1 וסעיף 3.1.2 וסעיף 3.1.3</w:t>
            </w:r>
          </w:p>
        </w:tc>
        <w:tc>
          <w:tcPr>
            <w:tcW w:w="1968" w:type="dxa"/>
          </w:tcPr>
          <w:p w14:paraId="4932563B" w14:textId="7D6FC0CD" w:rsidR="00CD2E38" w:rsidRPr="00032925" w:rsidRDefault="00CD2E38" w:rsidP="00B96940">
            <w:pPr>
              <w:rPr>
                <w:sz w:val="18"/>
                <w:szCs w:val="18"/>
                <w:rtl/>
              </w:rPr>
            </w:pPr>
            <w:r w:rsidRPr="00032925">
              <w:rPr>
                <w:rFonts w:hint="cs"/>
                <w:sz w:val="18"/>
                <w:szCs w:val="18"/>
                <w:rtl/>
              </w:rPr>
              <w:t>סעיף 3.3</w:t>
            </w:r>
          </w:p>
        </w:tc>
        <w:tc>
          <w:tcPr>
            <w:tcW w:w="1364" w:type="dxa"/>
          </w:tcPr>
          <w:p w14:paraId="51FA5A35" w14:textId="4BCB9F28" w:rsidR="00CD2E38" w:rsidRPr="00032925" w:rsidRDefault="00CD2E38" w:rsidP="00B96940">
            <w:pPr>
              <w:rPr>
                <w:sz w:val="18"/>
                <w:szCs w:val="18"/>
                <w:rtl/>
              </w:rPr>
            </w:pPr>
            <w:r>
              <w:rPr>
                <w:rFonts w:hint="cs"/>
                <w:sz w:val="18"/>
                <w:szCs w:val="18"/>
                <w:rtl/>
              </w:rPr>
              <w:t>סעיף 3.1.3</w:t>
            </w:r>
          </w:p>
        </w:tc>
        <w:tc>
          <w:tcPr>
            <w:tcW w:w="1367" w:type="dxa"/>
          </w:tcPr>
          <w:p w14:paraId="432A0ECF" w14:textId="55FEE926" w:rsidR="00CD2E38" w:rsidRPr="00032925" w:rsidRDefault="00CD2E38" w:rsidP="00B96940">
            <w:pPr>
              <w:rPr>
                <w:sz w:val="18"/>
                <w:szCs w:val="18"/>
                <w:rtl/>
              </w:rPr>
            </w:pPr>
            <w:r w:rsidRPr="00032925">
              <w:rPr>
                <w:rFonts w:hint="cs"/>
                <w:sz w:val="18"/>
                <w:szCs w:val="18"/>
                <w:rtl/>
              </w:rPr>
              <w:t>השתתפות עצמית סעיף 6 תת סעיף א וסעיף 6 תת סעיף ג.</w:t>
            </w:r>
          </w:p>
        </w:tc>
      </w:tr>
      <w:tr w:rsidR="00CD2E38" w:rsidRPr="00032925" w14:paraId="60D0BCE9" w14:textId="3F86EF92" w:rsidTr="00B96940">
        <w:tc>
          <w:tcPr>
            <w:tcW w:w="1363" w:type="dxa"/>
            <w:shd w:val="clear" w:color="auto" w:fill="BDD6EE" w:themeFill="accent5" w:themeFillTint="66"/>
          </w:tcPr>
          <w:p w14:paraId="0D86B244" w14:textId="7646A490"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7B4C5288" w14:textId="7256FA83" w:rsidR="00CD2E38" w:rsidRPr="00032925" w:rsidRDefault="00CD2E38" w:rsidP="00B96940">
            <w:pPr>
              <w:rPr>
                <w:sz w:val="18"/>
                <w:szCs w:val="18"/>
                <w:rtl/>
              </w:rPr>
            </w:pPr>
            <w:r>
              <w:rPr>
                <w:rFonts w:hint="cs"/>
                <w:sz w:val="18"/>
                <w:szCs w:val="18"/>
                <w:rtl/>
              </w:rPr>
              <w:t xml:space="preserve">סעיף 3.3.2.1: </w:t>
            </w:r>
            <w:r w:rsidRPr="00032925">
              <w:rPr>
                <w:rFonts w:hint="cs"/>
                <w:sz w:val="18"/>
                <w:szCs w:val="18"/>
                <w:rtl/>
              </w:rPr>
              <w:t>עלות 300 ש"ח למרשם חודשי.</w:t>
            </w:r>
          </w:p>
          <w:p w14:paraId="3A072923" w14:textId="77777777" w:rsidR="00CD2E38" w:rsidRPr="00032925" w:rsidRDefault="00CD2E38" w:rsidP="00B96940">
            <w:pPr>
              <w:rPr>
                <w:sz w:val="18"/>
                <w:szCs w:val="18"/>
                <w:rtl/>
              </w:rPr>
            </w:pPr>
          </w:p>
          <w:p w14:paraId="3FC1F5C3" w14:textId="00DB1A56" w:rsidR="00CD2E38" w:rsidRPr="00032925" w:rsidRDefault="00CD2E38" w:rsidP="00B96940">
            <w:pPr>
              <w:rPr>
                <w:rFonts w:cs="Arial"/>
                <w:sz w:val="18"/>
                <w:szCs w:val="18"/>
                <w:rtl/>
              </w:rPr>
            </w:pPr>
            <w:r w:rsidRPr="00032925">
              <w:rPr>
                <w:rFonts w:hint="cs"/>
                <w:b/>
                <w:bCs/>
                <w:sz w:val="18"/>
                <w:szCs w:val="18"/>
                <w:rtl/>
              </w:rPr>
              <w:t>ללא השתתפות עצמית</w:t>
            </w:r>
            <w:r w:rsidRPr="00032925">
              <w:rPr>
                <w:rFonts w:hint="cs"/>
                <w:sz w:val="18"/>
                <w:szCs w:val="18"/>
                <w:rtl/>
              </w:rPr>
              <w:t xml:space="preserve"> לתרופות שעלותן מעל 5,000 ש"ח</w:t>
            </w:r>
            <w:r w:rsidRPr="00032925">
              <w:rPr>
                <w:rFonts w:cs="Arial" w:hint="cs"/>
                <w:sz w:val="18"/>
                <w:szCs w:val="18"/>
                <w:rtl/>
              </w:rPr>
              <w:t xml:space="preserve"> </w:t>
            </w:r>
            <w:r w:rsidRPr="00032925">
              <w:rPr>
                <w:rFonts w:cs="Arial" w:hint="cs"/>
                <w:color w:val="00B050"/>
                <w:sz w:val="18"/>
                <w:szCs w:val="18"/>
                <w:rtl/>
              </w:rPr>
              <w:t>(</w:t>
            </w:r>
            <w:r w:rsidRPr="00A05886">
              <w:rPr>
                <w:rFonts w:cs="Arial" w:hint="cs"/>
                <w:sz w:val="18"/>
                <w:szCs w:val="18"/>
                <w:rtl/>
              </w:rPr>
              <w:t xml:space="preserve">סעיף 3.3.2.1.1: </w:t>
            </w:r>
            <w:r w:rsidRPr="00032925">
              <w:rPr>
                <w:rFonts w:cs="Arial" w:hint="cs"/>
                <w:color w:val="00B050"/>
                <w:sz w:val="18"/>
                <w:szCs w:val="18"/>
                <w:rtl/>
              </w:rPr>
              <w:t xml:space="preserve">עבור מבוטחי תרופות אקסטרה, </w:t>
            </w:r>
            <w:r w:rsidRPr="00032925">
              <w:rPr>
                <w:rFonts w:hint="cs"/>
                <w:b/>
                <w:bCs/>
                <w:color w:val="00B050"/>
                <w:sz w:val="18"/>
                <w:szCs w:val="18"/>
                <w:rtl/>
              </w:rPr>
              <w:t>ללא השתתפות עצמית</w:t>
            </w:r>
            <w:r w:rsidRPr="00032925">
              <w:rPr>
                <w:rFonts w:hint="cs"/>
                <w:color w:val="00B050"/>
                <w:sz w:val="18"/>
                <w:szCs w:val="18"/>
                <w:rtl/>
              </w:rPr>
              <w:t xml:space="preserve"> לתרופות שעלותן מעל 1,000 ש"ח</w:t>
            </w:r>
            <w:r w:rsidRPr="00032925">
              <w:rPr>
                <w:rFonts w:cs="Arial" w:hint="cs"/>
                <w:color w:val="00B050"/>
                <w:sz w:val="18"/>
                <w:szCs w:val="18"/>
                <w:rtl/>
              </w:rPr>
              <w:t>)</w:t>
            </w:r>
          </w:p>
          <w:p w14:paraId="0EFE0FB6" w14:textId="77777777" w:rsidR="00CD2E38" w:rsidRPr="00032925" w:rsidRDefault="00CD2E38" w:rsidP="00B96940">
            <w:pPr>
              <w:rPr>
                <w:rFonts w:cs="Arial"/>
                <w:sz w:val="18"/>
                <w:szCs w:val="18"/>
                <w:rtl/>
              </w:rPr>
            </w:pPr>
          </w:p>
          <w:p w14:paraId="43AD72BD" w14:textId="42A514AC" w:rsidR="00CD2E38" w:rsidRPr="00032925" w:rsidRDefault="00CD2E38" w:rsidP="00B96940">
            <w:pPr>
              <w:rPr>
                <w:color w:val="FF0000"/>
                <w:sz w:val="18"/>
                <w:szCs w:val="18"/>
                <w:rtl/>
              </w:rPr>
            </w:pPr>
            <w:r w:rsidRPr="00A05886">
              <w:rPr>
                <w:rFonts w:cs="Arial" w:hint="cs"/>
                <w:sz w:val="18"/>
                <w:szCs w:val="18"/>
                <w:rtl/>
              </w:rPr>
              <w:t xml:space="preserve">סעיף 3.3.2.3: </w:t>
            </w:r>
            <w:r w:rsidRPr="00032925">
              <w:rPr>
                <w:rFonts w:cs="Arial"/>
                <w:color w:val="FF0000"/>
                <w:sz w:val="18"/>
                <w:szCs w:val="18"/>
                <w:rtl/>
              </w:rPr>
              <w:t>אם קיימת תרופה גנרית, השתתפות עצמית 20%</w:t>
            </w:r>
          </w:p>
          <w:p w14:paraId="70178A49" w14:textId="77777777" w:rsidR="00CD2E38" w:rsidRPr="00032925" w:rsidRDefault="00CD2E38" w:rsidP="00B96940">
            <w:pPr>
              <w:rPr>
                <w:sz w:val="18"/>
                <w:szCs w:val="18"/>
                <w:rtl/>
              </w:rPr>
            </w:pPr>
          </w:p>
          <w:p w14:paraId="39FF2220" w14:textId="7D485539" w:rsidR="00CD2E38" w:rsidRPr="00032925" w:rsidRDefault="00CD2E38" w:rsidP="00B96940">
            <w:pPr>
              <w:rPr>
                <w:color w:val="FF0000"/>
                <w:sz w:val="18"/>
                <w:szCs w:val="18"/>
                <w:rtl/>
              </w:rPr>
            </w:pPr>
            <w:r>
              <w:rPr>
                <w:rFonts w:hint="cs"/>
                <w:sz w:val="18"/>
                <w:szCs w:val="18"/>
                <w:rtl/>
              </w:rPr>
              <w:t xml:space="preserve">סעיף 3.3.2.2: </w:t>
            </w:r>
            <w:r w:rsidRPr="00032925">
              <w:rPr>
                <w:rFonts w:cs="Arial" w:hint="cs"/>
                <w:color w:val="00B050"/>
                <w:sz w:val="18"/>
                <w:szCs w:val="18"/>
                <w:rtl/>
              </w:rPr>
              <w:t>ללא</w:t>
            </w:r>
            <w:r w:rsidRPr="00032925">
              <w:rPr>
                <w:rFonts w:cs="Arial"/>
                <w:color w:val="00B050"/>
                <w:sz w:val="18"/>
                <w:szCs w:val="18"/>
                <w:rtl/>
              </w:rPr>
              <w:t xml:space="preserve"> השתתפות עצמית בתרופות לסרטן</w:t>
            </w:r>
          </w:p>
        </w:tc>
        <w:tc>
          <w:tcPr>
            <w:tcW w:w="1363" w:type="dxa"/>
            <w:shd w:val="clear" w:color="auto" w:fill="auto"/>
          </w:tcPr>
          <w:p w14:paraId="5F11F86B" w14:textId="77777777" w:rsidR="00CD2E38" w:rsidRPr="00032925" w:rsidRDefault="00CD2E38" w:rsidP="00B96940">
            <w:pPr>
              <w:rPr>
                <w:sz w:val="18"/>
                <w:szCs w:val="18"/>
                <w:rtl/>
              </w:rPr>
            </w:pPr>
            <w:r w:rsidRPr="00032925">
              <w:rPr>
                <w:rFonts w:hint="cs"/>
                <w:sz w:val="18"/>
                <w:szCs w:val="18"/>
                <w:rtl/>
              </w:rPr>
              <w:t>עלות 300 ש"ח למרשם חודשי.</w:t>
            </w:r>
          </w:p>
          <w:p w14:paraId="4F74159C" w14:textId="77777777" w:rsidR="00CD2E38" w:rsidRPr="00032925" w:rsidRDefault="00CD2E38" w:rsidP="00B96940">
            <w:pPr>
              <w:rPr>
                <w:sz w:val="18"/>
                <w:szCs w:val="18"/>
                <w:rtl/>
              </w:rPr>
            </w:pPr>
          </w:p>
          <w:p w14:paraId="3906F9CC" w14:textId="336DDB5D" w:rsidR="00CD2E38" w:rsidRPr="00032925"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w:t>
            </w:r>
            <w:r w:rsidRPr="00032925">
              <w:rPr>
                <w:rFonts w:hint="cs"/>
                <w:color w:val="00B050"/>
                <w:sz w:val="18"/>
                <w:szCs w:val="18"/>
                <w:rtl/>
              </w:rPr>
              <w:t>לתרופות שעלותן מעל 600 ש"ח</w:t>
            </w:r>
          </w:p>
        </w:tc>
        <w:tc>
          <w:tcPr>
            <w:tcW w:w="1363" w:type="dxa"/>
            <w:shd w:val="clear" w:color="auto" w:fill="auto"/>
          </w:tcPr>
          <w:p w14:paraId="6305C1D2" w14:textId="77777777" w:rsidR="00CD2E38" w:rsidRPr="00032925" w:rsidRDefault="00CD2E38" w:rsidP="00B96940">
            <w:pPr>
              <w:rPr>
                <w:sz w:val="18"/>
                <w:szCs w:val="18"/>
                <w:rtl/>
              </w:rPr>
            </w:pPr>
            <w:r w:rsidRPr="00032925">
              <w:rPr>
                <w:rFonts w:hint="cs"/>
                <w:sz w:val="18"/>
                <w:szCs w:val="18"/>
                <w:rtl/>
              </w:rPr>
              <w:t>עלות 300 ש"ח למרשם חודשי.</w:t>
            </w:r>
          </w:p>
          <w:p w14:paraId="6EE96FE0" w14:textId="77777777" w:rsidR="00CD2E38" w:rsidRPr="00032925" w:rsidRDefault="00CD2E38" w:rsidP="00B96940">
            <w:pPr>
              <w:rPr>
                <w:sz w:val="18"/>
                <w:szCs w:val="18"/>
                <w:rtl/>
              </w:rPr>
            </w:pPr>
          </w:p>
          <w:p w14:paraId="366F9367" w14:textId="0C75D55F" w:rsidR="00CD2E38" w:rsidRPr="00032925"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לתרופות שעלותן מעל 5,000 ש"ח</w:t>
            </w:r>
          </w:p>
        </w:tc>
        <w:tc>
          <w:tcPr>
            <w:tcW w:w="1366" w:type="dxa"/>
            <w:shd w:val="clear" w:color="auto" w:fill="auto"/>
          </w:tcPr>
          <w:p w14:paraId="797A4742" w14:textId="6C1B5DBD" w:rsidR="00CD2E38" w:rsidRPr="00382702" w:rsidRDefault="00CD2E38" w:rsidP="00B96940">
            <w:pPr>
              <w:rPr>
                <w:color w:val="FF0000"/>
                <w:sz w:val="18"/>
                <w:szCs w:val="18"/>
                <w:rtl/>
              </w:rPr>
            </w:pPr>
            <w:r w:rsidRPr="00382702">
              <w:rPr>
                <w:rFonts w:hint="cs"/>
                <w:color w:val="FF0000"/>
                <w:sz w:val="18"/>
                <w:szCs w:val="18"/>
                <w:rtl/>
              </w:rPr>
              <w:t>עלות 500 ש"ח למרשם חודשי.</w:t>
            </w:r>
          </w:p>
          <w:p w14:paraId="630CADD4" w14:textId="77777777" w:rsidR="00CD2E38" w:rsidRPr="00032925" w:rsidRDefault="00CD2E38" w:rsidP="00B96940">
            <w:pPr>
              <w:rPr>
                <w:sz w:val="18"/>
                <w:szCs w:val="18"/>
                <w:rtl/>
              </w:rPr>
            </w:pPr>
          </w:p>
          <w:p w14:paraId="2AA3D71B" w14:textId="77777777" w:rsidR="00CD2E38"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w:t>
            </w:r>
            <w:r w:rsidRPr="00382702">
              <w:rPr>
                <w:rFonts w:hint="cs"/>
                <w:color w:val="00B050"/>
                <w:sz w:val="18"/>
                <w:szCs w:val="18"/>
                <w:rtl/>
              </w:rPr>
              <w:t>לתרופות שעלותן מעל 3,000 ש"ח</w:t>
            </w:r>
          </w:p>
          <w:p w14:paraId="191E6C1F" w14:textId="77777777" w:rsidR="00CD2E38" w:rsidRDefault="00CD2E38" w:rsidP="00B96940">
            <w:pPr>
              <w:rPr>
                <w:rFonts w:cs="Arial"/>
                <w:color w:val="00B050"/>
                <w:sz w:val="18"/>
                <w:szCs w:val="18"/>
                <w:rtl/>
              </w:rPr>
            </w:pPr>
          </w:p>
          <w:p w14:paraId="736EBEE6" w14:textId="7D526787" w:rsidR="00CD2E38" w:rsidRPr="00032925" w:rsidRDefault="00CD2E38" w:rsidP="00B96940">
            <w:pPr>
              <w:rPr>
                <w:rFonts w:cs="Arial"/>
                <w:sz w:val="18"/>
                <w:szCs w:val="18"/>
                <w:rtl/>
              </w:rPr>
            </w:pPr>
            <w:r w:rsidRPr="0018686F">
              <w:rPr>
                <w:rFonts w:cs="Arial" w:hint="cs"/>
                <w:sz w:val="18"/>
                <w:szCs w:val="18"/>
                <w:rtl/>
              </w:rPr>
              <w:t xml:space="preserve">לפי סעיף </w:t>
            </w:r>
            <w:r>
              <w:rPr>
                <w:rFonts w:cs="Arial" w:hint="cs"/>
                <w:sz w:val="18"/>
                <w:szCs w:val="18"/>
                <w:rtl/>
              </w:rPr>
              <w:t>3.3</w:t>
            </w:r>
            <w:r w:rsidRPr="0018686F">
              <w:rPr>
                <w:rFonts w:cs="Arial" w:hint="cs"/>
                <w:sz w:val="18"/>
                <w:szCs w:val="18"/>
                <w:rtl/>
              </w:rPr>
              <w:t xml:space="preserve"> בנספח </w:t>
            </w:r>
            <w:r>
              <w:rPr>
                <w:rFonts w:cs="Arial" w:hint="cs"/>
                <w:sz w:val="18"/>
                <w:szCs w:val="18"/>
                <w:rtl/>
              </w:rPr>
              <w:t>188/02</w:t>
            </w:r>
            <w:r w:rsidRPr="0018686F">
              <w:rPr>
                <w:rFonts w:cs="Arial" w:hint="cs"/>
                <w:sz w:val="18"/>
                <w:szCs w:val="18"/>
                <w:rtl/>
              </w:rPr>
              <w:t xml:space="preserve">: </w:t>
            </w:r>
            <w:r w:rsidRPr="00032925">
              <w:rPr>
                <w:rFonts w:cs="Arial" w:hint="cs"/>
                <w:color w:val="00B050"/>
                <w:sz w:val="18"/>
                <w:szCs w:val="18"/>
                <w:rtl/>
              </w:rPr>
              <w:t xml:space="preserve">עבור מבוטחי </w:t>
            </w:r>
            <w:r>
              <w:rPr>
                <w:rFonts w:cs="Arial" w:hint="cs"/>
                <w:color w:val="00B050"/>
                <w:sz w:val="18"/>
                <w:szCs w:val="18"/>
                <w:rtl/>
              </w:rPr>
              <w:t>נספח ההרחבה</w:t>
            </w:r>
            <w:r w:rsidRPr="00032925">
              <w:rPr>
                <w:rFonts w:cs="Arial" w:hint="cs"/>
                <w:color w:val="00B050"/>
                <w:sz w:val="18"/>
                <w:szCs w:val="18"/>
                <w:rtl/>
              </w:rPr>
              <w:t xml:space="preserve">, </w:t>
            </w:r>
            <w:r w:rsidRPr="00032925">
              <w:rPr>
                <w:rFonts w:hint="cs"/>
                <w:b/>
                <w:bCs/>
                <w:color w:val="00B050"/>
                <w:sz w:val="18"/>
                <w:szCs w:val="18"/>
                <w:rtl/>
              </w:rPr>
              <w:t>ללא השתתפות עצמית</w:t>
            </w:r>
            <w:r w:rsidRPr="00032925">
              <w:rPr>
                <w:rFonts w:hint="cs"/>
                <w:color w:val="00B050"/>
                <w:sz w:val="18"/>
                <w:szCs w:val="18"/>
                <w:rtl/>
              </w:rPr>
              <w:t xml:space="preserve"> לתרופות שעלותן מעל </w:t>
            </w:r>
            <w:r>
              <w:rPr>
                <w:rFonts w:hint="cs"/>
                <w:color w:val="00B050"/>
                <w:sz w:val="18"/>
                <w:szCs w:val="18"/>
                <w:rtl/>
              </w:rPr>
              <w:t>500</w:t>
            </w:r>
            <w:r w:rsidRPr="00032925">
              <w:rPr>
                <w:rFonts w:hint="cs"/>
                <w:color w:val="00B050"/>
                <w:sz w:val="18"/>
                <w:szCs w:val="18"/>
                <w:rtl/>
              </w:rPr>
              <w:t xml:space="preserve"> ש"ח</w:t>
            </w:r>
          </w:p>
          <w:p w14:paraId="46674E5F" w14:textId="77777777" w:rsidR="00CD2E38" w:rsidRDefault="00CD2E38" w:rsidP="00B96940">
            <w:pPr>
              <w:rPr>
                <w:sz w:val="18"/>
                <w:szCs w:val="18"/>
                <w:rtl/>
              </w:rPr>
            </w:pPr>
          </w:p>
          <w:p w14:paraId="5F7BAF87" w14:textId="6A7FDDA7" w:rsidR="00CD2E38" w:rsidRPr="00032925" w:rsidRDefault="00CD2E38" w:rsidP="00B96940">
            <w:pPr>
              <w:rPr>
                <w:sz w:val="18"/>
                <w:szCs w:val="18"/>
                <w:rtl/>
              </w:rPr>
            </w:pPr>
          </w:p>
        </w:tc>
        <w:tc>
          <w:tcPr>
            <w:tcW w:w="1363" w:type="dxa"/>
            <w:shd w:val="clear" w:color="auto" w:fill="auto"/>
          </w:tcPr>
          <w:p w14:paraId="40A13365" w14:textId="67D22DFD" w:rsidR="00CD2E38" w:rsidRPr="00032925" w:rsidRDefault="00CD2E38" w:rsidP="00B96940">
            <w:pPr>
              <w:rPr>
                <w:sz w:val="18"/>
                <w:szCs w:val="18"/>
                <w:rtl/>
              </w:rPr>
            </w:pPr>
            <w:r>
              <w:rPr>
                <w:rFonts w:hint="cs"/>
                <w:sz w:val="18"/>
                <w:szCs w:val="18"/>
                <w:rtl/>
              </w:rPr>
              <w:t xml:space="preserve">סעיף 4.1: </w:t>
            </w:r>
            <w:r w:rsidRPr="00032925">
              <w:rPr>
                <w:rFonts w:hint="cs"/>
                <w:sz w:val="18"/>
                <w:szCs w:val="18"/>
                <w:rtl/>
              </w:rPr>
              <w:t>עלות 3</w:t>
            </w:r>
            <w:r>
              <w:rPr>
                <w:rFonts w:hint="cs"/>
                <w:sz w:val="18"/>
                <w:szCs w:val="18"/>
                <w:rtl/>
              </w:rPr>
              <w:t>5</w:t>
            </w:r>
            <w:r w:rsidRPr="00032925">
              <w:rPr>
                <w:rFonts w:hint="cs"/>
                <w:sz w:val="18"/>
                <w:szCs w:val="18"/>
                <w:rtl/>
              </w:rPr>
              <w:t>0 ש"ח למרשם חודשי.</w:t>
            </w:r>
          </w:p>
          <w:p w14:paraId="033D7D2A" w14:textId="77777777" w:rsidR="00CD2E38" w:rsidRPr="00032925" w:rsidRDefault="00CD2E38" w:rsidP="00B96940">
            <w:pPr>
              <w:rPr>
                <w:sz w:val="18"/>
                <w:szCs w:val="18"/>
                <w:rtl/>
              </w:rPr>
            </w:pPr>
          </w:p>
          <w:p w14:paraId="48745BCB" w14:textId="0A46622B" w:rsidR="00CD2E38" w:rsidRDefault="00CD2E38" w:rsidP="00B96940">
            <w:pPr>
              <w:rPr>
                <w:color w:val="00B050"/>
                <w:sz w:val="18"/>
                <w:szCs w:val="18"/>
                <w:rtl/>
              </w:rPr>
            </w:pPr>
            <w:r w:rsidRPr="00C56A67">
              <w:rPr>
                <w:rFonts w:hint="cs"/>
                <w:b/>
                <w:bCs/>
                <w:color w:val="FF0000"/>
                <w:sz w:val="18"/>
                <w:szCs w:val="18"/>
                <w:rtl/>
              </w:rPr>
              <w:t xml:space="preserve">אין פטור מהשתפות עצמית לתרופות </w:t>
            </w:r>
            <w:r>
              <w:rPr>
                <w:rFonts w:hint="cs"/>
                <w:b/>
                <w:bCs/>
                <w:color w:val="FF0000"/>
                <w:sz w:val="18"/>
                <w:szCs w:val="18"/>
                <w:rtl/>
              </w:rPr>
              <w:t xml:space="preserve">שעלותן מעל 5,000 ש"ח </w:t>
            </w:r>
          </w:p>
          <w:p w14:paraId="13A14751" w14:textId="77777777" w:rsidR="00CD2E38" w:rsidRDefault="00CD2E38" w:rsidP="00B96940">
            <w:pPr>
              <w:rPr>
                <w:color w:val="00B050"/>
                <w:sz w:val="18"/>
                <w:szCs w:val="18"/>
                <w:rtl/>
              </w:rPr>
            </w:pPr>
          </w:p>
          <w:p w14:paraId="47125341" w14:textId="57F26DA2" w:rsidR="00CD2E38" w:rsidRPr="00681D62" w:rsidRDefault="00CD2E38" w:rsidP="00B96940">
            <w:pPr>
              <w:rPr>
                <w:color w:val="00B050"/>
                <w:sz w:val="18"/>
                <w:szCs w:val="18"/>
                <w:rtl/>
              </w:rPr>
            </w:pPr>
            <w:r w:rsidRPr="00681D62">
              <w:rPr>
                <w:rFonts w:hint="cs"/>
                <w:sz w:val="18"/>
                <w:szCs w:val="18"/>
                <w:rtl/>
              </w:rPr>
              <w:t xml:space="preserve">סעיף 4.6: </w:t>
            </w:r>
            <w:r w:rsidRPr="00681D62">
              <w:rPr>
                <w:rFonts w:hint="cs"/>
                <w:b/>
                <w:bCs/>
                <w:color w:val="00B050"/>
                <w:sz w:val="18"/>
                <w:szCs w:val="18"/>
                <w:rtl/>
              </w:rPr>
              <w:t>ללא השתתפות עצמית</w:t>
            </w:r>
            <w:r w:rsidRPr="00681D62">
              <w:rPr>
                <w:rFonts w:hint="cs"/>
                <w:color w:val="00B050"/>
                <w:sz w:val="18"/>
                <w:szCs w:val="18"/>
                <w:rtl/>
              </w:rPr>
              <w:t xml:space="preserve"> עבור תרופה לסרטן</w:t>
            </w:r>
          </w:p>
        </w:tc>
        <w:tc>
          <w:tcPr>
            <w:tcW w:w="1364" w:type="dxa"/>
            <w:shd w:val="clear" w:color="auto" w:fill="auto"/>
          </w:tcPr>
          <w:p w14:paraId="43447574" w14:textId="77777777" w:rsidR="00CD2E38" w:rsidRPr="00032925" w:rsidRDefault="00CD2E38" w:rsidP="00B96940">
            <w:pPr>
              <w:rPr>
                <w:sz w:val="18"/>
                <w:szCs w:val="18"/>
                <w:rtl/>
              </w:rPr>
            </w:pPr>
            <w:r w:rsidRPr="00032925">
              <w:rPr>
                <w:rFonts w:hint="cs"/>
                <w:sz w:val="18"/>
                <w:szCs w:val="18"/>
                <w:rtl/>
              </w:rPr>
              <w:t>עלות 300 ש"ח למרשם חודשי.</w:t>
            </w:r>
          </w:p>
          <w:p w14:paraId="345ABC15" w14:textId="77777777" w:rsidR="00CD2E38" w:rsidRPr="00032925" w:rsidRDefault="00CD2E38" w:rsidP="00B96940">
            <w:pPr>
              <w:rPr>
                <w:sz w:val="18"/>
                <w:szCs w:val="18"/>
                <w:rtl/>
              </w:rPr>
            </w:pPr>
          </w:p>
          <w:p w14:paraId="67D0F099" w14:textId="17EE3C69" w:rsidR="00CD2E38" w:rsidRPr="00032925" w:rsidRDefault="00CD2E38" w:rsidP="00B96940">
            <w:pPr>
              <w:rPr>
                <w:sz w:val="18"/>
                <w:szCs w:val="18"/>
                <w:rtl/>
              </w:rPr>
            </w:pPr>
            <w:r w:rsidRPr="00032925">
              <w:rPr>
                <w:rFonts w:hint="cs"/>
                <w:b/>
                <w:bCs/>
                <w:sz w:val="18"/>
                <w:szCs w:val="18"/>
                <w:rtl/>
              </w:rPr>
              <w:t xml:space="preserve">ללא השתתפות עצמית </w:t>
            </w:r>
            <w:r w:rsidRPr="00032925">
              <w:rPr>
                <w:rFonts w:hint="cs"/>
                <w:color w:val="00B050"/>
                <w:sz w:val="18"/>
                <w:szCs w:val="18"/>
                <w:rtl/>
              </w:rPr>
              <w:t>עבור תרופה לסרטן אשר עלותה החודשית מעל 300 ש"ח</w:t>
            </w:r>
          </w:p>
        </w:tc>
        <w:tc>
          <w:tcPr>
            <w:tcW w:w="1367" w:type="dxa"/>
            <w:shd w:val="clear" w:color="auto" w:fill="FBE4D5" w:themeFill="accent2" w:themeFillTint="33"/>
          </w:tcPr>
          <w:p w14:paraId="1EE44212" w14:textId="77777777" w:rsidR="00CD2E38" w:rsidRPr="00032925" w:rsidRDefault="00CD2E38" w:rsidP="00B96940">
            <w:pPr>
              <w:rPr>
                <w:color w:val="FF0000"/>
                <w:sz w:val="18"/>
                <w:szCs w:val="18"/>
                <w:rtl/>
              </w:rPr>
            </w:pPr>
            <w:r w:rsidRPr="00032925">
              <w:rPr>
                <w:rFonts w:hint="cs"/>
                <w:color w:val="FF0000"/>
                <w:sz w:val="18"/>
                <w:szCs w:val="18"/>
                <w:rtl/>
              </w:rPr>
              <w:t>השתתפות עצמית עד 400 ש"ח למרשם חודשי.</w:t>
            </w:r>
          </w:p>
          <w:p w14:paraId="35C77C30" w14:textId="77777777" w:rsidR="00CD2E38" w:rsidRPr="00032925" w:rsidRDefault="00CD2E38" w:rsidP="00B96940">
            <w:pPr>
              <w:rPr>
                <w:color w:val="FF0000"/>
                <w:sz w:val="18"/>
                <w:szCs w:val="18"/>
                <w:rtl/>
              </w:rPr>
            </w:pPr>
          </w:p>
          <w:p w14:paraId="40F41A80" w14:textId="77777777" w:rsidR="00CD2E38" w:rsidRPr="00032925" w:rsidRDefault="00CD2E38" w:rsidP="00B96940">
            <w:pPr>
              <w:rPr>
                <w:color w:val="FF0000"/>
                <w:sz w:val="18"/>
                <w:szCs w:val="18"/>
                <w:rtl/>
              </w:rPr>
            </w:pPr>
            <w:r w:rsidRPr="00032925">
              <w:rPr>
                <w:rFonts w:hint="cs"/>
                <w:color w:val="FF0000"/>
                <w:sz w:val="18"/>
                <w:szCs w:val="18"/>
                <w:rtl/>
              </w:rPr>
              <w:t>עבור תרופות יתום ו-</w:t>
            </w:r>
            <w:r w:rsidRPr="00032925">
              <w:rPr>
                <w:color w:val="FF0000"/>
                <w:sz w:val="18"/>
                <w:szCs w:val="18"/>
              </w:rPr>
              <w:t>OFF LABEL</w:t>
            </w:r>
            <w:r w:rsidRPr="00032925">
              <w:rPr>
                <w:rFonts w:hint="cs"/>
                <w:color w:val="FF0000"/>
                <w:sz w:val="18"/>
                <w:szCs w:val="18"/>
                <w:rtl/>
              </w:rPr>
              <w:t xml:space="preserve"> עד 800 ש"ח למרשם חודשי.</w:t>
            </w:r>
          </w:p>
          <w:p w14:paraId="6FA96AE7" w14:textId="77777777" w:rsidR="00CD2E38" w:rsidRPr="00032925" w:rsidRDefault="00CD2E38" w:rsidP="00B96940">
            <w:pPr>
              <w:rPr>
                <w:color w:val="FF0000"/>
                <w:sz w:val="18"/>
                <w:szCs w:val="18"/>
                <w:rtl/>
              </w:rPr>
            </w:pPr>
          </w:p>
          <w:p w14:paraId="517707EB" w14:textId="77777777" w:rsidR="00CD2E38" w:rsidRPr="00032925" w:rsidRDefault="00CD2E38" w:rsidP="00B96940">
            <w:pPr>
              <w:rPr>
                <w:color w:val="FF0000"/>
                <w:sz w:val="18"/>
                <w:szCs w:val="18"/>
                <w:rtl/>
              </w:rPr>
            </w:pPr>
            <w:r w:rsidRPr="00032925">
              <w:rPr>
                <w:rFonts w:hint="cs"/>
                <w:b/>
                <w:bCs/>
                <w:color w:val="FF0000"/>
                <w:sz w:val="18"/>
                <w:szCs w:val="18"/>
                <w:rtl/>
              </w:rPr>
              <w:t>ללא השתתפות עצמית</w:t>
            </w:r>
            <w:r w:rsidRPr="00032925">
              <w:rPr>
                <w:rFonts w:hint="cs"/>
                <w:color w:val="FF0000"/>
                <w:sz w:val="18"/>
                <w:szCs w:val="18"/>
                <w:rtl/>
              </w:rPr>
              <w:t xml:space="preserve"> לתרופות שעלותן מעל 10,000 ש"ח</w:t>
            </w:r>
          </w:p>
          <w:p w14:paraId="5E77A0B4" w14:textId="77777777" w:rsidR="00CD2E38" w:rsidRPr="00032925" w:rsidRDefault="00CD2E38" w:rsidP="00B96940">
            <w:pPr>
              <w:rPr>
                <w:color w:val="FF0000"/>
                <w:sz w:val="18"/>
                <w:szCs w:val="18"/>
                <w:rtl/>
              </w:rPr>
            </w:pPr>
          </w:p>
          <w:p w14:paraId="6F45B8D5" w14:textId="2E5D0D88" w:rsidR="00CD2E38" w:rsidRPr="00032925" w:rsidRDefault="00CD2E38" w:rsidP="00B96940">
            <w:pPr>
              <w:rPr>
                <w:sz w:val="18"/>
                <w:szCs w:val="18"/>
                <w:rtl/>
              </w:rPr>
            </w:pPr>
            <w:r w:rsidRPr="00032925">
              <w:rPr>
                <w:rFonts w:hint="cs"/>
                <w:color w:val="FF0000"/>
                <w:sz w:val="18"/>
                <w:szCs w:val="18"/>
                <w:rtl/>
              </w:rPr>
              <w:t>השתתפות עצמית תשולם עבור כל תרופה בנפרד</w:t>
            </w:r>
          </w:p>
        </w:tc>
        <w:tc>
          <w:tcPr>
            <w:tcW w:w="1968" w:type="dxa"/>
          </w:tcPr>
          <w:p w14:paraId="2EF244D2" w14:textId="77777777" w:rsidR="00CD2E38" w:rsidRPr="00032925" w:rsidRDefault="00CD2E38" w:rsidP="00B96940">
            <w:pPr>
              <w:rPr>
                <w:sz w:val="18"/>
                <w:szCs w:val="18"/>
                <w:rtl/>
              </w:rPr>
            </w:pPr>
            <w:r w:rsidRPr="00032925">
              <w:rPr>
                <w:rFonts w:hint="cs"/>
                <w:sz w:val="18"/>
                <w:szCs w:val="18"/>
                <w:rtl/>
              </w:rPr>
              <w:t>עלות 300 ש"ח למרשם חודשי.</w:t>
            </w:r>
          </w:p>
          <w:p w14:paraId="1F470AED" w14:textId="77777777" w:rsidR="00CD2E38" w:rsidRPr="00032925" w:rsidRDefault="00CD2E38" w:rsidP="00B96940">
            <w:pPr>
              <w:rPr>
                <w:sz w:val="18"/>
                <w:szCs w:val="18"/>
                <w:rtl/>
              </w:rPr>
            </w:pPr>
          </w:p>
          <w:p w14:paraId="7878689F" w14:textId="037AE963" w:rsidR="00CD2E38" w:rsidRPr="00032925"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w:t>
            </w:r>
            <w:r w:rsidRPr="00032925">
              <w:rPr>
                <w:rFonts w:hint="cs"/>
                <w:color w:val="00B050"/>
                <w:sz w:val="18"/>
                <w:szCs w:val="18"/>
                <w:rtl/>
              </w:rPr>
              <w:t>לתרופות שעלותן מעל 300 ש"ח</w:t>
            </w:r>
          </w:p>
        </w:tc>
        <w:tc>
          <w:tcPr>
            <w:tcW w:w="1364" w:type="dxa"/>
          </w:tcPr>
          <w:p w14:paraId="4B3DE260" w14:textId="77777777" w:rsidR="00CD2E38" w:rsidRPr="00032925" w:rsidRDefault="00CD2E38" w:rsidP="00B96940">
            <w:pPr>
              <w:rPr>
                <w:sz w:val="18"/>
                <w:szCs w:val="18"/>
                <w:rtl/>
              </w:rPr>
            </w:pPr>
            <w:r w:rsidRPr="00032925">
              <w:rPr>
                <w:rFonts w:hint="cs"/>
                <w:sz w:val="18"/>
                <w:szCs w:val="18"/>
                <w:rtl/>
              </w:rPr>
              <w:t>עלות 300 ש"ח למרשם חודשי.</w:t>
            </w:r>
          </w:p>
          <w:p w14:paraId="20224FE6" w14:textId="77777777" w:rsidR="00CD2E38" w:rsidRPr="00032925" w:rsidRDefault="00CD2E38" w:rsidP="00B96940">
            <w:pPr>
              <w:rPr>
                <w:sz w:val="18"/>
                <w:szCs w:val="18"/>
                <w:rtl/>
              </w:rPr>
            </w:pPr>
          </w:p>
          <w:p w14:paraId="6FEEF75E" w14:textId="77777777" w:rsidR="00CD2E38"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w:t>
            </w:r>
            <w:r w:rsidRPr="00032925">
              <w:rPr>
                <w:rFonts w:hint="cs"/>
                <w:color w:val="00B050"/>
                <w:sz w:val="18"/>
                <w:szCs w:val="18"/>
                <w:rtl/>
              </w:rPr>
              <w:t>לתרופות שעלותן מעל 600 ש"ח</w:t>
            </w:r>
          </w:p>
          <w:p w14:paraId="0FA0AD59" w14:textId="77777777" w:rsidR="00CD2E38" w:rsidRDefault="00CD2E38" w:rsidP="00B96940">
            <w:pPr>
              <w:rPr>
                <w:sz w:val="18"/>
                <w:szCs w:val="18"/>
                <w:rtl/>
              </w:rPr>
            </w:pPr>
          </w:p>
          <w:p w14:paraId="75F97EE2" w14:textId="45E16A78" w:rsidR="00CD2E38" w:rsidRPr="00032925" w:rsidRDefault="00CD2E38" w:rsidP="00B96940">
            <w:pPr>
              <w:rPr>
                <w:color w:val="FF0000"/>
                <w:sz w:val="18"/>
                <w:szCs w:val="18"/>
                <w:rtl/>
              </w:rPr>
            </w:pPr>
            <w:r w:rsidRPr="00032925">
              <w:rPr>
                <w:rFonts w:hint="cs"/>
                <w:color w:val="FF0000"/>
                <w:sz w:val="18"/>
                <w:szCs w:val="18"/>
                <w:rtl/>
              </w:rPr>
              <w:t xml:space="preserve">עבור תרופות </w:t>
            </w:r>
            <w:r w:rsidRPr="00032925">
              <w:rPr>
                <w:color w:val="FF0000"/>
                <w:sz w:val="18"/>
                <w:szCs w:val="18"/>
              </w:rPr>
              <w:t>OFF LABEL</w:t>
            </w:r>
            <w:r w:rsidRPr="00032925">
              <w:rPr>
                <w:rFonts w:hint="cs"/>
                <w:color w:val="FF0000"/>
                <w:sz w:val="18"/>
                <w:szCs w:val="18"/>
                <w:rtl/>
              </w:rPr>
              <w:t xml:space="preserve"> עד </w:t>
            </w:r>
            <w:r>
              <w:rPr>
                <w:rFonts w:hint="cs"/>
                <w:color w:val="FF0000"/>
                <w:sz w:val="18"/>
                <w:szCs w:val="18"/>
                <w:rtl/>
              </w:rPr>
              <w:t>6</w:t>
            </w:r>
            <w:r w:rsidRPr="00032925">
              <w:rPr>
                <w:rFonts w:hint="cs"/>
                <w:color w:val="FF0000"/>
                <w:sz w:val="18"/>
                <w:szCs w:val="18"/>
                <w:rtl/>
              </w:rPr>
              <w:t>00 ש"ח למרשם חודשי.</w:t>
            </w:r>
          </w:p>
          <w:p w14:paraId="619A3E2E" w14:textId="3D94C6F0" w:rsidR="00CD2E38" w:rsidRPr="00032925" w:rsidRDefault="00CD2E38" w:rsidP="00B96940">
            <w:pPr>
              <w:rPr>
                <w:sz w:val="18"/>
                <w:szCs w:val="18"/>
                <w:rtl/>
              </w:rPr>
            </w:pPr>
          </w:p>
        </w:tc>
        <w:tc>
          <w:tcPr>
            <w:tcW w:w="1367" w:type="dxa"/>
          </w:tcPr>
          <w:p w14:paraId="2F432CC0" w14:textId="77777777" w:rsidR="00CD2E38" w:rsidRPr="00032925" w:rsidRDefault="00CD2E38" w:rsidP="00B96940">
            <w:pPr>
              <w:rPr>
                <w:sz w:val="18"/>
                <w:szCs w:val="18"/>
                <w:rtl/>
              </w:rPr>
            </w:pPr>
            <w:r w:rsidRPr="00032925">
              <w:rPr>
                <w:rFonts w:hint="cs"/>
                <w:sz w:val="18"/>
                <w:szCs w:val="18"/>
                <w:rtl/>
              </w:rPr>
              <w:t>עלות 300 ש"ח למרשם חודשי.</w:t>
            </w:r>
          </w:p>
          <w:p w14:paraId="3F188257" w14:textId="77777777" w:rsidR="00CD2E38" w:rsidRPr="00032925" w:rsidRDefault="00CD2E38" w:rsidP="00B96940">
            <w:pPr>
              <w:rPr>
                <w:sz w:val="18"/>
                <w:szCs w:val="18"/>
                <w:rtl/>
              </w:rPr>
            </w:pPr>
          </w:p>
          <w:p w14:paraId="36A192C0" w14:textId="2A4D0D1D" w:rsidR="00CD2E38" w:rsidRPr="00032925"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לתרופות שעלותן מעל 5,000 ש"ח</w:t>
            </w:r>
          </w:p>
        </w:tc>
      </w:tr>
      <w:tr w:rsidR="00CD2E38" w:rsidRPr="00032925" w14:paraId="1C51AE83" w14:textId="6F879A00" w:rsidTr="00B96940">
        <w:tc>
          <w:tcPr>
            <w:tcW w:w="1363" w:type="dxa"/>
            <w:shd w:val="clear" w:color="auto" w:fill="BDD6EE" w:themeFill="accent5" w:themeFillTint="66"/>
          </w:tcPr>
          <w:p w14:paraId="42EC2876" w14:textId="754ACEB4"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724B3E9D" w14:textId="13B7CF1B" w:rsidR="00CD2E38" w:rsidRDefault="00CD2E38" w:rsidP="00B96940">
            <w:pPr>
              <w:rPr>
                <w:sz w:val="18"/>
                <w:szCs w:val="18"/>
                <w:rtl/>
              </w:rPr>
            </w:pPr>
            <w:r>
              <w:rPr>
                <w:rFonts w:hint="cs"/>
                <w:sz w:val="18"/>
                <w:szCs w:val="18"/>
                <w:rtl/>
              </w:rPr>
              <w:t xml:space="preserve">סעיף 3.3.2.1: </w:t>
            </w:r>
            <w:r w:rsidRPr="00A05886">
              <w:rPr>
                <w:rFonts w:cs="Arial"/>
                <w:sz w:val="18"/>
                <w:szCs w:val="18"/>
                <w:rtl/>
              </w:rPr>
              <w:t>בגין תרופה ו/או תוסף מזון שעלות כל אחד מהם בפועל פחותה</w:t>
            </w:r>
            <w:r>
              <w:rPr>
                <w:rFonts w:cs="Arial" w:hint="cs"/>
                <w:sz w:val="18"/>
                <w:szCs w:val="18"/>
                <w:rtl/>
              </w:rPr>
              <w:t xml:space="preserve"> מ </w:t>
            </w:r>
            <w:r>
              <w:rPr>
                <w:rFonts w:cs="Arial"/>
                <w:sz w:val="18"/>
                <w:szCs w:val="18"/>
                <w:rtl/>
              </w:rPr>
              <w:t>–</w:t>
            </w:r>
            <w:r>
              <w:rPr>
                <w:rFonts w:cs="Arial" w:hint="cs"/>
                <w:sz w:val="18"/>
                <w:szCs w:val="18"/>
                <w:rtl/>
              </w:rPr>
              <w:t xml:space="preserve"> 5,000 ש"ח </w:t>
            </w:r>
            <w:r w:rsidRPr="00A05886">
              <w:rPr>
                <w:rFonts w:cs="Arial"/>
                <w:sz w:val="18"/>
                <w:szCs w:val="18"/>
                <w:rtl/>
              </w:rPr>
              <w:lastRenderedPageBreak/>
              <w:t>לחודש תנוכה השתתפות עצמית על סך</w:t>
            </w:r>
            <w:r>
              <w:rPr>
                <w:rFonts w:hint="cs"/>
                <w:sz w:val="18"/>
                <w:szCs w:val="18"/>
                <w:rtl/>
              </w:rPr>
              <w:t xml:space="preserve"> 300 ש"ח בגין כל חודש.</w:t>
            </w:r>
          </w:p>
          <w:p w14:paraId="0D910312" w14:textId="0F2F8F3A" w:rsidR="00CD2E38" w:rsidRDefault="00CD2E38" w:rsidP="00B96940">
            <w:pPr>
              <w:rPr>
                <w:sz w:val="18"/>
                <w:szCs w:val="18"/>
                <w:rtl/>
              </w:rPr>
            </w:pPr>
          </w:p>
          <w:p w14:paraId="2E9654B3" w14:textId="148FCB3D" w:rsidR="00CD2E38" w:rsidRDefault="00CD2E38" w:rsidP="00B96940">
            <w:pPr>
              <w:rPr>
                <w:sz w:val="18"/>
                <w:szCs w:val="18"/>
                <w:rtl/>
              </w:rPr>
            </w:pPr>
            <w:r w:rsidRPr="00A05886">
              <w:rPr>
                <w:rFonts w:cs="Arial" w:hint="cs"/>
                <w:sz w:val="18"/>
                <w:szCs w:val="18"/>
                <w:rtl/>
              </w:rPr>
              <w:t>סעיף 3.3.2.1.1:</w:t>
            </w:r>
            <w:r>
              <w:rPr>
                <w:rFonts w:hint="cs"/>
                <w:sz w:val="18"/>
                <w:szCs w:val="18"/>
                <w:rtl/>
              </w:rPr>
              <w:t xml:space="preserve"> למרות האמור בסעיף 3.3.1.1 לעיל, במידה ומבוטח רכש בנוסף לתכנית בסיס זו את בתכנית הנוספת מסוג "תרופות אקסטרה </w:t>
            </w:r>
            <w:r>
              <w:rPr>
                <w:sz w:val="18"/>
                <w:szCs w:val="18"/>
                <w:rtl/>
              </w:rPr>
              <w:t>–</w:t>
            </w:r>
            <w:r>
              <w:rPr>
                <w:rFonts w:hint="cs"/>
                <w:sz w:val="18"/>
                <w:szCs w:val="18"/>
                <w:rtl/>
              </w:rPr>
              <w:t xml:space="preserve"> כיסוי לתרופות מיוחדות, לפרמקוגנטיקה וגנומיה" המבטח ישפה את </w:t>
            </w:r>
            <w:r>
              <w:rPr>
                <w:rFonts w:cs="Arial" w:hint="cs"/>
                <w:sz w:val="18"/>
                <w:szCs w:val="18"/>
                <w:rtl/>
              </w:rPr>
              <w:t>ה</w:t>
            </w:r>
            <w:r w:rsidRPr="00C703AD">
              <w:rPr>
                <w:rFonts w:cs="Arial"/>
                <w:sz w:val="18"/>
                <w:szCs w:val="18"/>
                <w:rtl/>
              </w:rPr>
              <w:t>מבו</w:t>
            </w:r>
            <w:r>
              <w:rPr>
                <w:rFonts w:cs="Arial" w:hint="cs"/>
                <w:sz w:val="18"/>
                <w:szCs w:val="18"/>
                <w:rtl/>
              </w:rPr>
              <w:t>ט</w:t>
            </w:r>
            <w:r w:rsidRPr="00C703AD">
              <w:rPr>
                <w:rFonts w:cs="Arial"/>
                <w:sz w:val="18"/>
                <w:szCs w:val="18"/>
                <w:rtl/>
              </w:rPr>
              <w:t>ח מהשקל הראשון עבור הוצאות בגין תרופה ו/או תוסף המזון,</w:t>
            </w:r>
            <w:r>
              <w:rPr>
                <w:rtl/>
              </w:rPr>
              <w:t xml:space="preserve"> </w:t>
            </w:r>
            <w:r w:rsidRPr="00C703AD">
              <w:rPr>
                <w:rFonts w:cs="Arial"/>
                <w:sz w:val="18"/>
                <w:szCs w:val="18"/>
                <w:rtl/>
              </w:rPr>
              <w:t>העונה על הגדרת מקרה הבי</w:t>
            </w:r>
            <w:r>
              <w:rPr>
                <w:rFonts w:cs="Arial" w:hint="cs"/>
                <w:sz w:val="18"/>
                <w:szCs w:val="18"/>
                <w:rtl/>
              </w:rPr>
              <w:t>ט</w:t>
            </w:r>
            <w:r w:rsidRPr="00C703AD">
              <w:rPr>
                <w:rFonts w:cs="Arial"/>
                <w:sz w:val="18"/>
                <w:szCs w:val="18"/>
                <w:rtl/>
              </w:rPr>
              <w:t>וח בתכנית הבסיס, שעלות כל אחד</w:t>
            </w:r>
            <w:r>
              <w:rPr>
                <w:rtl/>
              </w:rPr>
              <w:t xml:space="preserve"> </w:t>
            </w:r>
            <w:r w:rsidRPr="00C703AD">
              <w:rPr>
                <w:rFonts w:cs="Arial"/>
                <w:sz w:val="18"/>
                <w:szCs w:val="18"/>
                <w:rtl/>
              </w:rPr>
              <w:t>מהם בפועל, לתקופה של חודש, עולה על</w:t>
            </w:r>
            <w:r>
              <w:rPr>
                <w:rFonts w:hint="cs"/>
                <w:sz w:val="18"/>
                <w:szCs w:val="18"/>
                <w:rtl/>
              </w:rPr>
              <w:t xml:space="preserve"> 1,000 ש"ח. למען הסר ספק, </w:t>
            </w:r>
            <w:r w:rsidRPr="00C703AD">
              <w:rPr>
                <w:rFonts w:cs="Arial"/>
                <w:sz w:val="18"/>
                <w:szCs w:val="18"/>
                <w:rtl/>
              </w:rPr>
              <w:t>בגין תרופה או תוסף מזון שעלותם בפועל פחותה מ</w:t>
            </w:r>
            <w:r>
              <w:rPr>
                <w:rFonts w:hint="cs"/>
                <w:sz w:val="18"/>
                <w:szCs w:val="18"/>
                <w:rtl/>
              </w:rPr>
              <w:t xml:space="preserve"> </w:t>
            </w:r>
            <w:r>
              <w:rPr>
                <w:sz w:val="18"/>
                <w:szCs w:val="18"/>
                <w:rtl/>
              </w:rPr>
              <w:t>–</w:t>
            </w:r>
            <w:r>
              <w:rPr>
                <w:rFonts w:hint="cs"/>
                <w:sz w:val="18"/>
                <w:szCs w:val="18"/>
                <w:rtl/>
              </w:rPr>
              <w:t xml:space="preserve"> 1,000 ש"ח לחודש </w:t>
            </w:r>
            <w:r w:rsidRPr="00C703AD">
              <w:rPr>
                <w:rFonts w:cs="Arial"/>
                <w:sz w:val="18"/>
                <w:szCs w:val="18"/>
                <w:rtl/>
              </w:rPr>
              <w:t xml:space="preserve">תנוכה </w:t>
            </w:r>
            <w:r w:rsidRPr="00C703AD">
              <w:rPr>
                <w:rFonts w:cs="Arial"/>
                <w:sz w:val="18"/>
                <w:szCs w:val="18"/>
                <w:rtl/>
              </w:rPr>
              <w:lastRenderedPageBreak/>
              <w:t>השתתפות עצמית על סך</w:t>
            </w:r>
            <w:r>
              <w:rPr>
                <w:rFonts w:hint="cs"/>
                <w:sz w:val="18"/>
                <w:szCs w:val="18"/>
                <w:rtl/>
              </w:rPr>
              <w:t xml:space="preserve"> 300 ש"ח בגין כל חודש.</w:t>
            </w:r>
          </w:p>
          <w:p w14:paraId="198D6969" w14:textId="77777777" w:rsidR="00CD2E38" w:rsidRDefault="00CD2E38" w:rsidP="00B96940">
            <w:pPr>
              <w:rPr>
                <w:sz w:val="18"/>
                <w:szCs w:val="18"/>
                <w:rtl/>
              </w:rPr>
            </w:pPr>
          </w:p>
          <w:p w14:paraId="34CFE33F" w14:textId="77777777" w:rsidR="00CD2E38" w:rsidRDefault="00CD2E38" w:rsidP="00B96940">
            <w:pPr>
              <w:rPr>
                <w:sz w:val="18"/>
                <w:szCs w:val="18"/>
                <w:rtl/>
              </w:rPr>
            </w:pPr>
            <w:r>
              <w:rPr>
                <w:rFonts w:hint="cs"/>
                <w:sz w:val="18"/>
                <w:szCs w:val="18"/>
                <w:rtl/>
              </w:rPr>
              <w:t xml:space="preserve">סעיף 3.3.2.3: למרות האמור בסעיף 3.3.1.1 לעיל, </w:t>
            </w:r>
            <w:r w:rsidRPr="00A05886">
              <w:rPr>
                <w:rFonts w:cs="Arial"/>
                <w:sz w:val="18"/>
                <w:szCs w:val="18"/>
                <w:rtl/>
              </w:rPr>
              <w:t>והיה אם בעת התאריך הנקוב במרשם ו/או</w:t>
            </w:r>
            <w:r>
              <w:rPr>
                <w:rtl/>
              </w:rPr>
              <w:t xml:space="preserve"> </w:t>
            </w:r>
            <w:r w:rsidRPr="00A05886">
              <w:rPr>
                <w:rFonts w:cs="Arial"/>
                <w:sz w:val="18"/>
                <w:szCs w:val="18"/>
                <w:rtl/>
              </w:rPr>
              <w:t>בעת הבקשה מהמב</w:t>
            </w:r>
            <w:r>
              <w:rPr>
                <w:rFonts w:cs="Arial" w:hint="cs"/>
                <w:sz w:val="18"/>
                <w:szCs w:val="18"/>
                <w:rtl/>
              </w:rPr>
              <w:t>ט</w:t>
            </w:r>
            <w:r w:rsidRPr="00A05886">
              <w:rPr>
                <w:rFonts w:cs="Arial"/>
                <w:sz w:val="18"/>
                <w:szCs w:val="18"/>
                <w:rtl/>
              </w:rPr>
              <w:t>ח לאישור רכישת התרופה</w:t>
            </w:r>
            <w:r>
              <w:rPr>
                <w:rFonts w:hint="cs"/>
                <w:sz w:val="18"/>
                <w:szCs w:val="18"/>
                <w:rtl/>
              </w:rPr>
              <w:t xml:space="preserve"> (כאמור בסעיף 3.5 להלן) תהיה </w:t>
            </w:r>
            <w:r w:rsidRPr="00A05886">
              <w:rPr>
                <w:rFonts w:cs="Arial"/>
                <w:sz w:val="18"/>
                <w:szCs w:val="18"/>
                <w:rtl/>
              </w:rPr>
              <w:t>קיימת תרופה גנרית כהגדרתה בסעיף</w:t>
            </w:r>
            <w:r>
              <w:rPr>
                <w:rFonts w:hint="cs"/>
                <w:sz w:val="18"/>
                <w:szCs w:val="18"/>
                <w:rtl/>
              </w:rPr>
              <w:t xml:space="preserve"> 1.6 ישלם המבטח</w:t>
            </w:r>
            <w:r>
              <w:rPr>
                <w:rtl/>
              </w:rPr>
              <w:t xml:space="preserve"> </w:t>
            </w:r>
            <w:r w:rsidRPr="00A05886">
              <w:rPr>
                <w:rFonts w:cs="Arial"/>
                <w:sz w:val="18"/>
                <w:szCs w:val="18"/>
                <w:rtl/>
              </w:rPr>
              <w:t>אך ורק הוצאות בפועל</w:t>
            </w:r>
            <w:r>
              <w:rPr>
                <w:rtl/>
              </w:rPr>
              <w:t xml:space="preserve"> </w:t>
            </w:r>
            <w:r w:rsidRPr="00A05886">
              <w:rPr>
                <w:rFonts w:cs="Arial"/>
                <w:sz w:val="18"/>
                <w:szCs w:val="18"/>
                <w:rtl/>
              </w:rPr>
              <w:t>מעל לשיעור השתתפות עצמית בגובה</w:t>
            </w:r>
            <w:r>
              <w:rPr>
                <w:rFonts w:hint="cs"/>
                <w:sz w:val="18"/>
                <w:szCs w:val="18"/>
                <w:rtl/>
              </w:rPr>
              <w:t xml:space="preserve"> 20% לתרופה</w:t>
            </w:r>
            <w:r w:rsidRPr="00A05886">
              <w:rPr>
                <w:rFonts w:cs="Arial"/>
                <w:sz w:val="18"/>
                <w:szCs w:val="18"/>
                <w:rtl/>
              </w:rPr>
              <w:t xml:space="preserve"> או עד גובה ההשתתפות</w:t>
            </w:r>
            <w:r>
              <w:rPr>
                <w:rtl/>
              </w:rPr>
              <w:t xml:space="preserve"> </w:t>
            </w:r>
            <w:r w:rsidRPr="00A05886">
              <w:rPr>
                <w:rFonts w:cs="Arial"/>
                <w:sz w:val="18"/>
                <w:szCs w:val="18"/>
                <w:rtl/>
              </w:rPr>
              <w:t>העצמית כנקוב בסעיף</w:t>
            </w:r>
            <w:r>
              <w:rPr>
                <w:rFonts w:hint="cs"/>
                <w:sz w:val="18"/>
                <w:szCs w:val="18"/>
                <w:rtl/>
              </w:rPr>
              <w:t xml:space="preserve"> 3.3.2.1, הגבוה מבניהם.</w:t>
            </w:r>
          </w:p>
          <w:p w14:paraId="0D3C65B6" w14:textId="77777777" w:rsidR="00CD2E38" w:rsidRDefault="00CD2E38" w:rsidP="00B96940">
            <w:pPr>
              <w:rPr>
                <w:sz w:val="18"/>
                <w:szCs w:val="18"/>
                <w:rtl/>
              </w:rPr>
            </w:pPr>
          </w:p>
          <w:p w14:paraId="519113FD" w14:textId="3BF7ADC6" w:rsidR="00CD2E38" w:rsidRPr="00032925" w:rsidRDefault="00CD2E38" w:rsidP="00B96940">
            <w:pPr>
              <w:rPr>
                <w:sz w:val="18"/>
                <w:szCs w:val="18"/>
                <w:rtl/>
              </w:rPr>
            </w:pPr>
            <w:r>
              <w:rPr>
                <w:rFonts w:hint="cs"/>
                <w:sz w:val="18"/>
                <w:szCs w:val="18"/>
                <w:rtl/>
              </w:rPr>
              <w:t xml:space="preserve">סעיף 3.3.2.2: </w:t>
            </w:r>
            <w:r w:rsidRPr="00A05886">
              <w:rPr>
                <w:rFonts w:cs="Arial"/>
                <w:sz w:val="18"/>
                <w:szCs w:val="18"/>
                <w:rtl/>
              </w:rPr>
              <w:t>בגין תרופות למחלת הסר</w:t>
            </w:r>
            <w:r>
              <w:rPr>
                <w:rFonts w:cs="Arial" w:hint="cs"/>
                <w:sz w:val="18"/>
                <w:szCs w:val="18"/>
                <w:rtl/>
              </w:rPr>
              <w:t>ט</w:t>
            </w:r>
            <w:r w:rsidRPr="00A05886">
              <w:rPr>
                <w:rFonts w:cs="Arial"/>
                <w:sz w:val="18"/>
                <w:szCs w:val="18"/>
                <w:rtl/>
              </w:rPr>
              <w:t>ן,</w:t>
            </w:r>
            <w:r>
              <w:rPr>
                <w:rFonts w:cs="Arial" w:hint="cs"/>
                <w:sz w:val="18"/>
                <w:szCs w:val="18"/>
                <w:rtl/>
              </w:rPr>
              <w:t xml:space="preserve"> </w:t>
            </w:r>
            <w:r w:rsidRPr="00A05886">
              <w:rPr>
                <w:rFonts w:cs="Arial"/>
                <w:sz w:val="18"/>
                <w:szCs w:val="18"/>
                <w:rtl/>
              </w:rPr>
              <w:t>כהגדרתה בסעיף</w:t>
            </w:r>
            <w:r>
              <w:rPr>
                <w:rFonts w:hint="cs"/>
                <w:sz w:val="18"/>
                <w:szCs w:val="18"/>
                <w:rtl/>
              </w:rPr>
              <w:t xml:space="preserve"> 1.8 לעיל, לא תנוכה השתתפות </w:t>
            </w:r>
            <w:r>
              <w:rPr>
                <w:rFonts w:hint="cs"/>
                <w:sz w:val="18"/>
                <w:szCs w:val="18"/>
                <w:rtl/>
              </w:rPr>
              <w:lastRenderedPageBreak/>
              <w:t>עצמית וזאת על אף האמור בסעיף אחרי 3.3.1.1 או 3.3.2.2.</w:t>
            </w:r>
          </w:p>
        </w:tc>
        <w:tc>
          <w:tcPr>
            <w:tcW w:w="1363" w:type="dxa"/>
            <w:shd w:val="clear" w:color="auto" w:fill="auto"/>
          </w:tcPr>
          <w:p w14:paraId="39E1673F" w14:textId="364BD05C" w:rsidR="00CD2E38" w:rsidRPr="00032925" w:rsidRDefault="00CD2E38" w:rsidP="00B96940">
            <w:pPr>
              <w:rPr>
                <w:sz w:val="18"/>
                <w:szCs w:val="18"/>
                <w:rtl/>
              </w:rPr>
            </w:pPr>
            <w:r>
              <w:rPr>
                <w:rFonts w:hint="cs"/>
                <w:sz w:val="18"/>
                <w:szCs w:val="18"/>
                <w:rtl/>
              </w:rPr>
              <w:lastRenderedPageBreak/>
              <w:t xml:space="preserve">סעיף 3.4.1: </w:t>
            </w:r>
            <w:r w:rsidRPr="00347076">
              <w:rPr>
                <w:rFonts w:cs="Arial"/>
                <w:sz w:val="18"/>
                <w:szCs w:val="18"/>
                <w:rtl/>
              </w:rPr>
              <w:t xml:space="preserve">מעלות רכישת כל תרופה לטיפול תרופתי של חודש </w:t>
            </w:r>
            <w:r>
              <w:rPr>
                <w:rFonts w:cs="Arial" w:hint="cs"/>
                <w:sz w:val="18"/>
                <w:szCs w:val="18"/>
                <w:rtl/>
              </w:rPr>
              <w:t>(</w:t>
            </w:r>
            <w:r w:rsidRPr="00347076">
              <w:rPr>
                <w:rFonts w:cs="Arial"/>
                <w:sz w:val="18"/>
                <w:szCs w:val="18"/>
                <w:rtl/>
              </w:rPr>
              <w:t>או חלק ממנו</w:t>
            </w:r>
            <w:r>
              <w:rPr>
                <w:rFonts w:cs="Arial" w:hint="cs"/>
                <w:sz w:val="18"/>
                <w:szCs w:val="18"/>
                <w:rtl/>
              </w:rPr>
              <w:t>)</w:t>
            </w:r>
            <w:r w:rsidRPr="00347076">
              <w:rPr>
                <w:rFonts w:cs="Arial"/>
                <w:sz w:val="18"/>
                <w:szCs w:val="18"/>
                <w:rtl/>
              </w:rPr>
              <w:t xml:space="preserve"> תנוכה </w:t>
            </w:r>
            <w:r w:rsidRPr="00347076">
              <w:rPr>
                <w:rFonts w:cs="Arial"/>
                <w:sz w:val="18"/>
                <w:szCs w:val="18"/>
                <w:rtl/>
              </w:rPr>
              <w:lastRenderedPageBreak/>
              <w:t>השתתפות עצמית בסך של</w:t>
            </w:r>
            <w:r>
              <w:rPr>
                <w:rFonts w:hint="cs"/>
                <w:sz w:val="18"/>
                <w:szCs w:val="18"/>
                <w:rtl/>
              </w:rPr>
              <w:t xml:space="preserve"> 300 ש"ח לחודש לתרופה/ לא תחול השתתפות עצמית בגין תרופה שעלותה החודשית מעל 600 ש"ח.</w:t>
            </w:r>
          </w:p>
        </w:tc>
        <w:tc>
          <w:tcPr>
            <w:tcW w:w="1363" w:type="dxa"/>
            <w:shd w:val="clear" w:color="auto" w:fill="auto"/>
          </w:tcPr>
          <w:p w14:paraId="1896A5F4" w14:textId="77777777" w:rsidR="00CD2E38" w:rsidRDefault="00CD2E38" w:rsidP="00B96940">
            <w:pPr>
              <w:rPr>
                <w:sz w:val="18"/>
                <w:szCs w:val="18"/>
                <w:rtl/>
              </w:rPr>
            </w:pPr>
            <w:r>
              <w:rPr>
                <w:rFonts w:hint="cs"/>
                <w:sz w:val="18"/>
                <w:szCs w:val="18"/>
                <w:rtl/>
              </w:rPr>
              <w:lastRenderedPageBreak/>
              <w:t xml:space="preserve">סעיף 6.1: </w:t>
            </w:r>
            <w:r w:rsidRPr="006673B7">
              <w:rPr>
                <w:rFonts w:cs="Arial"/>
                <w:sz w:val="18"/>
                <w:szCs w:val="18"/>
                <w:rtl/>
              </w:rPr>
              <w:t>בגין תרופות כמפורט בסעיף 2 תשולם השתתפות עצמית בסך 300 ₪ למרשם.</w:t>
            </w:r>
          </w:p>
          <w:p w14:paraId="71B69D10" w14:textId="77777777" w:rsidR="00CD2E38" w:rsidRDefault="00CD2E38" w:rsidP="00B96940">
            <w:pPr>
              <w:rPr>
                <w:sz w:val="18"/>
                <w:szCs w:val="18"/>
                <w:rtl/>
              </w:rPr>
            </w:pPr>
          </w:p>
          <w:p w14:paraId="1742AEFC" w14:textId="0E2D6FC6" w:rsidR="00CD2E38" w:rsidRPr="00032925" w:rsidRDefault="00CD2E38" w:rsidP="00B96940">
            <w:pPr>
              <w:rPr>
                <w:sz w:val="18"/>
                <w:szCs w:val="18"/>
                <w:rtl/>
              </w:rPr>
            </w:pPr>
            <w:r>
              <w:rPr>
                <w:rFonts w:hint="cs"/>
                <w:sz w:val="18"/>
                <w:szCs w:val="18"/>
                <w:rtl/>
              </w:rPr>
              <w:lastRenderedPageBreak/>
              <w:t xml:space="preserve">סעיף 6.2: </w:t>
            </w:r>
            <w:r w:rsidRPr="006673B7">
              <w:rPr>
                <w:rFonts w:cs="Arial"/>
                <w:sz w:val="18"/>
                <w:szCs w:val="18"/>
                <w:rtl/>
              </w:rPr>
              <w:t>על אף האמור בסעיף 1.5 לעיל, בגין תרופה שעלותה החודשית, על פי מחירה</w:t>
            </w:r>
            <w:r>
              <w:rPr>
                <w:rFonts w:cs="Arial" w:hint="cs"/>
                <w:sz w:val="18"/>
                <w:szCs w:val="18"/>
                <w:rtl/>
              </w:rPr>
              <w:t xml:space="preserve"> </w:t>
            </w:r>
            <w:r w:rsidRPr="006673B7">
              <w:rPr>
                <w:rFonts w:cs="Arial"/>
                <w:sz w:val="18"/>
                <w:szCs w:val="18"/>
                <w:rtl/>
              </w:rPr>
              <w:t>המרבי המאושר, עולה על 5000 ,₪ לא תשולם השתתפות עצמית.</w:t>
            </w:r>
          </w:p>
        </w:tc>
        <w:tc>
          <w:tcPr>
            <w:tcW w:w="1366" w:type="dxa"/>
            <w:shd w:val="clear" w:color="auto" w:fill="auto"/>
          </w:tcPr>
          <w:p w14:paraId="743FBDE1" w14:textId="293E5696" w:rsidR="00CD2E38" w:rsidRPr="00032925" w:rsidRDefault="00CD2E38" w:rsidP="00B96940">
            <w:pPr>
              <w:rPr>
                <w:sz w:val="18"/>
                <w:szCs w:val="18"/>
                <w:rtl/>
              </w:rPr>
            </w:pPr>
            <w:r>
              <w:rPr>
                <w:rFonts w:hint="cs"/>
                <w:sz w:val="18"/>
                <w:szCs w:val="18"/>
                <w:rtl/>
              </w:rPr>
              <w:lastRenderedPageBreak/>
              <w:t xml:space="preserve">סעיף 2: סכום ההשתתפות העצמית החודשית: 500 ש"ח </w:t>
            </w:r>
            <w:r w:rsidRPr="006673B7">
              <w:rPr>
                <w:rFonts w:cs="Arial"/>
                <w:sz w:val="18"/>
                <w:szCs w:val="18"/>
                <w:rtl/>
              </w:rPr>
              <w:t xml:space="preserve">בחודש בגין רכישת התרופה בהתאם למינון </w:t>
            </w:r>
            <w:r w:rsidRPr="006673B7">
              <w:rPr>
                <w:rFonts w:cs="Arial"/>
                <w:sz w:val="18"/>
                <w:szCs w:val="18"/>
                <w:rtl/>
              </w:rPr>
              <w:lastRenderedPageBreak/>
              <w:t>החודשי</w:t>
            </w:r>
            <w:r>
              <w:rPr>
                <w:rFonts w:cs="Arial" w:hint="cs"/>
                <w:sz w:val="18"/>
                <w:szCs w:val="18"/>
                <w:rtl/>
              </w:rPr>
              <w:t xml:space="preserve"> </w:t>
            </w:r>
            <w:r w:rsidRPr="006673B7">
              <w:rPr>
                <w:rFonts w:cs="Arial"/>
                <w:sz w:val="18"/>
                <w:szCs w:val="18"/>
                <w:rtl/>
              </w:rPr>
              <w:t>הקבוע במרשם. על תרופה שעלותה גבוהה מ-</w:t>
            </w:r>
            <w:r>
              <w:rPr>
                <w:rFonts w:cs="Arial" w:hint="cs"/>
                <w:sz w:val="18"/>
                <w:szCs w:val="18"/>
                <w:rtl/>
              </w:rPr>
              <w:t>3,000 ש"ח</w:t>
            </w:r>
            <w:r w:rsidRPr="006673B7">
              <w:rPr>
                <w:rFonts w:cs="Arial"/>
                <w:sz w:val="18"/>
                <w:szCs w:val="18"/>
                <w:rtl/>
              </w:rPr>
              <w:t xml:space="preserve"> לא תחול</w:t>
            </w:r>
            <w:r>
              <w:rPr>
                <w:rFonts w:hint="cs"/>
                <w:sz w:val="18"/>
                <w:szCs w:val="18"/>
                <w:rtl/>
              </w:rPr>
              <w:t xml:space="preserve"> </w:t>
            </w:r>
            <w:r w:rsidRPr="006673B7">
              <w:rPr>
                <w:rFonts w:cs="Arial"/>
                <w:sz w:val="18"/>
                <w:szCs w:val="18"/>
                <w:rtl/>
              </w:rPr>
              <w:t>השתתפות עצמית.</w:t>
            </w:r>
          </w:p>
        </w:tc>
        <w:tc>
          <w:tcPr>
            <w:tcW w:w="1363" w:type="dxa"/>
            <w:shd w:val="clear" w:color="auto" w:fill="auto"/>
          </w:tcPr>
          <w:p w14:paraId="5619BDF1" w14:textId="77777777" w:rsidR="00CD2E38" w:rsidRDefault="00CD2E38" w:rsidP="00B96940">
            <w:pPr>
              <w:rPr>
                <w:rFonts w:cs="Arial"/>
                <w:sz w:val="18"/>
                <w:szCs w:val="18"/>
                <w:rtl/>
              </w:rPr>
            </w:pPr>
            <w:r>
              <w:rPr>
                <w:rFonts w:hint="cs"/>
                <w:sz w:val="18"/>
                <w:szCs w:val="18"/>
                <w:rtl/>
              </w:rPr>
              <w:lastRenderedPageBreak/>
              <w:t xml:space="preserve">סעיף 4.1: </w:t>
            </w:r>
            <w:r w:rsidRPr="006673B7">
              <w:rPr>
                <w:rFonts w:cs="Arial"/>
                <w:sz w:val="18"/>
                <w:szCs w:val="18"/>
                <w:rtl/>
              </w:rPr>
              <w:t>בגין תרופה כמפורט בסעיפים</w:t>
            </w:r>
            <w:r>
              <w:rPr>
                <w:rFonts w:cs="Arial" w:hint="cs"/>
                <w:sz w:val="18"/>
                <w:szCs w:val="18"/>
                <w:rtl/>
              </w:rPr>
              <w:t xml:space="preserve"> 2.1-2.4 </w:t>
            </w:r>
            <w:r w:rsidRPr="006673B7">
              <w:rPr>
                <w:rFonts w:cs="Arial"/>
                <w:sz w:val="18"/>
                <w:szCs w:val="18"/>
                <w:rtl/>
              </w:rPr>
              <w:t>המבוטח יישא בהשתתפות עצמית בסך</w:t>
            </w:r>
            <w:r>
              <w:rPr>
                <w:rFonts w:cs="Arial" w:hint="cs"/>
                <w:sz w:val="18"/>
                <w:szCs w:val="18"/>
                <w:rtl/>
              </w:rPr>
              <w:t xml:space="preserve"> 350 </w:t>
            </w:r>
            <w:r>
              <w:rPr>
                <w:rFonts w:cs="Arial" w:hint="cs"/>
                <w:sz w:val="18"/>
                <w:szCs w:val="18"/>
                <w:rtl/>
              </w:rPr>
              <w:lastRenderedPageBreak/>
              <w:t xml:space="preserve">ש"ח </w:t>
            </w:r>
            <w:r w:rsidRPr="006673B7">
              <w:rPr>
                <w:rFonts w:cs="Arial"/>
                <w:sz w:val="18"/>
                <w:szCs w:val="18"/>
                <w:rtl/>
              </w:rPr>
              <w:t>למרשם חודשי לתרופה.</w:t>
            </w:r>
          </w:p>
          <w:p w14:paraId="5EC3C8B2" w14:textId="77777777" w:rsidR="00CD2E38" w:rsidRDefault="00CD2E38" w:rsidP="00B96940">
            <w:pPr>
              <w:rPr>
                <w:rFonts w:cs="Arial"/>
                <w:sz w:val="18"/>
                <w:szCs w:val="18"/>
                <w:rtl/>
              </w:rPr>
            </w:pPr>
          </w:p>
          <w:p w14:paraId="4C6453C1" w14:textId="003870C6" w:rsidR="00CD2E38" w:rsidRPr="00032925" w:rsidRDefault="00CD2E38" w:rsidP="00B96940">
            <w:pPr>
              <w:rPr>
                <w:sz w:val="18"/>
                <w:szCs w:val="18"/>
                <w:rtl/>
              </w:rPr>
            </w:pPr>
            <w:r>
              <w:rPr>
                <w:rFonts w:cs="Arial" w:hint="cs"/>
                <w:sz w:val="18"/>
                <w:szCs w:val="18"/>
                <w:rtl/>
              </w:rPr>
              <w:t xml:space="preserve">סעיף 4.6: </w:t>
            </w:r>
            <w:r w:rsidRPr="006673B7">
              <w:rPr>
                <w:rFonts w:cs="Arial"/>
                <w:sz w:val="18"/>
                <w:szCs w:val="18"/>
                <w:rtl/>
              </w:rPr>
              <w:t>השתתפות עצמית לא תחול על תרופות אונקולוגיות והמטו-אונקולוגיות</w:t>
            </w:r>
          </w:p>
        </w:tc>
        <w:tc>
          <w:tcPr>
            <w:tcW w:w="1364" w:type="dxa"/>
            <w:shd w:val="clear" w:color="auto" w:fill="auto"/>
          </w:tcPr>
          <w:p w14:paraId="70E77CD4" w14:textId="77777777" w:rsidR="00CD2E38" w:rsidRDefault="00CD2E38" w:rsidP="00B96940">
            <w:pPr>
              <w:rPr>
                <w:rFonts w:cs="Arial"/>
                <w:sz w:val="18"/>
                <w:szCs w:val="18"/>
                <w:rtl/>
              </w:rPr>
            </w:pPr>
            <w:r>
              <w:rPr>
                <w:rFonts w:hint="cs"/>
                <w:sz w:val="18"/>
                <w:szCs w:val="18"/>
                <w:rtl/>
              </w:rPr>
              <w:lastRenderedPageBreak/>
              <w:t xml:space="preserve">סעיף 4.1.2.1: </w:t>
            </w:r>
            <w:r w:rsidRPr="00A62265">
              <w:rPr>
                <w:rFonts w:cs="Arial"/>
                <w:sz w:val="18"/>
                <w:szCs w:val="18"/>
                <w:rtl/>
              </w:rPr>
              <w:t xml:space="preserve">החזר הוצאות בגין רכישת תרופה, בין אם הרכישה בוצעה על ידי המבוטח ובין אם </w:t>
            </w:r>
            <w:r w:rsidRPr="00A62265">
              <w:rPr>
                <w:rFonts w:cs="Arial"/>
                <w:sz w:val="18"/>
                <w:szCs w:val="18"/>
                <w:rtl/>
              </w:rPr>
              <w:lastRenderedPageBreak/>
              <w:t>באמצעות המבטחת, ישולמו</w:t>
            </w:r>
            <w:r>
              <w:rPr>
                <w:rFonts w:cs="Arial" w:hint="cs"/>
                <w:sz w:val="18"/>
                <w:szCs w:val="18"/>
                <w:rtl/>
              </w:rPr>
              <w:t xml:space="preserve"> </w:t>
            </w:r>
            <w:r w:rsidRPr="00A62265">
              <w:rPr>
                <w:rFonts w:cs="Arial"/>
                <w:sz w:val="18"/>
                <w:szCs w:val="18"/>
                <w:rtl/>
              </w:rPr>
              <w:t>בניכוי השתתפות עצמית בסך של</w:t>
            </w:r>
            <w:r>
              <w:rPr>
                <w:rFonts w:cs="Arial" w:hint="cs"/>
                <w:sz w:val="18"/>
                <w:szCs w:val="18"/>
                <w:rtl/>
              </w:rPr>
              <w:t xml:space="preserve"> 300 ש"ח </w:t>
            </w:r>
          </w:p>
          <w:p w14:paraId="2F3F4A8A" w14:textId="77777777" w:rsidR="00CD2E38" w:rsidRDefault="00CD2E38" w:rsidP="00B96940">
            <w:pPr>
              <w:rPr>
                <w:rFonts w:cs="Arial"/>
                <w:sz w:val="18"/>
                <w:szCs w:val="18"/>
                <w:rtl/>
              </w:rPr>
            </w:pPr>
          </w:p>
          <w:p w14:paraId="3FEDE60F" w14:textId="45992F91" w:rsidR="00CD2E38" w:rsidRPr="00032925" w:rsidRDefault="00CD2E38" w:rsidP="00B96940">
            <w:pPr>
              <w:rPr>
                <w:sz w:val="18"/>
                <w:szCs w:val="18"/>
                <w:rtl/>
              </w:rPr>
            </w:pPr>
            <w:r>
              <w:rPr>
                <w:rFonts w:cs="Arial" w:hint="cs"/>
                <w:sz w:val="18"/>
                <w:szCs w:val="18"/>
                <w:rtl/>
              </w:rPr>
              <w:t xml:space="preserve">סעיף 4.1.2.2: </w:t>
            </w:r>
            <w:r w:rsidRPr="00A62265">
              <w:rPr>
                <w:rFonts w:cs="Arial"/>
                <w:sz w:val="18"/>
                <w:szCs w:val="18"/>
                <w:rtl/>
              </w:rPr>
              <w:t>בגין תרופה לטיפול במחלת הסרטן, המכוסה על פי תנאי תכנית ביטוח זו, אשר עלותה החודשית גבוהה</w:t>
            </w:r>
            <w:r>
              <w:rPr>
                <w:rFonts w:hint="cs"/>
                <w:sz w:val="18"/>
                <w:szCs w:val="18"/>
                <w:rtl/>
              </w:rPr>
              <w:t xml:space="preserve"> מ-300 ש"ח, לא תחול השתתפות עצמית כלל</w:t>
            </w:r>
          </w:p>
        </w:tc>
        <w:tc>
          <w:tcPr>
            <w:tcW w:w="1367" w:type="dxa"/>
            <w:shd w:val="clear" w:color="auto" w:fill="auto"/>
          </w:tcPr>
          <w:p w14:paraId="17EE654F" w14:textId="77777777" w:rsidR="00CD2E38" w:rsidRDefault="00CD2E38" w:rsidP="00B96940">
            <w:pPr>
              <w:rPr>
                <w:sz w:val="18"/>
                <w:szCs w:val="18"/>
                <w:rtl/>
              </w:rPr>
            </w:pPr>
            <w:r>
              <w:rPr>
                <w:rFonts w:hint="cs"/>
                <w:sz w:val="18"/>
                <w:szCs w:val="18"/>
                <w:rtl/>
              </w:rPr>
              <w:lastRenderedPageBreak/>
              <w:t xml:space="preserve">סעיף 3.1.1: בגין תרופות כמפורט בסעיפים 2.1-2.3 תשולם השתתפות עצמית בסך 400 </w:t>
            </w:r>
            <w:r>
              <w:rPr>
                <w:rFonts w:hint="cs"/>
                <w:sz w:val="18"/>
                <w:szCs w:val="18"/>
                <w:rtl/>
              </w:rPr>
              <w:lastRenderedPageBreak/>
              <w:t>ש"ח למרשם</w:t>
            </w:r>
          </w:p>
          <w:p w14:paraId="3DDBD7A6" w14:textId="77777777" w:rsidR="00CD2E38" w:rsidRDefault="00CD2E38" w:rsidP="00B96940">
            <w:pPr>
              <w:rPr>
                <w:sz w:val="18"/>
                <w:szCs w:val="18"/>
                <w:rtl/>
              </w:rPr>
            </w:pPr>
          </w:p>
          <w:p w14:paraId="082EF6E5" w14:textId="77777777" w:rsidR="00CD2E38" w:rsidRDefault="00CD2E38" w:rsidP="00B96940">
            <w:pPr>
              <w:rPr>
                <w:sz w:val="18"/>
                <w:szCs w:val="18"/>
                <w:rtl/>
              </w:rPr>
            </w:pPr>
            <w:r>
              <w:rPr>
                <w:rFonts w:hint="cs"/>
                <w:sz w:val="18"/>
                <w:szCs w:val="18"/>
                <w:rtl/>
              </w:rPr>
              <w:t>סעיף 3.1.2: בגין תרופות כמפורט בסעיפים 2.4-2.5 תשולם השתתפות עצמית בסף 800 ש"ח למרשם</w:t>
            </w:r>
          </w:p>
          <w:p w14:paraId="1678A101" w14:textId="77777777" w:rsidR="00CD2E38" w:rsidRDefault="00CD2E38" w:rsidP="00B96940">
            <w:pPr>
              <w:rPr>
                <w:sz w:val="18"/>
                <w:szCs w:val="18"/>
                <w:rtl/>
              </w:rPr>
            </w:pPr>
          </w:p>
          <w:p w14:paraId="249FAA36" w14:textId="7AE2455C" w:rsidR="00CD2E38" w:rsidRPr="00032925" w:rsidRDefault="00CD2E38" w:rsidP="00B96940">
            <w:pPr>
              <w:rPr>
                <w:sz w:val="18"/>
                <w:szCs w:val="18"/>
                <w:rtl/>
              </w:rPr>
            </w:pPr>
            <w:r>
              <w:rPr>
                <w:rFonts w:hint="cs"/>
                <w:sz w:val="18"/>
                <w:szCs w:val="18"/>
                <w:rtl/>
              </w:rPr>
              <w:t>סעיף 3.1.3: בגין תרופות שעלותן החודשית, על פי מחירן המרבי המאושר, כמפורט בסעיף 3.6 להלן, עולה על סך של 10,000 ש"ח, לא תשולם השתתפות עצמית</w:t>
            </w:r>
          </w:p>
        </w:tc>
        <w:tc>
          <w:tcPr>
            <w:tcW w:w="1968" w:type="dxa"/>
            <w:shd w:val="clear" w:color="auto" w:fill="auto"/>
          </w:tcPr>
          <w:p w14:paraId="52CF842E" w14:textId="77777777" w:rsidR="00CD2E38" w:rsidRDefault="00CD2E38" w:rsidP="00B96940">
            <w:pPr>
              <w:rPr>
                <w:rFonts w:cs="Arial"/>
                <w:sz w:val="18"/>
                <w:szCs w:val="18"/>
                <w:rtl/>
              </w:rPr>
            </w:pPr>
            <w:r>
              <w:rPr>
                <w:rFonts w:hint="cs"/>
                <w:sz w:val="18"/>
                <w:szCs w:val="18"/>
                <w:rtl/>
              </w:rPr>
              <w:lastRenderedPageBreak/>
              <w:t xml:space="preserve">סעיף 3.3.1: </w:t>
            </w:r>
            <w:r w:rsidRPr="004E4915">
              <w:rPr>
                <w:rFonts w:cs="Arial"/>
                <w:sz w:val="18"/>
                <w:szCs w:val="18"/>
                <w:rtl/>
              </w:rPr>
              <w:t>עבור תרופה המכוסה על פי סעיפים</w:t>
            </w:r>
            <w:r>
              <w:rPr>
                <w:rFonts w:cs="Arial" w:hint="cs"/>
                <w:sz w:val="18"/>
                <w:szCs w:val="18"/>
                <w:rtl/>
              </w:rPr>
              <w:t xml:space="preserve"> 2.1.4-2.1.1, יחול </w:t>
            </w:r>
            <w:r w:rsidRPr="004E4915">
              <w:rPr>
                <w:rFonts w:cs="Arial"/>
                <w:sz w:val="18"/>
                <w:szCs w:val="18"/>
                <w:rtl/>
              </w:rPr>
              <w:t>סף תשלום תגמולי ביטוח</w:t>
            </w:r>
            <w:r>
              <w:rPr>
                <w:rFonts w:cs="Arial" w:hint="cs"/>
                <w:sz w:val="18"/>
                <w:szCs w:val="18"/>
                <w:rtl/>
              </w:rPr>
              <w:t xml:space="preserve"> בגובה של 300 ש"ח לתרופה.</w:t>
            </w:r>
          </w:p>
          <w:p w14:paraId="178AFE60" w14:textId="77777777" w:rsidR="00CD2E38" w:rsidRDefault="00CD2E38" w:rsidP="00B96940">
            <w:pPr>
              <w:rPr>
                <w:rFonts w:cs="Arial"/>
                <w:sz w:val="18"/>
                <w:szCs w:val="18"/>
                <w:rtl/>
              </w:rPr>
            </w:pPr>
          </w:p>
          <w:p w14:paraId="01365011" w14:textId="765F34B1" w:rsidR="00CD2E38" w:rsidRPr="00032925" w:rsidRDefault="00CD2E38" w:rsidP="00B96940">
            <w:pPr>
              <w:rPr>
                <w:rFonts w:cs="Arial"/>
                <w:sz w:val="18"/>
                <w:szCs w:val="18"/>
                <w:rtl/>
              </w:rPr>
            </w:pPr>
            <w:r>
              <w:rPr>
                <w:rFonts w:cs="Arial" w:hint="cs"/>
                <w:sz w:val="18"/>
                <w:szCs w:val="18"/>
                <w:rtl/>
              </w:rPr>
              <w:lastRenderedPageBreak/>
              <w:t xml:space="preserve">סעיף 3.3.3: </w:t>
            </w:r>
            <w:r w:rsidRPr="004E4915">
              <w:rPr>
                <w:rFonts w:cs="Arial"/>
                <w:sz w:val="18"/>
                <w:szCs w:val="18"/>
                <w:rtl/>
              </w:rPr>
              <w:t>לא תחול השתתפות עצמית עבור תרופות המכוסות על פי תכנית זו שעלותן</w:t>
            </w:r>
            <w:r>
              <w:rPr>
                <w:rFonts w:cs="Arial" w:hint="cs"/>
                <w:sz w:val="18"/>
                <w:szCs w:val="18"/>
                <w:rtl/>
              </w:rPr>
              <w:t xml:space="preserve"> </w:t>
            </w:r>
            <w:r w:rsidRPr="004E4915">
              <w:rPr>
                <w:rFonts w:cs="Arial"/>
                <w:sz w:val="18"/>
                <w:szCs w:val="18"/>
                <w:rtl/>
              </w:rPr>
              <w:t>החודשית עולה על סף תשלום תגמולי הביטוח ותשלום תגמולי הביטוח יהיה מהשקל</w:t>
            </w:r>
            <w:r>
              <w:rPr>
                <w:rFonts w:cs="Arial" w:hint="cs"/>
                <w:sz w:val="18"/>
                <w:szCs w:val="18"/>
                <w:rtl/>
              </w:rPr>
              <w:t xml:space="preserve"> </w:t>
            </w:r>
            <w:r w:rsidRPr="004E4915">
              <w:rPr>
                <w:rFonts w:cs="Arial"/>
                <w:sz w:val="18"/>
                <w:szCs w:val="18"/>
                <w:rtl/>
              </w:rPr>
              <w:t>הראשון אך לא יותר מהמחיר המרבי המאושר לתרופה ו/או מסכום השיפוי המירבי</w:t>
            </w:r>
            <w:r>
              <w:rPr>
                <w:rFonts w:cs="Arial" w:hint="cs"/>
                <w:sz w:val="18"/>
                <w:szCs w:val="18"/>
                <w:rtl/>
              </w:rPr>
              <w:t xml:space="preserve"> </w:t>
            </w:r>
            <w:r w:rsidRPr="004E4915">
              <w:rPr>
                <w:rFonts w:cs="Arial"/>
                <w:sz w:val="18"/>
                <w:szCs w:val="18"/>
                <w:rtl/>
              </w:rPr>
              <w:t>הקבועים בתנאי תכנית זו להלן.</w:t>
            </w:r>
          </w:p>
        </w:tc>
        <w:tc>
          <w:tcPr>
            <w:tcW w:w="1364" w:type="dxa"/>
            <w:shd w:val="clear" w:color="auto" w:fill="auto"/>
          </w:tcPr>
          <w:p w14:paraId="69F3182F" w14:textId="77777777" w:rsidR="00CD2E38" w:rsidRDefault="00CD2E38" w:rsidP="00B96940">
            <w:pPr>
              <w:rPr>
                <w:rFonts w:cs="Arial"/>
                <w:sz w:val="18"/>
                <w:szCs w:val="18"/>
                <w:rtl/>
              </w:rPr>
            </w:pPr>
            <w:r>
              <w:rPr>
                <w:rFonts w:hint="cs"/>
                <w:sz w:val="18"/>
                <w:szCs w:val="18"/>
                <w:rtl/>
              </w:rPr>
              <w:lastRenderedPageBreak/>
              <w:t xml:space="preserve">על פי </w:t>
            </w:r>
            <w:r w:rsidRPr="0062169D">
              <w:rPr>
                <w:rFonts w:cs="Arial"/>
                <w:sz w:val="18"/>
                <w:szCs w:val="18"/>
                <w:rtl/>
              </w:rPr>
              <w:t>נספח תגמולי ביטוח מגן לתרופות מיוחדות</w:t>
            </w:r>
            <w:r>
              <w:rPr>
                <w:rFonts w:cs="Arial" w:hint="cs"/>
                <w:sz w:val="18"/>
                <w:szCs w:val="18"/>
                <w:rtl/>
              </w:rPr>
              <w:t xml:space="preserve">: סעיף בנספח 3.1.3. הכיסוי: </w:t>
            </w:r>
            <w:r w:rsidRPr="000F3413">
              <w:rPr>
                <w:rFonts w:cs="Arial"/>
                <w:sz w:val="18"/>
                <w:szCs w:val="18"/>
                <w:rtl/>
              </w:rPr>
              <w:t xml:space="preserve">השתתפות </w:t>
            </w:r>
            <w:r w:rsidRPr="000F3413">
              <w:rPr>
                <w:rFonts w:cs="Arial"/>
                <w:sz w:val="18"/>
                <w:szCs w:val="18"/>
                <w:rtl/>
              </w:rPr>
              <w:lastRenderedPageBreak/>
              <w:t>עצמית לתרופות שאינן בסל</w:t>
            </w:r>
            <w:r>
              <w:rPr>
                <w:rFonts w:cs="Arial" w:hint="cs"/>
                <w:sz w:val="18"/>
                <w:szCs w:val="18"/>
                <w:rtl/>
              </w:rPr>
              <w:t xml:space="preserve"> הבריאות </w:t>
            </w:r>
            <w:r w:rsidRPr="000F3413">
              <w:rPr>
                <w:rFonts w:cs="Arial"/>
                <w:sz w:val="18"/>
                <w:szCs w:val="18"/>
                <w:rtl/>
              </w:rPr>
              <w:t>או שבהתוויה שונה</w:t>
            </w:r>
            <w:r>
              <w:rPr>
                <w:rFonts w:cs="Arial" w:hint="cs"/>
                <w:sz w:val="18"/>
                <w:szCs w:val="18"/>
                <w:rtl/>
              </w:rPr>
              <w:t xml:space="preserve">. </w:t>
            </w:r>
          </w:p>
          <w:p w14:paraId="7D5F8F09" w14:textId="77777777" w:rsidR="00CD2E38" w:rsidRDefault="00CD2E38" w:rsidP="00B96940">
            <w:pPr>
              <w:rPr>
                <w:rFonts w:cs="Arial"/>
                <w:sz w:val="18"/>
                <w:szCs w:val="18"/>
                <w:rtl/>
              </w:rPr>
            </w:pPr>
            <w:r>
              <w:rPr>
                <w:rFonts w:cs="Arial" w:hint="cs"/>
                <w:sz w:val="18"/>
                <w:szCs w:val="18"/>
                <w:rtl/>
              </w:rPr>
              <w:t>סכום השיפוי המרבי:</w:t>
            </w:r>
            <w:r>
              <w:rPr>
                <w:rFonts w:cs="Arial" w:hint="cs"/>
                <w:sz w:val="18"/>
                <w:szCs w:val="18"/>
              </w:rPr>
              <w:t xml:space="preserve"> </w:t>
            </w:r>
            <w:r>
              <w:rPr>
                <w:rFonts w:cs="Arial" w:hint="cs"/>
                <w:sz w:val="18"/>
                <w:szCs w:val="18"/>
                <w:rtl/>
              </w:rPr>
              <w:t xml:space="preserve">300 ש"ח </w:t>
            </w:r>
            <w:r w:rsidRPr="000F3413">
              <w:rPr>
                <w:rFonts w:cs="Arial"/>
                <w:sz w:val="18"/>
                <w:szCs w:val="18"/>
                <w:rtl/>
              </w:rPr>
              <w:t>למרשם לחודש לתרופות שעלותן עד</w:t>
            </w:r>
            <w:r>
              <w:rPr>
                <w:rFonts w:cs="Arial" w:hint="cs"/>
                <w:sz w:val="18"/>
                <w:szCs w:val="18"/>
                <w:rtl/>
              </w:rPr>
              <w:t xml:space="preserve"> 600 ש"ח (לא תהיה </w:t>
            </w:r>
            <w:r w:rsidRPr="000F3413">
              <w:rPr>
                <w:rFonts w:cs="Arial"/>
                <w:sz w:val="18"/>
                <w:szCs w:val="18"/>
                <w:rtl/>
              </w:rPr>
              <w:t>השתתפות עצמית לתרופה</w:t>
            </w:r>
            <w:r>
              <w:rPr>
                <w:rFonts w:cs="Arial" w:hint="cs"/>
                <w:sz w:val="18"/>
                <w:szCs w:val="18"/>
                <w:rtl/>
              </w:rPr>
              <w:t xml:space="preserve"> </w:t>
            </w:r>
            <w:r w:rsidRPr="000F3413">
              <w:rPr>
                <w:rFonts w:cs="Arial"/>
                <w:sz w:val="18"/>
                <w:szCs w:val="18"/>
                <w:rtl/>
              </w:rPr>
              <w:t>שעלותה החודשית מעל</w:t>
            </w:r>
            <w:r>
              <w:rPr>
                <w:rFonts w:cs="Arial" w:hint="cs"/>
                <w:sz w:val="18"/>
                <w:szCs w:val="18"/>
                <w:rtl/>
              </w:rPr>
              <w:t xml:space="preserve"> 600 ש"ח)</w:t>
            </w:r>
          </w:p>
          <w:p w14:paraId="3F7E802F" w14:textId="77777777" w:rsidR="00CD2E38" w:rsidRDefault="00CD2E38" w:rsidP="00B96940">
            <w:pPr>
              <w:rPr>
                <w:rFonts w:cs="Arial"/>
                <w:sz w:val="18"/>
                <w:szCs w:val="18"/>
                <w:rtl/>
              </w:rPr>
            </w:pPr>
          </w:p>
          <w:p w14:paraId="2584CE53" w14:textId="29E27C37" w:rsidR="00CD2E38" w:rsidRPr="00032925" w:rsidRDefault="00CD2E38" w:rsidP="00B96940">
            <w:pPr>
              <w:rPr>
                <w:rFonts w:cs="Arial"/>
                <w:sz w:val="18"/>
                <w:szCs w:val="18"/>
                <w:rtl/>
              </w:rPr>
            </w:pPr>
            <w:r>
              <w:rPr>
                <w:rFonts w:hint="cs"/>
                <w:sz w:val="18"/>
                <w:szCs w:val="18"/>
                <w:rtl/>
              </w:rPr>
              <w:t xml:space="preserve">על פי </w:t>
            </w:r>
            <w:r w:rsidRPr="0062169D">
              <w:rPr>
                <w:rFonts w:cs="Arial"/>
                <w:sz w:val="18"/>
                <w:szCs w:val="18"/>
                <w:rtl/>
              </w:rPr>
              <w:t>נספח תגמולי ביטוח מגן לתרופות מיוחדות</w:t>
            </w:r>
            <w:r>
              <w:rPr>
                <w:rFonts w:cs="Arial" w:hint="cs"/>
                <w:sz w:val="18"/>
                <w:szCs w:val="18"/>
                <w:rtl/>
              </w:rPr>
              <w:t xml:space="preserve">: סעיף בנספח 3.1.3. הכיסוי: </w:t>
            </w:r>
            <w:r w:rsidRPr="000F3413">
              <w:rPr>
                <w:rFonts w:cs="Arial"/>
                <w:sz w:val="18"/>
                <w:szCs w:val="18"/>
                <w:rtl/>
              </w:rPr>
              <w:t>השתתפות עצמית לתרופות</w:t>
            </w:r>
            <w:r>
              <w:rPr>
                <w:rFonts w:cs="Arial" w:hint="cs"/>
                <w:sz w:val="18"/>
                <w:szCs w:val="18"/>
                <w:rtl/>
              </w:rPr>
              <w:t xml:space="preserve"> </w:t>
            </w:r>
            <w:r>
              <w:rPr>
                <w:rFonts w:cs="Arial" w:hint="cs"/>
                <w:sz w:val="18"/>
                <w:szCs w:val="18"/>
              </w:rPr>
              <w:t>OFF</w:t>
            </w:r>
            <w:r>
              <w:rPr>
                <w:rFonts w:cs="Arial" w:hint="cs"/>
                <w:sz w:val="18"/>
                <w:szCs w:val="18"/>
                <w:rtl/>
              </w:rPr>
              <w:t xml:space="preserve"> </w:t>
            </w:r>
            <w:r>
              <w:rPr>
                <w:rFonts w:cs="Arial" w:hint="cs"/>
                <w:sz w:val="18"/>
                <w:szCs w:val="18"/>
              </w:rPr>
              <w:t>LABEL</w:t>
            </w:r>
            <w:r>
              <w:rPr>
                <w:rFonts w:cs="Arial" w:hint="cs"/>
                <w:sz w:val="18"/>
                <w:szCs w:val="18"/>
                <w:rtl/>
              </w:rPr>
              <w:t xml:space="preserve">. סכום השיפוי המרבי: </w:t>
            </w:r>
            <w:r w:rsidRPr="000F3413">
              <w:rPr>
                <w:rFonts w:cs="Arial"/>
                <w:sz w:val="18"/>
                <w:szCs w:val="18"/>
                <w:rtl/>
              </w:rPr>
              <w:t>לתרופות</w:t>
            </w:r>
            <w:r>
              <w:rPr>
                <w:rFonts w:cs="Arial" w:hint="cs"/>
                <w:sz w:val="18"/>
                <w:szCs w:val="18"/>
                <w:rtl/>
              </w:rPr>
              <w:t xml:space="preserve"> </w:t>
            </w:r>
            <w:r>
              <w:rPr>
                <w:rFonts w:cs="Arial" w:hint="cs"/>
                <w:sz w:val="18"/>
                <w:szCs w:val="18"/>
              </w:rPr>
              <w:t>OFF</w:t>
            </w:r>
            <w:r>
              <w:rPr>
                <w:rFonts w:cs="Arial" w:hint="cs"/>
                <w:sz w:val="18"/>
                <w:szCs w:val="18"/>
                <w:rtl/>
              </w:rPr>
              <w:t xml:space="preserve"> </w:t>
            </w:r>
            <w:r>
              <w:rPr>
                <w:rFonts w:cs="Arial" w:hint="cs"/>
                <w:sz w:val="18"/>
                <w:szCs w:val="18"/>
              </w:rPr>
              <w:t>LABEL</w:t>
            </w:r>
            <w:r>
              <w:rPr>
                <w:rFonts w:cs="Arial"/>
                <w:sz w:val="18"/>
                <w:szCs w:val="18"/>
              </w:rPr>
              <w:t xml:space="preserve"> </w:t>
            </w:r>
            <w:r>
              <w:rPr>
                <w:rFonts w:cs="Arial" w:hint="cs"/>
                <w:sz w:val="18"/>
                <w:szCs w:val="18"/>
                <w:rtl/>
              </w:rPr>
              <w:t xml:space="preserve"> עד 600 ש"ח למרשם לחודש</w:t>
            </w:r>
          </w:p>
        </w:tc>
        <w:tc>
          <w:tcPr>
            <w:tcW w:w="1367" w:type="dxa"/>
          </w:tcPr>
          <w:p w14:paraId="2C262180" w14:textId="0D3BB3D0" w:rsidR="00CD2E38" w:rsidRDefault="00CD2E38" w:rsidP="00B96940">
            <w:pPr>
              <w:rPr>
                <w:rFonts w:cs="Arial"/>
                <w:sz w:val="18"/>
                <w:szCs w:val="18"/>
                <w:rtl/>
              </w:rPr>
            </w:pPr>
            <w:r w:rsidRPr="00032925">
              <w:rPr>
                <w:rFonts w:hint="cs"/>
                <w:sz w:val="18"/>
                <w:szCs w:val="18"/>
                <w:rtl/>
              </w:rPr>
              <w:lastRenderedPageBreak/>
              <w:t>השתתפות עצמית סעיף 6 תת סעיף א</w:t>
            </w:r>
            <w:r>
              <w:rPr>
                <w:rFonts w:hint="cs"/>
                <w:sz w:val="18"/>
                <w:szCs w:val="18"/>
                <w:rtl/>
              </w:rPr>
              <w:t xml:space="preserve">: </w:t>
            </w:r>
            <w:r w:rsidRPr="009251DC">
              <w:rPr>
                <w:rFonts w:cs="Arial"/>
                <w:sz w:val="18"/>
                <w:szCs w:val="18"/>
                <w:rtl/>
              </w:rPr>
              <w:t>סכום ההשתתפות העצמית החודשית בשל</w:t>
            </w:r>
            <w:r>
              <w:rPr>
                <w:rFonts w:cs="Arial" w:hint="cs"/>
                <w:sz w:val="18"/>
                <w:szCs w:val="18"/>
                <w:rtl/>
              </w:rPr>
              <w:t xml:space="preserve"> </w:t>
            </w:r>
            <w:r w:rsidRPr="009251DC">
              <w:rPr>
                <w:rFonts w:cs="Arial"/>
                <w:sz w:val="18"/>
                <w:szCs w:val="18"/>
                <w:rtl/>
              </w:rPr>
              <w:lastRenderedPageBreak/>
              <w:t>מקרי הביטוח המפורטים בסעיף</w:t>
            </w:r>
            <w:r>
              <w:rPr>
                <w:rFonts w:cs="Arial" w:hint="cs"/>
                <w:sz w:val="18"/>
                <w:szCs w:val="18"/>
                <w:rtl/>
              </w:rPr>
              <w:t xml:space="preserve"> 2(1)(א) עד (ד) </w:t>
            </w:r>
            <w:r>
              <w:rPr>
                <w:rFonts w:cs="Arial"/>
                <w:sz w:val="18"/>
                <w:szCs w:val="18"/>
                <w:rtl/>
              </w:rPr>
              <w:t>–</w:t>
            </w:r>
            <w:r>
              <w:rPr>
                <w:rFonts w:cs="Arial" w:hint="cs"/>
                <w:sz w:val="18"/>
                <w:szCs w:val="18"/>
                <w:rtl/>
              </w:rPr>
              <w:t xml:space="preserve"> 300 שקלים חדשים לתרופה, לאותו חודש.</w:t>
            </w:r>
          </w:p>
          <w:p w14:paraId="23C9E858" w14:textId="77777777" w:rsidR="00CD2E38" w:rsidRDefault="00CD2E38" w:rsidP="00B96940">
            <w:pPr>
              <w:rPr>
                <w:rFonts w:cs="Arial"/>
                <w:sz w:val="18"/>
                <w:szCs w:val="18"/>
                <w:rtl/>
              </w:rPr>
            </w:pPr>
          </w:p>
          <w:p w14:paraId="0EBE524D" w14:textId="77777777" w:rsidR="00CD2E38" w:rsidRDefault="00CD2E38" w:rsidP="00B96940">
            <w:pPr>
              <w:rPr>
                <w:rFonts w:cs="Arial"/>
                <w:sz w:val="18"/>
                <w:szCs w:val="18"/>
                <w:rtl/>
              </w:rPr>
            </w:pPr>
          </w:p>
          <w:p w14:paraId="402BF26D" w14:textId="6A362A20" w:rsidR="00CD2E38" w:rsidRPr="00032925" w:rsidRDefault="00CD2E38" w:rsidP="00B96940">
            <w:pPr>
              <w:rPr>
                <w:rFonts w:cs="Arial"/>
                <w:sz w:val="18"/>
                <w:szCs w:val="18"/>
                <w:rtl/>
              </w:rPr>
            </w:pPr>
            <w:r w:rsidRPr="00032925">
              <w:rPr>
                <w:rFonts w:hint="cs"/>
                <w:sz w:val="18"/>
                <w:szCs w:val="18"/>
                <w:rtl/>
              </w:rPr>
              <w:t xml:space="preserve">השתתפות עצמית סעיף 6 תת סעיף </w:t>
            </w:r>
            <w:r>
              <w:rPr>
                <w:rFonts w:hint="cs"/>
                <w:sz w:val="18"/>
                <w:szCs w:val="18"/>
                <w:rtl/>
              </w:rPr>
              <w:t xml:space="preserve">ג: </w:t>
            </w:r>
            <w:r w:rsidRPr="00032925">
              <w:rPr>
                <w:rFonts w:cs="Arial" w:hint="cs"/>
                <w:sz w:val="18"/>
                <w:szCs w:val="18"/>
                <w:rtl/>
              </w:rPr>
              <w:t xml:space="preserve">לא </w:t>
            </w:r>
            <w:r w:rsidRPr="00032925">
              <w:rPr>
                <w:rFonts w:cs="Arial"/>
                <w:sz w:val="18"/>
                <w:szCs w:val="18"/>
                <w:rtl/>
              </w:rPr>
              <w:t>תיגבה השתתפות עצמית לתרופה שעלותה החודשית</w:t>
            </w:r>
            <w:r w:rsidRPr="00032925">
              <w:rPr>
                <w:rFonts w:cs="Arial" w:hint="cs"/>
                <w:sz w:val="18"/>
                <w:szCs w:val="18"/>
                <w:rtl/>
              </w:rPr>
              <w:t xml:space="preserve"> </w:t>
            </w:r>
            <w:r w:rsidRPr="00032925">
              <w:rPr>
                <w:rFonts w:cs="Arial"/>
                <w:sz w:val="18"/>
                <w:szCs w:val="18"/>
                <w:rtl/>
              </w:rPr>
              <w:t>גבוהה מ- 5,000 שקלים חדשים.</w:t>
            </w:r>
          </w:p>
        </w:tc>
      </w:tr>
      <w:tr w:rsidR="00B922E0" w:rsidRPr="00032925" w14:paraId="20ACB56E" w14:textId="71002652" w:rsidTr="00B96940">
        <w:tc>
          <w:tcPr>
            <w:tcW w:w="1363" w:type="dxa"/>
            <w:shd w:val="clear" w:color="auto" w:fill="8EAADB" w:themeFill="accent1" w:themeFillTint="99"/>
          </w:tcPr>
          <w:p w14:paraId="04A0A9B7" w14:textId="0C22837A" w:rsidR="00B922E0" w:rsidRPr="00032925" w:rsidRDefault="00B922E0" w:rsidP="00B96940">
            <w:pPr>
              <w:rPr>
                <w:sz w:val="18"/>
                <w:szCs w:val="18"/>
                <w:rtl/>
              </w:rPr>
            </w:pPr>
            <w:r>
              <w:rPr>
                <w:rFonts w:hint="cs"/>
                <w:sz w:val="18"/>
                <w:szCs w:val="18"/>
                <w:rtl/>
              </w:rPr>
              <w:lastRenderedPageBreak/>
              <w:t>5</w:t>
            </w:r>
          </w:p>
        </w:tc>
        <w:tc>
          <w:tcPr>
            <w:tcW w:w="1366" w:type="dxa"/>
            <w:shd w:val="clear" w:color="auto" w:fill="8EAADB" w:themeFill="accent1" w:themeFillTint="99"/>
          </w:tcPr>
          <w:p w14:paraId="5A97C11B" w14:textId="77777777" w:rsidR="00B922E0" w:rsidRPr="00032925" w:rsidRDefault="00B922E0" w:rsidP="00B96940">
            <w:pPr>
              <w:rPr>
                <w:sz w:val="18"/>
                <w:szCs w:val="18"/>
                <w:rtl/>
              </w:rPr>
            </w:pPr>
          </w:p>
        </w:tc>
        <w:tc>
          <w:tcPr>
            <w:tcW w:w="1363" w:type="dxa"/>
            <w:shd w:val="clear" w:color="auto" w:fill="8EAADB" w:themeFill="accent1" w:themeFillTint="99"/>
          </w:tcPr>
          <w:p w14:paraId="43BB7781" w14:textId="45B8B8D6" w:rsidR="00B922E0" w:rsidRPr="00032925" w:rsidRDefault="00B922E0" w:rsidP="00B96940">
            <w:pPr>
              <w:rPr>
                <w:sz w:val="18"/>
                <w:szCs w:val="18"/>
                <w:rtl/>
              </w:rPr>
            </w:pPr>
          </w:p>
        </w:tc>
        <w:tc>
          <w:tcPr>
            <w:tcW w:w="1363" w:type="dxa"/>
            <w:shd w:val="clear" w:color="auto" w:fill="8EAADB" w:themeFill="accent1" w:themeFillTint="99"/>
          </w:tcPr>
          <w:p w14:paraId="09E45DDE" w14:textId="77777777" w:rsidR="00B922E0" w:rsidRPr="00032925" w:rsidRDefault="00B922E0" w:rsidP="00B96940">
            <w:pPr>
              <w:rPr>
                <w:sz w:val="18"/>
                <w:szCs w:val="18"/>
                <w:rtl/>
              </w:rPr>
            </w:pPr>
          </w:p>
        </w:tc>
        <w:tc>
          <w:tcPr>
            <w:tcW w:w="1366" w:type="dxa"/>
            <w:shd w:val="clear" w:color="auto" w:fill="8EAADB" w:themeFill="accent1" w:themeFillTint="99"/>
          </w:tcPr>
          <w:p w14:paraId="18F1C480" w14:textId="77777777" w:rsidR="00B922E0" w:rsidRPr="00032925" w:rsidRDefault="00B922E0" w:rsidP="00B96940">
            <w:pPr>
              <w:rPr>
                <w:sz w:val="18"/>
                <w:szCs w:val="18"/>
                <w:rtl/>
              </w:rPr>
            </w:pPr>
          </w:p>
        </w:tc>
        <w:tc>
          <w:tcPr>
            <w:tcW w:w="1363" w:type="dxa"/>
            <w:shd w:val="clear" w:color="auto" w:fill="8EAADB" w:themeFill="accent1" w:themeFillTint="99"/>
          </w:tcPr>
          <w:p w14:paraId="0E0C147B" w14:textId="77777777" w:rsidR="00B922E0" w:rsidRPr="00032925" w:rsidRDefault="00B922E0" w:rsidP="00B96940">
            <w:pPr>
              <w:rPr>
                <w:sz w:val="18"/>
                <w:szCs w:val="18"/>
                <w:rtl/>
              </w:rPr>
            </w:pPr>
          </w:p>
        </w:tc>
        <w:tc>
          <w:tcPr>
            <w:tcW w:w="1364" w:type="dxa"/>
            <w:shd w:val="clear" w:color="auto" w:fill="8EAADB" w:themeFill="accent1" w:themeFillTint="99"/>
          </w:tcPr>
          <w:p w14:paraId="007A6C15" w14:textId="77777777" w:rsidR="00B922E0" w:rsidRPr="00032925" w:rsidRDefault="00B922E0" w:rsidP="00B96940">
            <w:pPr>
              <w:rPr>
                <w:sz w:val="18"/>
                <w:szCs w:val="18"/>
                <w:rtl/>
              </w:rPr>
            </w:pPr>
          </w:p>
        </w:tc>
        <w:tc>
          <w:tcPr>
            <w:tcW w:w="1367" w:type="dxa"/>
            <w:shd w:val="clear" w:color="auto" w:fill="8EAADB" w:themeFill="accent1" w:themeFillTint="99"/>
          </w:tcPr>
          <w:p w14:paraId="73911A59" w14:textId="77777777" w:rsidR="00B922E0" w:rsidRPr="00032925" w:rsidRDefault="00B922E0" w:rsidP="00B96940">
            <w:pPr>
              <w:rPr>
                <w:sz w:val="18"/>
                <w:szCs w:val="18"/>
                <w:rtl/>
              </w:rPr>
            </w:pPr>
          </w:p>
        </w:tc>
        <w:tc>
          <w:tcPr>
            <w:tcW w:w="1968" w:type="dxa"/>
            <w:shd w:val="clear" w:color="auto" w:fill="8EAADB" w:themeFill="accent1" w:themeFillTint="99"/>
          </w:tcPr>
          <w:p w14:paraId="6F3D3128" w14:textId="77777777" w:rsidR="00B922E0" w:rsidRPr="00032925" w:rsidRDefault="00B922E0" w:rsidP="00B96940">
            <w:pPr>
              <w:rPr>
                <w:sz w:val="18"/>
                <w:szCs w:val="18"/>
                <w:rtl/>
              </w:rPr>
            </w:pPr>
          </w:p>
        </w:tc>
        <w:tc>
          <w:tcPr>
            <w:tcW w:w="1364" w:type="dxa"/>
            <w:shd w:val="clear" w:color="auto" w:fill="8EAADB" w:themeFill="accent1" w:themeFillTint="99"/>
          </w:tcPr>
          <w:p w14:paraId="652740E1" w14:textId="77777777" w:rsidR="00B922E0" w:rsidRPr="00032925" w:rsidRDefault="00B922E0" w:rsidP="00B96940">
            <w:pPr>
              <w:rPr>
                <w:sz w:val="18"/>
                <w:szCs w:val="18"/>
                <w:rtl/>
              </w:rPr>
            </w:pPr>
          </w:p>
        </w:tc>
        <w:tc>
          <w:tcPr>
            <w:tcW w:w="1367" w:type="dxa"/>
            <w:shd w:val="clear" w:color="auto" w:fill="8EAADB" w:themeFill="accent1" w:themeFillTint="99"/>
          </w:tcPr>
          <w:p w14:paraId="2DCB191E" w14:textId="77777777" w:rsidR="00B922E0" w:rsidRPr="00032925" w:rsidRDefault="00B922E0" w:rsidP="00B96940">
            <w:pPr>
              <w:rPr>
                <w:sz w:val="18"/>
                <w:szCs w:val="18"/>
                <w:rtl/>
              </w:rPr>
            </w:pPr>
          </w:p>
        </w:tc>
      </w:tr>
      <w:tr w:rsidR="00B922E0" w:rsidRPr="00032925" w14:paraId="14075C02" w14:textId="77777777" w:rsidTr="00B96940">
        <w:tc>
          <w:tcPr>
            <w:tcW w:w="1363" w:type="dxa"/>
            <w:shd w:val="clear" w:color="auto" w:fill="8EAADB" w:themeFill="accent1" w:themeFillTint="99"/>
          </w:tcPr>
          <w:p w14:paraId="697064B1" w14:textId="23A71AB8" w:rsidR="00B922E0" w:rsidRDefault="00B922E0" w:rsidP="00B96940">
            <w:pPr>
              <w:rPr>
                <w:sz w:val="18"/>
                <w:szCs w:val="18"/>
                <w:rtl/>
              </w:rPr>
            </w:pPr>
            <w:r w:rsidRPr="00032925">
              <w:rPr>
                <w:rFonts w:cs="Arial"/>
                <w:sz w:val="18"/>
                <w:szCs w:val="18"/>
                <w:rtl/>
              </w:rPr>
              <w:t>הוצאות בגין מתן התרופה</w:t>
            </w:r>
          </w:p>
        </w:tc>
        <w:tc>
          <w:tcPr>
            <w:tcW w:w="1366" w:type="dxa"/>
            <w:shd w:val="clear" w:color="auto" w:fill="8EAADB" w:themeFill="accent1" w:themeFillTint="99"/>
          </w:tcPr>
          <w:p w14:paraId="303F746A" w14:textId="77777777" w:rsidR="00B922E0" w:rsidRPr="00032925" w:rsidRDefault="00B922E0" w:rsidP="00B96940">
            <w:pPr>
              <w:rPr>
                <w:sz w:val="18"/>
                <w:szCs w:val="18"/>
                <w:rtl/>
              </w:rPr>
            </w:pPr>
          </w:p>
        </w:tc>
        <w:tc>
          <w:tcPr>
            <w:tcW w:w="1363" w:type="dxa"/>
            <w:shd w:val="clear" w:color="auto" w:fill="8EAADB" w:themeFill="accent1" w:themeFillTint="99"/>
          </w:tcPr>
          <w:p w14:paraId="0D61D5C9" w14:textId="77777777" w:rsidR="00B922E0" w:rsidRPr="00032925" w:rsidRDefault="00B922E0" w:rsidP="00B96940">
            <w:pPr>
              <w:rPr>
                <w:sz w:val="18"/>
                <w:szCs w:val="18"/>
                <w:rtl/>
              </w:rPr>
            </w:pPr>
          </w:p>
        </w:tc>
        <w:tc>
          <w:tcPr>
            <w:tcW w:w="1363" w:type="dxa"/>
            <w:shd w:val="clear" w:color="auto" w:fill="8EAADB" w:themeFill="accent1" w:themeFillTint="99"/>
          </w:tcPr>
          <w:p w14:paraId="7D533A3C" w14:textId="77777777" w:rsidR="00B922E0" w:rsidRPr="00032925" w:rsidRDefault="00B922E0" w:rsidP="00B96940">
            <w:pPr>
              <w:rPr>
                <w:sz w:val="18"/>
                <w:szCs w:val="18"/>
                <w:rtl/>
              </w:rPr>
            </w:pPr>
          </w:p>
        </w:tc>
        <w:tc>
          <w:tcPr>
            <w:tcW w:w="1366" w:type="dxa"/>
            <w:shd w:val="clear" w:color="auto" w:fill="8EAADB" w:themeFill="accent1" w:themeFillTint="99"/>
          </w:tcPr>
          <w:p w14:paraId="7CEE152A" w14:textId="77777777" w:rsidR="00B922E0" w:rsidRPr="00032925" w:rsidRDefault="00B922E0" w:rsidP="00B96940">
            <w:pPr>
              <w:rPr>
                <w:sz w:val="18"/>
                <w:szCs w:val="18"/>
                <w:rtl/>
              </w:rPr>
            </w:pPr>
          </w:p>
        </w:tc>
        <w:tc>
          <w:tcPr>
            <w:tcW w:w="1363" w:type="dxa"/>
            <w:shd w:val="clear" w:color="auto" w:fill="8EAADB" w:themeFill="accent1" w:themeFillTint="99"/>
          </w:tcPr>
          <w:p w14:paraId="54AEF8BF" w14:textId="77777777" w:rsidR="00B922E0" w:rsidRPr="00032925" w:rsidRDefault="00B922E0" w:rsidP="00B96940">
            <w:pPr>
              <w:rPr>
                <w:sz w:val="18"/>
                <w:szCs w:val="18"/>
                <w:rtl/>
              </w:rPr>
            </w:pPr>
          </w:p>
        </w:tc>
        <w:tc>
          <w:tcPr>
            <w:tcW w:w="1364" w:type="dxa"/>
            <w:shd w:val="clear" w:color="auto" w:fill="8EAADB" w:themeFill="accent1" w:themeFillTint="99"/>
          </w:tcPr>
          <w:p w14:paraId="5789A767" w14:textId="77777777" w:rsidR="00B922E0" w:rsidRPr="00032925" w:rsidRDefault="00B922E0" w:rsidP="00B96940">
            <w:pPr>
              <w:rPr>
                <w:sz w:val="18"/>
                <w:szCs w:val="18"/>
                <w:rtl/>
              </w:rPr>
            </w:pPr>
          </w:p>
        </w:tc>
        <w:tc>
          <w:tcPr>
            <w:tcW w:w="1367" w:type="dxa"/>
            <w:shd w:val="clear" w:color="auto" w:fill="8EAADB" w:themeFill="accent1" w:themeFillTint="99"/>
          </w:tcPr>
          <w:p w14:paraId="56E80976" w14:textId="77777777" w:rsidR="00B922E0" w:rsidRPr="00032925" w:rsidRDefault="00B922E0" w:rsidP="00B96940">
            <w:pPr>
              <w:rPr>
                <w:sz w:val="18"/>
                <w:szCs w:val="18"/>
                <w:rtl/>
              </w:rPr>
            </w:pPr>
          </w:p>
        </w:tc>
        <w:tc>
          <w:tcPr>
            <w:tcW w:w="1968" w:type="dxa"/>
            <w:shd w:val="clear" w:color="auto" w:fill="8EAADB" w:themeFill="accent1" w:themeFillTint="99"/>
          </w:tcPr>
          <w:p w14:paraId="1EBFD50D" w14:textId="77777777" w:rsidR="00B922E0" w:rsidRPr="00032925" w:rsidRDefault="00B922E0" w:rsidP="00B96940">
            <w:pPr>
              <w:rPr>
                <w:sz w:val="18"/>
                <w:szCs w:val="18"/>
                <w:rtl/>
              </w:rPr>
            </w:pPr>
          </w:p>
        </w:tc>
        <w:tc>
          <w:tcPr>
            <w:tcW w:w="1364" w:type="dxa"/>
            <w:shd w:val="clear" w:color="auto" w:fill="8EAADB" w:themeFill="accent1" w:themeFillTint="99"/>
          </w:tcPr>
          <w:p w14:paraId="405D1DC1" w14:textId="77777777" w:rsidR="00B922E0" w:rsidRPr="00032925" w:rsidRDefault="00B922E0" w:rsidP="00B96940">
            <w:pPr>
              <w:rPr>
                <w:sz w:val="18"/>
                <w:szCs w:val="18"/>
                <w:rtl/>
              </w:rPr>
            </w:pPr>
          </w:p>
        </w:tc>
        <w:tc>
          <w:tcPr>
            <w:tcW w:w="1367" w:type="dxa"/>
            <w:shd w:val="clear" w:color="auto" w:fill="8EAADB" w:themeFill="accent1" w:themeFillTint="99"/>
          </w:tcPr>
          <w:p w14:paraId="4F4B3A46" w14:textId="77777777" w:rsidR="00B922E0" w:rsidRPr="00032925" w:rsidRDefault="00B922E0" w:rsidP="00B96940">
            <w:pPr>
              <w:rPr>
                <w:sz w:val="18"/>
                <w:szCs w:val="18"/>
                <w:rtl/>
              </w:rPr>
            </w:pPr>
          </w:p>
        </w:tc>
      </w:tr>
      <w:tr w:rsidR="00CD2E38" w:rsidRPr="00032925" w14:paraId="104AD762" w14:textId="638F5B27" w:rsidTr="00B96940">
        <w:tc>
          <w:tcPr>
            <w:tcW w:w="1363" w:type="dxa"/>
            <w:shd w:val="clear" w:color="auto" w:fill="BDD6EE" w:themeFill="accent5" w:themeFillTint="66"/>
          </w:tcPr>
          <w:p w14:paraId="1CB90DF6" w14:textId="256F99E3" w:rsidR="00CD2E38" w:rsidRPr="00032925" w:rsidRDefault="00CD2E38" w:rsidP="00B96940">
            <w:pPr>
              <w:rPr>
                <w:sz w:val="18"/>
                <w:szCs w:val="18"/>
                <w:rtl/>
              </w:rPr>
            </w:pPr>
            <w:r w:rsidRPr="00CD2E38">
              <w:rPr>
                <w:rFonts w:cs="Arial"/>
                <w:sz w:val="18"/>
                <w:szCs w:val="18"/>
                <w:rtl/>
              </w:rPr>
              <w:t>סעיף בנספח</w:t>
            </w:r>
          </w:p>
        </w:tc>
        <w:tc>
          <w:tcPr>
            <w:tcW w:w="1366" w:type="dxa"/>
          </w:tcPr>
          <w:p w14:paraId="20797779" w14:textId="6622FAEB" w:rsidR="00CD2E38" w:rsidRPr="00032925" w:rsidRDefault="00CD2E38" w:rsidP="00B96940">
            <w:pPr>
              <w:rPr>
                <w:sz w:val="18"/>
                <w:szCs w:val="18"/>
                <w:rtl/>
              </w:rPr>
            </w:pPr>
            <w:r w:rsidRPr="00032925">
              <w:rPr>
                <w:rFonts w:hint="cs"/>
                <w:sz w:val="18"/>
                <w:szCs w:val="18"/>
                <w:rtl/>
              </w:rPr>
              <w:t>סעיף 3.1.4</w:t>
            </w:r>
          </w:p>
        </w:tc>
        <w:tc>
          <w:tcPr>
            <w:tcW w:w="1363" w:type="dxa"/>
            <w:shd w:val="clear" w:color="auto" w:fill="auto"/>
          </w:tcPr>
          <w:p w14:paraId="387AFDBC" w14:textId="4B55C9F3" w:rsidR="00CD2E38" w:rsidRPr="00032925" w:rsidRDefault="00CD2E38" w:rsidP="00B96940">
            <w:pPr>
              <w:rPr>
                <w:sz w:val="18"/>
                <w:szCs w:val="18"/>
                <w:rtl/>
              </w:rPr>
            </w:pPr>
            <w:r w:rsidRPr="00032925">
              <w:rPr>
                <w:rFonts w:hint="cs"/>
                <w:sz w:val="18"/>
                <w:szCs w:val="18"/>
                <w:rtl/>
              </w:rPr>
              <w:t>סעיף 3.2</w:t>
            </w:r>
          </w:p>
        </w:tc>
        <w:tc>
          <w:tcPr>
            <w:tcW w:w="1363" w:type="dxa"/>
            <w:shd w:val="clear" w:color="auto" w:fill="auto"/>
          </w:tcPr>
          <w:p w14:paraId="6164DDAE" w14:textId="08C805F7" w:rsidR="00CD2E38" w:rsidRPr="00032925" w:rsidRDefault="00CD2E38" w:rsidP="00B96940">
            <w:pPr>
              <w:rPr>
                <w:sz w:val="18"/>
                <w:szCs w:val="18"/>
                <w:rtl/>
              </w:rPr>
            </w:pPr>
            <w:r>
              <w:rPr>
                <w:rFonts w:hint="cs"/>
                <w:sz w:val="18"/>
                <w:szCs w:val="18"/>
                <w:rtl/>
              </w:rPr>
              <w:t>סעיף 4.3</w:t>
            </w:r>
          </w:p>
        </w:tc>
        <w:tc>
          <w:tcPr>
            <w:tcW w:w="1366" w:type="dxa"/>
            <w:shd w:val="clear" w:color="auto" w:fill="auto"/>
          </w:tcPr>
          <w:p w14:paraId="75993885" w14:textId="7EF1C6BB" w:rsidR="00CD2E38" w:rsidRPr="00032925" w:rsidRDefault="00CD2E38" w:rsidP="00B96940">
            <w:pPr>
              <w:rPr>
                <w:sz w:val="18"/>
                <w:szCs w:val="18"/>
                <w:rtl/>
              </w:rPr>
            </w:pPr>
            <w:r>
              <w:rPr>
                <w:rFonts w:hint="cs"/>
                <w:sz w:val="18"/>
                <w:szCs w:val="18"/>
                <w:rtl/>
              </w:rPr>
              <w:t>סעיף 4.2</w:t>
            </w:r>
          </w:p>
        </w:tc>
        <w:tc>
          <w:tcPr>
            <w:tcW w:w="1363" w:type="dxa"/>
          </w:tcPr>
          <w:p w14:paraId="121A3E21" w14:textId="2CB63128" w:rsidR="00CD2E38" w:rsidRPr="00032925" w:rsidRDefault="00CD2E38" w:rsidP="00B96940">
            <w:pPr>
              <w:rPr>
                <w:sz w:val="18"/>
                <w:szCs w:val="18"/>
                <w:rtl/>
              </w:rPr>
            </w:pPr>
            <w:r>
              <w:rPr>
                <w:rFonts w:hint="cs"/>
                <w:sz w:val="18"/>
                <w:szCs w:val="18"/>
                <w:rtl/>
              </w:rPr>
              <w:t>סעיף 3.2</w:t>
            </w:r>
          </w:p>
        </w:tc>
        <w:tc>
          <w:tcPr>
            <w:tcW w:w="1364" w:type="dxa"/>
            <w:shd w:val="clear" w:color="auto" w:fill="auto"/>
          </w:tcPr>
          <w:p w14:paraId="13CE3C8D" w14:textId="1F9B9792" w:rsidR="00CD2E38" w:rsidRPr="00032925" w:rsidRDefault="00CD2E38" w:rsidP="00B96940">
            <w:pPr>
              <w:rPr>
                <w:sz w:val="18"/>
                <w:szCs w:val="18"/>
                <w:rtl/>
              </w:rPr>
            </w:pPr>
            <w:r w:rsidRPr="00032925">
              <w:rPr>
                <w:rFonts w:hint="cs"/>
                <w:sz w:val="18"/>
                <w:szCs w:val="18"/>
                <w:rtl/>
              </w:rPr>
              <w:t>סעיף 4.2.1</w:t>
            </w:r>
          </w:p>
        </w:tc>
        <w:tc>
          <w:tcPr>
            <w:tcW w:w="1367" w:type="dxa"/>
            <w:shd w:val="clear" w:color="auto" w:fill="auto"/>
          </w:tcPr>
          <w:p w14:paraId="69F5A86A" w14:textId="73131830" w:rsidR="00CD2E38" w:rsidRPr="00032925" w:rsidRDefault="00CD2E38" w:rsidP="00B96940">
            <w:pPr>
              <w:rPr>
                <w:sz w:val="18"/>
                <w:szCs w:val="18"/>
                <w:rtl/>
              </w:rPr>
            </w:pPr>
            <w:r w:rsidRPr="00032925">
              <w:rPr>
                <w:rFonts w:hint="cs"/>
                <w:sz w:val="18"/>
                <w:szCs w:val="18"/>
                <w:rtl/>
              </w:rPr>
              <w:t>סעיף 3.4</w:t>
            </w:r>
          </w:p>
        </w:tc>
        <w:tc>
          <w:tcPr>
            <w:tcW w:w="1968" w:type="dxa"/>
          </w:tcPr>
          <w:p w14:paraId="56AF64EC" w14:textId="4B8E094A" w:rsidR="00CD2E38" w:rsidRPr="00032925" w:rsidRDefault="00CD2E38" w:rsidP="00B96940">
            <w:pPr>
              <w:rPr>
                <w:sz w:val="18"/>
                <w:szCs w:val="18"/>
                <w:rtl/>
              </w:rPr>
            </w:pPr>
            <w:r w:rsidRPr="00032925">
              <w:rPr>
                <w:rFonts w:hint="cs"/>
                <w:sz w:val="18"/>
                <w:szCs w:val="18"/>
                <w:rtl/>
              </w:rPr>
              <w:t>סעיף 3.5</w:t>
            </w:r>
          </w:p>
        </w:tc>
        <w:tc>
          <w:tcPr>
            <w:tcW w:w="1364" w:type="dxa"/>
          </w:tcPr>
          <w:p w14:paraId="0BC45F82" w14:textId="004E298A" w:rsidR="00CD2E38" w:rsidRPr="00032925" w:rsidRDefault="00CD2E38" w:rsidP="00B96940">
            <w:pPr>
              <w:rPr>
                <w:sz w:val="18"/>
                <w:szCs w:val="18"/>
                <w:rtl/>
              </w:rPr>
            </w:pPr>
            <w:r>
              <w:rPr>
                <w:rFonts w:hint="cs"/>
                <w:sz w:val="18"/>
                <w:szCs w:val="18"/>
                <w:rtl/>
              </w:rPr>
              <w:t>סעיף 3.1.2</w:t>
            </w:r>
          </w:p>
        </w:tc>
        <w:tc>
          <w:tcPr>
            <w:tcW w:w="1367" w:type="dxa"/>
          </w:tcPr>
          <w:p w14:paraId="0DA8DD69" w14:textId="4535A938" w:rsidR="00CD2E38" w:rsidRPr="00032925" w:rsidRDefault="00CD2E38" w:rsidP="00B96940">
            <w:pPr>
              <w:rPr>
                <w:sz w:val="18"/>
                <w:szCs w:val="18"/>
                <w:rtl/>
              </w:rPr>
            </w:pPr>
            <w:r w:rsidRPr="00032925">
              <w:rPr>
                <w:rFonts w:hint="cs"/>
                <w:sz w:val="18"/>
                <w:szCs w:val="18"/>
                <w:rtl/>
              </w:rPr>
              <w:t>הכיסוי הביטוחי סעיף 3 וסעיף 3 תת סעיף 3</w:t>
            </w:r>
          </w:p>
        </w:tc>
      </w:tr>
      <w:tr w:rsidR="00CD2E38" w:rsidRPr="00032925" w14:paraId="2FA972B4" w14:textId="2242AA63" w:rsidTr="00B96940">
        <w:tc>
          <w:tcPr>
            <w:tcW w:w="1363" w:type="dxa"/>
            <w:shd w:val="clear" w:color="auto" w:fill="BDD6EE" w:themeFill="accent5" w:themeFillTint="66"/>
          </w:tcPr>
          <w:p w14:paraId="22357B28" w14:textId="5F3CEDCB"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00502B2B" w14:textId="6700F5F1" w:rsidR="00CD2E38" w:rsidRPr="00032925" w:rsidRDefault="00CD2E38" w:rsidP="00B96940">
            <w:pPr>
              <w:rPr>
                <w:rFonts w:cs="Arial"/>
                <w:sz w:val="18"/>
                <w:szCs w:val="18"/>
                <w:rtl/>
              </w:rPr>
            </w:pPr>
            <w:r w:rsidRPr="00032925">
              <w:rPr>
                <w:rFonts w:hint="cs"/>
                <w:color w:val="00B050"/>
                <w:sz w:val="18"/>
                <w:szCs w:val="18"/>
                <w:rtl/>
              </w:rPr>
              <w:t>החזר של 500 ש"ח ליום ועד 30,000 ש"ח למקרה ביטוח</w:t>
            </w:r>
          </w:p>
        </w:tc>
        <w:tc>
          <w:tcPr>
            <w:tcW w:w="1363" w:type="dxa"/>
            <w:shd w:val="clear" w:color="auto" w:fill="auto"/>
          </w:tcPr>
          <w:p w14:paraId="581B2CD7" w14:textId="35313CC1" w:rsidR="00CD2E38" w:rsidRPr="00032925" w:rsidRDefault="00CD2E38" w:rsidP="00B96940">
            <w:pPr>
              <w:rPr>
                <w:sz w:val="18"/>
                <w:szCs w:val="18"/>
                <w:rtl/>
              </w:rPr>
            </w:pPr>
            <w:r w:rsidRPr="00032925">
              <w:rPr>
                <w:rFonts w:hint="cs"/>
                <w:sz w:val="18"/>
                <w:szCs w:val="18"/>
                <w:rtl/>
              </w:rPr>
              <w:t>החזר של 250 ש"ח ליום ועד 60 ימים</w:t>
            </w:r>
          </w:p>
        </w:tc>
        <w:tc>
          <w:tcPr>
            <w:tcW w:w="1363" w:type="dxa"/>
            <w:shd w:val="clear" w:color="auto" w:fill="auto"/>
          </w:tcPr>
          <w:p w14:paraId="25941A3C" w14:textId="6CF0D121" w:rsidR="00CD2E38" w:rsidRPr="00032925" w:rsidRDefault="00CD2E38" w:rsidP="00B96940">
            <w:pPr>
              <w:rPr>
                <w:sz w:val="18"/>
                <w:szCs w:val="18"/>
                <w:rtl/>
              </w:rPr>
            </w:pPr>
            <w:r w:rsidRPr="0066778D">
              <w:rPr>
                <w:rFonts w:hint="cs"/>
                <w:color w:val="FF0000"/>
                <w:sz w:val="18"/>
                <w:szCs w:val="18"/>
                <w:rtl/>
              </w:rPr>
              <w:t xml:space="preserve">החזר של 150 ש"ח ליום </w:t>
            </w:r>
            <w:r w:rsidRPr="00032925">
              <w:rPr>
                <w:rFonts w:hint="cs"/>
                <w:sz w:val="18"/>
                <w:szCs w:val="18"/>
                <w:rtl/>
              </w:rPr>
              <w:t>ועד 60 ימים</w:t>
            </w:r>
          </w:p>
        </w:tc>
        <w:tc>
          <w:tcPr>
            <w:tcW w:w="1366" w:type="dxa"/>
            <w:shd w:val="clear" w:color="auto" w:fill="auto"/>
          </w:tcPr>
          <w:p w14:paraId="3DBF3960" w14:textId="0443BE6F" w:rsidR="00CD2E38" w:rsidRPr="00032925" w:rsidRDefault="00CD2E38" w:rsidP="00B96940">
            <w:pPr>
              <w:rPr>
                <w:sz w:val="18"/>
                <w:szCs w:val="18"/>
                <w:rtl/>
              </w:rPr>
            </w:pPr>
            <w:r w:rsidRPr="00032925">
              <w:rPr>
                <w:rFonts w:hint="cs"/>
                <w:color w:val="00B050"/>
                <w:sz w:val="18"/>
                <w:szCs w:val="18"/>
                <w:rtl/>
              </w:rPr>
              <w:t xml:space="preserve">החזר של 300 ש"ח ליום </w:t>
            </w:r>
            <w:r w:rsidRPr="00032925">
              <w:rPr>
                <w:rFonts w:hint="cs"/>
                <w:sz w:val="18"/>
                <w:szCs w:val="18"/>
                <w:rtl/>
              </w:rPr>
              <w:t>ועד 60 ימים</w:t>
            </w:r>
          </w:p>
        </w:tc>
        <w:tc>
          <w:tcPr>
            <w:tcW w:w="1363" w:type="dxa"/>
            <w:shd w:val="clear" w:color="auto" w:fill="auto"/>
          </w:tcPr>
          <w:p w14:paraId="6C08FFF3" w14:textId="4A8326E2" w:rsidR="00CD2E38" w:rsidRPr="00032925" w:rsidRDefault="00CD2E38" w:rsidP="00B96940">
            <w:pPr>
              <w:rPr>
                <w:sz w:val="18"/>
                <w:szCs w:val="18"/>
                <w:rtl/>
              </w:rPr>
            </w:pPr>
            <w:r w:rsidRPr="00032925">
              <w:rPr>
                <w:rFonts w:hint="cs"/>
                <w:color w:val="00B050"/>
                <w:sz w:val="18"/>
                <w:szCs w:val="18"/>
                <w:rtl/>
              </w:rPr>
              <w:t xml:space="preserve">החזר של 300 ש"ח ליום </w:t>
            </w:r>
            <w:r w:rsidRPr="00032925">
              <w:rPr>
                <w:rFonts w:hint="cs"/>
                <w:sz w:val="18"/>
                <w:szCs w:val="18"/>
                <w:rtl/>
              </w:rPr>
              <w:t>ועד 60 ימים</w:t>
            </w:r>
          </w:p>
        </w:tc>
        <w:tc>
          <w:tcPr>
            <w:tcW w:w="1364" w:type="dxa"/>
            <w:shd w:val="clear" w:color="auto" w:fill="auto"/>
          </w:tcPr>
          <w:p w14:paraId="304FF295" w14:textId="230741A3" w:rsidR="00CD2E38" w:rsidRPr="00032925" w:rsidRDefault="00CD2E38" w:rsidP="00B96940">
            <w:pPr>
              <w:rPr>
                <w:sz w:val="18"/>
                <w:szCs w:val="18"/>
                <w:rtl/>
              </w:rPr>
            </w:pPr>
            <w:r w:rsidRPr="00032925">
              <w:rPr>
                <w:rFonts w:hint="cs"/>
                <w:color w:val="00B050"/>
                <w:sz w:val="18"/>
                <w:szCs w:val="18"/>
                <w:rtl/>
              </w:rPr>
              <w:t>החזר של 350 ש"ח ליום</w:t>
            </w:r>
            <w:r w:rsidRPr="00032925">
              <w:rPr>
                <w:rFonts w:hint="cs"/>
                <w:sz w:val="18"/>
                <w:szCs w:val="18"/>
                <w:rtl/>
              </w:rPr>
              <w:t xml:space="preserve"> ועד 60 ימים</w:t>
            </w:r>
          </w:p>
        </w:tc>
        <w:tc>
          <w:tcPr>
            <w:tcW w:w="1367" w:type="dxa"/>
            <w:shd w:val="clear" w:color="auto" w:fill="auto"/>
          </w:tcPr>
          <w:p w14:paraId="061A07CA" w14:textId="58430D0D" w:rsidR="00CD2E38" w:rsidRPr="00032925" w:rsidRDefault="00CD2E38" w:rsidP="00B96940">
            <w:pPr>
              <w:rPr>
                <w:sz w:val="18"/>
                <w:szCs w:val="18"/>
                <w:rtl/>
              </w:rPr>
            </w:pPr>
            <w:r w:rsidRPr="0066778D">
              <w:rPr>
                <w:rFonts w:hint="cs"/>
                <w:color w:val="FF0000"/>
                <w:sz w:val="18"/>
                <w:szCs w:val="18"/>
                <w:rtl/>
              </w:rPr>
              <w:t xml:space="preserve">החזר של 150 ש"ח ליום </w:t>
            </w:r>
            <w:r w:rsidRPr="00032925">
              <w:rPr>
                <w:rFonts w:hint="cs"/>
                <w:sz w:val="18"/>
                <w:szCs w:val="18"/>
                <w:rtl/>
              </w:rPr>
              <w:t>ועד 60 ימים</w:t>
            </w:r>
          </w:p>
        </w:tc>
        <w:tc>
          <w:tcPr>
            <w:tcW w:w="1968" w:type="dxa"/>
          </w:tcPr>
          <w:p w14:paraId="4E73DFE4" w14:textId="295A5D68" w:rsidR="00CD2E38" w:rsidRPr="00032925" w:rsidRDefault="00CD2E38" w:rsidP="00B96940">
            <w:pPr>
              <w:rPr>
                <w:sz w:val="18"/>
                <w:szCs w:val="18"/>
                <w:rtl/>
              </w:rPr>
            </w:pPr>
            <w:r w:rsidRPr="00032925">
              <w:rPr>
                <w:rFonts w:hint="cs"/>
                <w:color w:val="00B050"/>
                <w:sz w:val="18"/>
                <w:szCs w:val="18"/>
                <w:rtl/>
              </w:rPr>
              <w:t xml:space="preserve">החזר של 300 ש"ח ליום </w:t>
            </w:r>
            <w:r w:rsidRPr="00032925">
              <w:rPr>
                <w:rFonts w:hint="cs"/>
                <w:sz w:val="18"/>
                <w:szCs w:val="18"/>
                <w:rtl/>
              </w:rPr>
              <w:t>ועד 60 ימים</w:t>
            </w:r>
          </w:p>
        </w:tc>
        <w:tc>
          <w:tcPr>
            <w:tcW w:w="1364" w:type="dxa"/>
          </w:tcPr>
          <w:p w14:paraId="566847C4" w14:textId="346E97FA" w:rsidR="00CD2E38" w:rsidRPr="00C04517" w:rsidRDefault="00CD2E38" w:rsidP="00B96940">
            <w:pPr>
              <w:rPr>
                <w:sz w:val="18"/>
                <w:szCs w:val="18"/>
                <w:rtl/>
              </w:rPr>
            </w:pPr>
            <w:r w:rsidRPr="00C04517">
              <w:rPr>
                <w:rFonts w:hint="cs"/>
                <w:sz w:val="18"/>
                <w:szCs w:val="18"/>
                <w:rtl/>
              </w:rPr>
              <w:t xml:space="preserve">החזר של 250 ש"ח ליום </w:t>
            </w:r>
            <w:r w:rsidRPr="00C04517">
              <w:rPr>
                <w:rFonts w:hint="cs"/>
                <w:color w:val="00B050"/>
                <w:sz w:val="18"/>
                <w:szCs w:val="18"/>
                <w:rtl/>
              </w:rPr>
              <w:t>ועד 90 ימים</w:t>
            </w:r>
          </w:p>
        </w:tc>
        <w:tc>
          <w:tcPr>
            <w:tcW w:w="1367" w:type="dxa"/>
          </w:tcPr>
          <w:p w14:paraId="728F5601" w14:textId="36A992A0" w:rsidR="00CD2E38" w:rsidRPr="00032925" w:rsidRDefault="00CD2E38" w:rsidP="00B96940">
            <w:pPr>
              <w:rPr>
                <w:sz w:val="18"/>
                <w:szCs w:val="18"/>
                <w:rtl/>
              </w:rPr>
            </w:pPr>
            <w:r w:rsidRPr="00032925">
              <w:rPr>
                <w:rFonts w:hint="cs"/>
                <w:sz w:val="18"/>
                <w:szCs w:val="18"/>
                <w:rtl/>
              </w:rPr>
              <w:t>החזר של 250 ש"ח ליום ועד 60 ימים</w:t>
            </w:r>
          </w:p>
        </w:tc>
      </w:tr>
      <w:tr w:rsidR="00CD2E38" w:rsidRPr="00032925" w14:paraId="5A6AB122" w14:textId="7FE34D7C" w:rsidTr="00B96940">
        <w:tc>
          <w:tcPr>
            <w:tcW w:w="1363" w:type="dxa"/>
            <w:shd w:val="clear" w:color="auto" w:fill="BDD6EE" w:themeFill="accent5" w:themeFillTint="66"/>
          </w:tcPr>
          <w:p w14:paraId="12A21E36" w14:textId="7AB1D49E"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4E502C71" w14:textId="5E874685" w:rsidR="00CD2E38" w:rsidRPr="00B61950" w:rsidRDefault="00CD2E38" w:rsidP="00B96940">
            <w:pPr>
              <w:rPr>
                <w:sz w:val="18"/>
                <w:szCs w:val="18"/>
                <w:rtl/>
              </w:rPr>
            </w:pPr>
            <w:r>
              <w:rPr>
                <w:rFonts w:hint="cs"/>
                <w:sz w:val="18"/>
                <w:szCs w:val="18"/>
                <w:rtl/>
              </w:rPr>
              <w:t xml:space="preserve">סעיף 3.1.4: </w:t>
            </w:r>
            <w:r w:rsidRPr="004076A6">
              <w:rPr>
                <w:rFonts w:cs="Arial"/>
                <w:sz w:val="18"/>
                <w:szCs w:val="18"/>
                <w:rtl/>
              </w:rPr>
              <w:t>שיפוי בגין השירות הרפואי הכרוך במתן התרופה</w:t>
            </w:r>
            <w:r>
              <w:rPr>
                <w:rFonts w:cs="Arial" w:hint="cs"/>
                <w:sz w:val="18"/>
                <w:szCs w:val="18"/>
                <w:rtl/>
              </w:rPr>
              <w:t xml:space="preserve"> - המבטח</w:t>
            </w:r>
            <w:r w:rsidRPr="004076A6">
              <w:rPr>
                <w:rFonts w:cs="Arial"/>
                <w:sz w:val="18"/>
                <w:szCs w:val="18"/>
                <w:rtl/>
              </w:rPr>
              <w:t xml:space="preserve"> ישפה את </w:t>
            </w:r>
            <w:r>
              <w:rPr>
                <w:rFonts w:cs="Arial" w:hint="cs"/>
                <w:sz w:val="18"/>
                <w:szCs w:val="18"/>
                <w:rtl/>
              </w:rPr>
              <w:t>המבוטח</w:t>
            </w:r>
            <w:r w:rsidRPr="004076A6">
              <w:rPr>
                <w:rFonts w:cs="Arial"/>
                <w:sz w:val="18"/>
                <w:szCs w:val="18"/>
                <w:rtl/>
              </w:rPr>
              <w:t xml:space="preserve"> בגין עלות השירות ו/או </w:t>
            </w:r>
            <w:r>
              <w:rPr>
                <w:rFonts w:cs="Arial" w:hint="cs"/>
                <w:sz w:val="18"/>
                <w:szCs w:val="18"/>
                <w:rtl/>
              </w:rPr>
              <w:t>הטיפול</w:t>
            </w:r>
            <w:r w:rsidRPr="004076A6">
              <w:rPr>
                <w:rFonts w:cs="Arial"/>
                <w:sz w:val="18"/>
                <w:szCs w:val="18"/>
                <w:rtl/>
              </w:rPr>
              <w:t xml:space="preserve"> הרפואי הכרוך במתן התרופה</w:t>
            </w:r>
            <w:r>
              <w:rPr>
                <w:rFonts w:hint="cs"/>
                <w:sz w:val="18"/>
                <w:szCs w:val="18"/>
                <w:rtl/>
              </w:rPr>
              <w:t xml:space="preserve"> או התרופות בגין כל מקרה ביטוח בסכום כספי של עד 500 ש"ח ליום, ועד 30,000 ש"ח למקרה ביטוח.</w:t>
            </w:r>
          </w:p>
        </w:tc>
        <w:tc>
          <w:tcPr>
            <w:tcW w:w="1363" w:type="dxa"/>
            <w:shd w:val="clear" w:color="auto" w:fill="auto"/>
          </w:tcPr>
          <w:p w14:paraId="3E90F077" w14:textId="48E899B3" w:rsidR="00CD2E38" w:rsidRPr="00B61950" w:rsidRDefault="00CD2E38" w:rsidP="00B96940">
            <w:pPr>
              <w:rPr>
                <w:sz w:val="18"/>
                <w:szCs w:val="18"/>
                <w:rtl/>
              </w:rPr>
            </w:pPr>
            <w:r w:rsidRPr="00032925">
              <w:rPr>
                <w:rFonts w:hint="cs"/>
                <w:sz w:val="18"/>
                <w:szCs w:val="18"/>
                <w:rtl/>
              </w:rPr>
              <w:t>סעיף 3.2</w:t>
            </w:r>
            <w:r>
              <w:rPr>
                <w:rFonts w:hint="cs"/>
                <w:sz w:val="18"/>
                <w:szCs w:val="18"/>
                <w:rtl/>
              </w:rPr>
              <w:t xml:space="preserve">: </w:t>
            </w:r>
            <w:r w:rsidRPr="00FA5E19">
              <w:rPr>
                <w:rFonts w:cs="Arial"/>
                <w:sz w:val="18"/>
                <w:szCs w:val="18"/>
                <w:rtl/>
              </w:rPr>
              <w:t>השירות ו/או הטיפול הרפואי הכרוך בנטילת התרופה – במקרה בו נטילת התרופה כרוכה בקבלת שירות ו/או</w:t>
            </w:r>
            <w:r>
              <w:rPr>
                <w:rFonts w:cs="Arial" w:hint="cs"/>
                <w:sz w:val="18"/>
                <w:szCs w:val="18"/>
                <w:rtl/>
              </w:rPr>
              <w:t xml:space="preserve"> </w:t>
            </w:r>
            <w:r w:rsidRPr="00FA5E19">
              <w:rPr>
                <w:rFonts w:cs="Arial"/>
                <w:sz w:val="18"/>
                <w:szCs w:val="18"/>
                <w:rtl/>
              </w:rPr>
              <w:t>טיפול רפואי סכום השיפוי יהיה עד לתקרה של</w:t>
            </w:r>
            <w:r>
              <w:rPr>
                <w:rFonts w:cs="Arial" w:hint="cs"/>
                <w:sz w:val="18"/>
                <w:szCs w:val="18"/>
                <w:rtl/>
              </w:rPr>
              <w:t xml:space="preserve"> 250 ש"ח ליום ועד 60 ימים בגין מקרה ביטוח. מובהר כי סכום זה כלול בסכום גבול האחריות.</w:t>
            </w:r>
          </w:p>
        </w:tc>
        <w:tc>
          <w:tcPr>
            <w:tcW w:w="1363" w:type="dxa"/>
            <w:shd w:val="clear" w:color="auto" w:fill="auto"/>
          </w:tcPr>
          <w:p w14:paraId="5965D1E2" w14:textId="26F79EA5" w:rsidR="00CD2E38" w:rsidRPr="00B61950" w:rsidRDefault="00CD2E38" w:rsidP="00B96940">
            <w:pPr>
              <w:rPr>
                <w:sz w:val="18"/>
                <w:szCs w:val="18"/>
                <w:rtl/>
              </w:rPr>
            </w:pPr>
            <w:r>
              <w:rPr>
                <w:rFonts w:hint="cs"/>
                <w:sz w:val="18"/>
                <w:szCs w:val="18"/>
                <w:rtl/>
              </w:rPr>
              <w:t xml:space="preserve">סעיף 4.3: </w:t>
            </w:r>
            <w:r w:rsidRPr="00FA5E19">
              <w:rPr>
                <w:rFonts w:cs="Arial"/>
                <w:sz w:val="18"/>
                <w:szCs w:val="18"/>
                <w:rtl/>
              </w:rPr>
              <w:t>המבטח ישפה את המבוטח או ישלם ישירות לספק השירות, על פי שיקול דעת</w:t>
            </w:r>
            <w:r>
              <w:rPr>
                <w:rFonts w:cs="Arial" w:hint="cs"/>
                <w:sz w:val="18"/>
                <w:szCs w:val="18"/>
                <w:rtl/>
              </w:rPr>
              <w:t xml:space="preserve"> </w:t>
            </w:r>
            <w:r w:rsidRPr="00FA5E19">
              <w:rPr>
                <w:rFonts w:cs="Arial"/>
                <w:sz w:val="18"/>
                <w:szCs w:val="18"/>
                <w:rtl/>
              </w:rPr>
              <w:t>המבטח, עבור השירות ו/או הטיפול הרפואי הכרוך בנטילת התרופה, כאמור לעיל,</w:t>
            </w:r>
            <w:r>
              <w:rPr>
                <w:rFonts w:cs="Arial" w:hint="cs"/>
                <w:sz w:val="18"/>
                <w:szCs w:val="18"/>
                <w:rtl/>
              </w:rPr>
              <w:t xml:space="preserve"> </w:t>
            </w:r>
            <w:r w:rsidRPr="00FA5E19">
              <w:rPr>
                <w:rFonts w:cs="Arial"/>
                <w:sz w:val="18"/>
                <w:szCs w:val="18"/>
                <w:rtl/>
              </w:rPr>
              <w:t>עד 150 ₪ ליום, ולתקופה שלא תעלה על 60 יום במצטבר.</w:t>
            </w:r>
          </w:p>
        </w:tc>
        <w:tc>
          <w:tcPr>
            <w:tcW w:w="1366" w:type="dxa"/>
            <w:shd w:val="clear" w:color="auto" w:fill="auto"/>
          </w:tcPr>
          <w:p w14:paraId="32319DF9" w14:textId="0361DB4A" w:rsidR="00CD2E38" w:rsidRPr="00B61950" w:rsidRDefault="00CD2E38" w:rsidP="00B96940">
            <w:pPr>
              <w:rPr>
                <w:sz w:val="18"/>
                <w:szCs w:val="18"/>
                <w:rtl/>
              </w:rPr>
            </w:pPr>
            <w:r>
              <w:rPr>
                <w:rFonts w:hint="cs"/>
                <w:sz w:val="18"/>
                <w:szCs w:val="18"/>
                <w:rtl/>
              </w:rPr>
              <w:t xml:space="preserve">סעיף 4.2: </w:t>
            </w:r>
            <w:r w:rsidRPr="00626D6B">
              <w:rPr>
                <w:rFonts w:cs="Arial"/>
                <w:sz w:val="18"/>
                <w:szCs w:val="18"/>
                <w:rtl/>
              </w:rPr>
              <w:t>בקרות מקרה הביטוח בו שיפתה החברה את המבוטח בגין רכישת תרופות, תשפה החברה</w:t>
            </w:r>
            <w:r>
              <w:rPr>
                <w:rFonts w:hint="cs"/>
                <w:sz w:val="18"/>
                <w:szCs w:val="18"/>
                <w:rtl/>
              </w:rPr>
              <w:t xml:space="preserve"> </w:t>
            </w:r>
            <w:r w:rsidRPr="00626D6B">
              <w:rPr>
                <w:rFonts w:cs="Arial"/>
                <w:sz w:val="18"/>
                <w:szCs w:val="18"/>
                <w:rtl/>
              </w:rPr>
              <w:t>את המבוטח גם בגין הוצאות נלוות, אם היו כאלה, שהוצאו בפועל בגין מקרה הביטוח ובלבד</w:t>
            </w:r>
            <w:r>
              <w:rPr>
                <w:rtl/>
              </w:rPr>
              <w:t xml:space="preserve"> </w:t>
            </w:r>
            <w:r w:rsidRPr="00626D6B">
              <w:rPr>
                <w:rFonts w:cs="Arial"/>
                <w:sz w:val="18"/>
                <w:szCs w:val="18"/>
                <w:rtl/>
              </w:rPr>
              <w:t>שהסכום לא יעלה על 300 ₪ ליום למשך 60 ימים מצטברים, לכל מקרה ביטוח.</w:t>
            </w:r>
          </w:p>
        </w:tc>
        <w:tc>
          <w:tcPr>
            <w:tcW w:w="1363" w:type="dxa"/>
            <w:shd w:val="clear" w:color="auto" w:fill="auto"/>
          </w:tcPr>
          <w:p w14:paraId="34862F40" w14:textId="3676DFCB" w:rsidR="00CD2E38" w:rsidRPr="00B61950" w:rsidRDefault="00CD2E38" w:rsidP="00B96940">
            <w:pPr>
              <w:rPr>
                <w:sz w:val="18"/>
                <w:szCs w:val="18"/>
                <w:rtl/>
              </w:rPr>
            </w:pPr>
            <w:r>
              <w:rPr>
                <w:rFonts w:hint="cs"/>
                <w:sz w:val="18"/>
                <w:szCs w:val="18"/>
                <w:rtl/>
              </w:rPr>
              <w:t xml:space="preserve">סעיף 3.2: </w:t>
            </w:r>
            <w:r w:rsidRPr="004159EF">
              <w:rPr>
                <w:rFonts w:cs="Arial"/>
                <w:sz w:val="18"/>
                <w:szCs w:val="18"/>
                <w:rtl/>
              </w:rPr>
              <w:t>המבטח ישפה את המבוטח בגין עלות הטיפול הרפואי, הכרוך במתן התרופה או התרופות, בגין כל מקרה ביטוח, בסכום</w:t>
            </w:r>
            <w:r>
              <w:rPr>
                <w:rFonts w:cs="Arial" w:hint="cs"/>
                <w:sz w:val="18"/>
                <w:szCs w:val="18"/>
                <w:rtl/>
              </w:rPr>
              <w:t xml:space="preserve"> </w:t>
            </w:r>
            <w:r w:rsidRPr="004159EF">
              <w:rPr>
                <w:rFonts w:cs="Arial"/>
                <w:sz w:val="18"/>
                <w:szCs w:val="18"/>
                <w:rtl/>
              </w:rPr>
              <w:t>שיפוי מרבי בסך 300 ₪ לכל יום, וזאת עד 60 ימי טיפול בגין מקרה ביטוח.</w:t>
            </w:r>
          </w:p>
        </w:tc>
        <w:tc>
          <w:tcPr>
            <w:tcW w:w="1364" w:type="dxa"/>
            <w:shd w:val="clear" w:color="auto" w:fill="auto"/>
          </w:tcPr>
          <w:p w14:paraId="1ACF8344" w14:textId="6647DFFA" w:rsidR="00CD2E38" w:rsidRPr="00B61950" w:rsidRDefault="00CD2E38" w:rsidP="00B96940">
            <w:pPr>
              <w:rPr>
                <w:sz w:val="18"/>
                <w:szCs w:val="18"/>
                <w:rtl/>
              </w:rPr>
            </w:pPr>
            <w:r w:rsidRPr="00032925">
              <w:rPr>
                <w:rFonts w:hint="cs"/>
                <w:sz w:val="18"/>
                <w:szCs w:val="18"/>
                <w:rtl/>
              </w:rPr>
              <w:t>סעיף 4.2.1</w:t>
            </w:r>
            <w:r>
              <w:rPr>
                <w:rFonts w:hint="cs"/>
                <w:sz w:val="18"/>
                <w:szCs w:val="18"/>
                <w:rtl/>
              </w:rPr>
              <w:t xml:space="preserve">: המבטחת </w:t>
            </w:r>
            <w:r w:rsidRPr="000D4EC7">
              <w:rPr>
                <w:rFonts w:cs="Arial"/>
                <w:sz w:val="18"/>
                <w:szCs w:val="18"/>
                <w:rtl/>
              </w:rPr>
              <w:t>תשפה את המבוטח בגין עלות השירות ו/או הטיפול הרפואי הכרוך במתן התרופה או התרופות, עד לסכום</w:t>
            </w:r>
            <w:r>
              <w:rPr>
                <w:rFonts w:cs="Arial" w:hint="cs"/>
                <w:sz w:val="18"/>
                <w:szCs w:val="18"/>
                <w:rtl/>
              </w:rPr>
              <w:t xml:space="preserve"> שיפוי בסך 350 ש"ח </w:t>
            </w:r>
            <w:r w:rsidRPr="000D4EC7">
              <w:rPr>
                <w:rFonts w:cs="Arial"/>
                <w:sz w:val="18"/>
                <w:szCs w:val="18"/>
                <w:rtl/>
              </w:rPr>
              <w:t xml:space="preserve">ליום ולתקופה שלא תעלה על 60 יום בגין כל מקרה ביטוח. </w:t>
            </w:r>
          </w:p>
        </w:tc>
        <w:tc>
          <w:tcPr>
            <w:tcW w:w="1367" w:type="dxa"/>
            <w:shd w:val="clear" w:color="auto" w:fill="auto"/>
          </w:tcPr>
          <w:p w14:paraId="25EB9974" w14:textId="49946191" w:rsidR="00CD2E38" w:rsidRPr="00B61950" w:rsidRDefault="00CD2E38" w:rsidP="00B96940">
            <w:pPr>
              <w:rPr>
                <w:sz w:val="18"/>
                <w:szCs w:val="18"/>
                <w:rtl/>
              </w:rPr>
            </w:pPr>
            <w:r>
              <w:rPr>
                <w:rFonts w:hint="cs"/>
                <w:sz w:val="18"/>
                <w:szCs w:val="18"/>
                <w:rtl/>
              </w:rPr>
              <w:t xml:space="preserve">סעיף 3.4: </w:t>
            </w:r>
            <w:r w:rsidRPr="000D4EC7">
              <w:rPr>
                <w:rFonts w:cs="Arial"/>
                <w:sz w:val="18"/>
                <w:szCs w:val="18"/>
                <w:rtl/>
              </w:rPr>
              <w:t>החברה תשפה את המבוטח בגין</w:t>
            </w:r>
            <w:r>
              <w:rPr>
                <w:rFonts w:cs="Arial" w:hint="cs"/>
                <w:sz w:val="18"/>
                <w:szCs w:val="18"/>
                <w:rtl/>
              </w:rPr>
              <w:t xml:space="preserve"> </w:t>
            </w:r>
            <w:r w:rsidRPr="000D4EC7">
              <w:rPr>
                <w:rFonts w:cs="Arial"/>
                <w:sz w:val="18"/>
                <w:szCs w:val="18"/>
                <w:rtl/>
              </w:rPr>
              <w:t>ההוצאות שהוציא בפועל, כנגד קבלות</w:t>
            </w:r>
            <w:r>
              <w:rPr>
                <w:rFonts w:cs="Arial" w:hint="cs"/>
                <w:sz w:val="18"/>
                <w:szCs w:val="18"/>
                <w:rtl/>
              </w:rPr>
              <w:t xml:space="preserve"> </w:t>
            </w:r>
            <w:r w:rsidRPr="000D4EC7">
              <w:rPr>
                <w:rFonts w:cs="Arial"/>
                <w:sz w:val="18"/>
                <w:szCs w:val="18"/>
                <w:rtl/>
              </w:rPr>
              <w:t>כאמור בסעיף 1.3 לעיל ו/או תשלם</w:t>
            </w:r>
            <w:r>
              <w:rPr>
                <w:rFonts w:cs="Arial" w:hint="cs"/>
                <w:sz w:val="18"/>
                <w:szCs w:val="18"/>
                <w:rtl/>
              </w:rPr>
              <w:t xml:space="preserve"> </w:t>
            </w:r>
            <w:r w:rsidRPr="000D4EC7">
              <w:rPr>
                <w:rFonts w:cs="Arial"/>
                <w:sz w:val="18"/>
                <w:szCs w:val="18"/>
                <w:rtl/>
              </w:rPr>
              <w:t>ישירות לנותני השירות עבור השירות ו/או</w:t>
            </w:r>
            <w:r>
              <w:rPr>
                <w:rFonts w:cs="Arial" w:hint="cs"/>
                <w:sz w:val="18"/>
                <w:szCs w:val="18"/>
                <w:rtl/>
              </w:rPr>
              <w:t xml:space="preserve"> </w:t>
            </w:r>
            <w:r w:rsidRPr="000D4EC7">
              <w:rPr>
                <w:rFonts w:cs="Arial"/>
                <w:sz w:val="18"/>
                <w:szCs w:val="18"/>
                <w:rtl/>
              </w:rPr>
              <w:t>הטיפול הרפואי הכרוך בנטילת התרופה</w:t>
            </w:r>
            <w:r>
              <w:rPr>
                <w:rFonts w:cs="Arial" w:hint="cs"/>
                <w:sz w:val="18"/>
                <w:szCs w:val="18"/>
                <w:rtl/>
              </w:rPr>
              <w:t xml:space="preserve"> </w:t>
            </w:r>
            <w:r w:rsidRPr="000D4EC7">
              <w:rPr>
                <w:rFonts w:cs="Arial"/>
                <w:sz w:val="18"/>
                <w:szCs w:val="18"/>
                <w:rtl/>
              </w:rPr>
              <w:t>לתקופה שלא תעלה על 60 יום ועד</w:t>
            </w:r>
            <w:r>
              <w:rPr>
                <w:rFonts w:cs="Arial" w:hint="cs"/>
                <w:sz w:val="18"/>
                <w:szCs w:val="18"/>
                <w:rtl/>
              </w:rPr>
              <w:t xml:space="preserve"> </w:t>
            </w:r>
            <w:r w:rsidRPr="000D4EC7">
              <w:rPr>
                <w:rFonts w:cs="Arial"/>
                <w:sz w:val="18"/>
                <w:szCs w:val="18"/>
                <w:rtl/>
              </w:rPr>
              <w:t>לסכום של 150 ₪ ליום.</w:t>
            </w:r>
          </w:p>
        </w:tc>
        <w:tc>
          <w:tcPr>
            <w:tcW w:w="1968" w:type="dxa"/>
            <w:shd w:val="clear" w:color="auto" w:fill="auto"/>
          </w:tcPr>
          <w:p w14:paraId="7ADD6363" w14:textId="1264DACA" w:rsidR="00CD2E38" w:rsidRPr="00B61950" w:rsidRDefault="00CD2E38" w:rsidP="00B96940">
            <w:pPr>
              <w:rPr>
                <w:rFonts w:cs="Arial"/>
                <w:sz w:val="18"/>
                <w:szCs w:val="18"/>
                <w:rtl/>
              </w:rPr>
            </w:pPr>
            <w:r>
              <w:rPr>
                <w:rFonts w:hint="cs"/>
                <w:sz w:val="18"/>
                <w:szCs w:val="18"/>
                <w:rtl/>
              </w:rPr>
              <w:t xml:space="preserve">סעיף 3.5: </w:t>
            </w:r>
            <w:r w:rsidRPr="000D4EC7">
              <w:rPr>
                <w:rFonts w:cs="Arial"/>
                <w:sz w:val="18"/>
                <w:szCs w:val="18"/>
                <w:rtl/>
              </w:rPr>
              <w:t>ההוצאות שהוציא המבוטח בפועל לרכישת שירות ו/או טיפול רפואי המתחייב לצורך נטילת</w:t>
            </w:r>
            <w:r>
              <w:rPr>
                <w:rFonts w:cs="Arial" w:hint="cs"/>
                <w:sz w:val="18"/>
                <w:szCs w:val="18"/>
                <w:rtl/>
              </w:rPr>
              <w:t xml:space="preserve"> </w:t>
            </w:r>
            <w:r w:rsidRPr="000D4EC7">
              <w:rPr>
                <w:rFonts w:cs="Arial"/>
                <w:sz w:val="18"/>
                <w:szCs w:val="18"/>
                <w:rtl/>
              </w:rPr>
              <w:t>תרופה שרכישתה</w:t>
            </w:r>
            <w:r>
              <w:rPr>
                <w:rFonts w:cs="Arial" w:hint="cs"/>
                <w:sz w:val="18"/>
                <w:szCs w:val="18"/>
                <w:rtl/>
              </w:rPr>
              <w:t xml:space="preserve"> (להלן: "השירות הנלווה") </w:t>
            </w:r>
            <w:r w:rsidRPr="000D4EC7">
              <w:rPr>
                <w:rFonts w:cs="Arial"/>
                <w:sz w:val="18"/>
                <w:szCs w:val="18"/>
                <w:rtl/>
              </w:rPr>
              <w:t>אושרה על פי תנאי תכנית זו בשיעור שלא יעלה</w:t>
            </w:r>
            <w:r>
              <w:rPr>
                <w:rFonts w:cs="Arial" w:hint="cs"/>
                <w:sz w:val="18"/>
                <w:szCs w:val="18"/>
                <w:rtl/>
              </w:rPr>
              <w:t xml:space="preserve"> </w:t>
            </w:r>
            <w:r w:rsidRPr="000D4EC7">
              <w:rPr>
                <w:rFonts w:cs="Arial"/>
                <w:sz w:val="18"/>
                <w:szCs w:val="18"/>
                <w:rtl/>
              </w:rPr>
              <w:t>על סך של</w:t>
            </w:r>
            <w:r>
              <w:rPr>
                <w:rFonts w:cs="Arial" w:hint="cs"/>
                <w:sz w:val="18"/>
                <w:szCs w:val="18"/>
                <w:rtl/>
              </w:rPr>
              <w:t xml:space="preserve"> 300 ש"ח </w:t>
            </w:r>
            <w:r w:rsidRPr="000D4EC7">
              <w:rPr>
                <w:rFonts w:cs="Arial"/>
                <w:sz w:val="18"/>
                <w:szCs w:val="18"/>
                <w:rtl/>
              </w:rPr>
              <w:t>ליום ולתקופה שלא תעלה על 60 יום בגין כל מקרה ביטוח</w:t>
            </w:r>
          </w:p>
        </w:tc>
        <w:tc>
          <w:tcPr>
            <w:tcW w:w="1364" w:type="dxa"/>
            <w:shd w:val="clear" w:color="auto" w:fill="auto"/>
          </w:tcPr>
          <w:p w14:paraId="0DC0CDAB" w14:textId="02436F7F" w:rsidR="00CD2E38" w:rsidRPr="00B61950" w:rsidRDefault="00CD2E38" w:rsidP="00B96940">
            <w:pPr>
              <w:rPr>
                <w:rFonts w:cs="Arial"/>
                <w:sz w:val="18"/>
                <w:szCs w:val="18"/>
                <w:rtl/>
              </w:rPr>
            </w:pPr>
            <w:r>
              <w:rPr>
                <w:rFonts w:hint="cs"/>
                <w:sz w:val="18"/>
                <w:szCs w:val="18"/>
                <w:rtl/>
              </w:rPr>
              <w:t xml:space="preserve">על פי </w:t>
            </w:r>
            <w:r w:rsidRPr="0062169D">
              <w:rPr>
                <w:rFonts w:cs="Arial"/>
                <w:sz w:val="18"/>
                <w:szCs w:val="18"/>
                <w:rtl/>
              </w:rPr>
              <w:t>נספח תגמולי ביטוח מגן לתרופות מיוחדות</w:t>
            </w:r>
            <w:r>
              <w:rPr>
                <w:rFonts w:cs="Arial" w:hint="cs"/>
                <w:sz w:val="18"/>
                <w:szCs w:val="18"/>
                <w:rtl/>
              </w:rPr>
              <w:t xml:space="preserve">: סעיף בנספח 3.1.2. הכיסוי: </w:t>
            </w:r>
            <w:r w:rsidRPr="000D4EC7">
              <w:rPr>
                <w:rFonts w:cs="Arial"/>
                <w:sz w:val="18"/>
                <w:szCs w:val="18"/>
                <w:rtl/>
              </w:rPr>
              <w:t>שיפוי לשירות ו/או הטיפול רפואי הכרוך במתן התרופה</w:t>
            </w:r>
            <w:r>
              <w:rPr>
                <w:rFonts w:cs="Arial" w:hint="cs"/>
                <w:sz w:val="18"/>
                <w:szCs w:val="18"/>
                <w:rtl/>
              </w:rPr>
              <w:t xml:space="preserve">. </w:t>
            </w:r>
            <w:r w:rsidRPr="000D4EC7">
              <w:rPr>
                <w:rFonts w:cs="Arial"/>
                <w:sz w:val="18"/>
                <w:szCs w:val="18"/>
                <w:rtl/>
              </w:rPr>
              <w:t>סכום השיפוי המרבי</w:t>
            </w:r>
            <w:r>
              <w:rPr>
                <w:rFonts w:cs="Arial" w:hint="cs"/>
                <w:sz w:val="18"/>
                <w:szCs w:val="18"/>
                <w:rtl/>
              </w:rPr>
              <w:t>: 250 ש"ח ועד 90 יום למקרה ביטוח</w:t>
            </w:r>
          </w:p>
        </w:tc>
        <w:tc>
          <w:tcPr>
            <w:tcW w:w="1367" w:type="dxa"/>
          </w:tcPr>
          <w:p w14:paraId="4E208841" w14:textId="63C78DDE" w:rsidR="00CD2E38" w:rsidRPr="00032925" w:rsidRDefault="00CD2E38" w:rsidP="00B96940">
            <w:pPr>
              <w:rPr>
                <w:rFonts w:cs="Arial"/>
                <w:sz w:val="18"/>
                <w:szCs w:val="18"/>
                <w:rtl/>
              </w:rPr>
            </w:pPr>
            <w:r w:rsidRPr="00032925">
              <w:rPr>
                <w:rFonts w:hint="cs"/>
                <w:sz w:val="18"/>
                <w:szCs w:val="18"/>
                <w:rtl/>
              </w:rPr>
              <w:t>הכיסוי הביטוחי סעיף 3 תת סעיף 3</w:t>
            </w:r>
            <w:r>
              <w:rPr>
                <w:rFonts w:cs="Arial" w:hint="cs"/>
                <w:sz w:val="18"/>
                <w:szCs w:val="18"/>
                <w:rtl/>
              </w:rPr>
              <w:t xml:space="preserve">: </w:t>
            </w:r>
            <w:r w:rsidRPr="001A3AD2">
              <w:rPr>
                <w:rFonts w:cs="Arial"/>
                <w:sz w:val="18"/>
                <w:szCs w:val="18"/>
                <w:rtl/>
              </w:rPr>
              <w:t>סכום שיפוי נוסף בשל כל אחד ממקרי</w:t>
            </w:r>
            <w:r>
              <w:rPr>
                <w:rFonts w:cs="Arial" w:hint="cs"/>
                <w:sz w:val="18"/>
                <w:szCs w:val="18"/>
                <w:rtl/>
              </w:rPr>
              <w:t xml:space="preserve"> </w:t>
            </w:r>
            <w:r w:rsidRPr="001A3AD2">
              <w:rPr>
                <w:rFonts w:cs="Arial"/>
                <w:sz w:val="18"/>
                <w:szCs w:val="18"/>
                <w:rtl/>
              </w:rPr>
              <w:t>הביטוח המפורטים בסעיף</w:t>
            </w:r>
            <w:r>
              <w:rPr>
                <w:rFonts w:cs="Arial" w:hint="cs"/>
                <w:sz w:val="18"/>
                <w:szCs w:val="18"/>
                <w:rtl/>
              </w:rPr>
              <w:t xml:space="preserve"> 2(1), </w:t>
            </w:r>
            <w:r w:rsidRPr="00032925">
              <w:rPr>
                <w:rFonts w:cs="Arial"/>
                <w:sz w:val="18"/>
                <w:szCs w:val="18"/>
                <w:rtl/>
              </w:rPr>
              <w:t>אם נטילת</w:t>
            </w:r>
            <w:r w:rsidRPr="00032925">
              <w:rPr>
                <w:rFonts w:hint="cs"/>
                <w:sz w:val="18"/>
                <w:szCs w:val="18"/>
                <w:rtl/>
              </w:rPr>
              <w:t xml:space="preserve"> </w:t>
            </w:r>
            <w:r w:rsidRPr="00032925">
              <w:rPr>
                <w:rFonts w:cs="Arial"/>
                <w:sz w:val="18"/>
                <w:szCs w:val="18"/>
                <w:rtl/>
              </w:rPr>
              <w:t>התרופה כרוכה בהוצאות לשירות רפואי או</w:t>
            </w:r>
            <w:r w:rsidRPr="00032925">
              <w:rPr>
                <w:rFonts w:cs="Arial" w:hint="cs"/>
                <w:sz w:val="18"/>
                <w:szCs w:val="18"/>
                <w:rtl/>
              </w:rPr>
              <w:t xml:space="preserve"> </w:t>
            </w:r>
            <w:r w:rsidRPr="00032925">
              <w:rPr>
                <w:rFonts w:cs="Arial"/>
                <w:sz w:val="18"/>
                <w:szCs w:val="18"/>
                <w:rtl/>
              </w:rPr>
              <w:t>טיפול רפואי</w:t>
            </w:r>
            <w:r>
              <w:rPr>
                <w:rFonts w:cs="Arial" w:hint="cs"/>
                <w:sz w:val="18"/>
                <w:szCs w:val="18"/>
                <w:rtl/>
              </w:rPr>
              <w:t xml:space="preserve"> </w:t>
            </w:r>
            <w:r>
              <w:rPr>
                <w:rFonts w:cs="Arial"/>
                <w:sz w:val="18"/>
                <w:szCs w:val="18"/>
                <w:rtl/>
              </w:rPr>
              <w:t>–</w:t>
            </w:r>
            <w:r>
              <w:rPr>
                <w:rFonts w:cs="Arial" w:hint="cs"/>
                <w:sz w:val="18"/>
                <w:szCs w:val="18"/>
                <w:rtl/>
              </w:rPr>
              <w:t xml:space="preserve"> עד 250 שקלים חדשים ליום ועד 60 ימים</w:t>
            </w:r>
          </w:p>
        </w:tc>
      </w:tr>
      <w:tr w:rsidR="00B922E0" w:rsidRPr="00032925" w14:paraId="580C1DFC" w14:textId="77777777" w:rsidTr="00B96940">
        <w:tc>
          <w:tcPr>
            <w:tcW w:w="1363" w:type="dxa"/>
            <w:shd w:val="clear" w:color="auto" w:fill="8EAADB" w:themeFill="accent1" w:themeFillTint="99"/>
          </w:tcPr>
          <w:p w14:paraId="499192CB" w14:textId="231A8F6D" w:rsidR="00B922E0" w:rsidRPr="00032925" w:rsidRDefault="00B922E0" w:rsidP="00B96940">
            <w:pPr>
              <w:rPr>
                <w:sz w:val="18"/>
                <w:szCs w:val="18"/>
                <w:rtl/>
              </w:rPr>
            </w:pPr>
            <w:r>
              <w:rPr>
                <w:rFonts w:hint="cs"/>
                <w:sz w:val="18"/>
                <w:szCs w:val="18"/>
                <w:rtl/>
              </w:rPr>
              <w:t>6</w:t>
            </w:r>
          </w:p>
        </w:tc>
        <w:tc>
          <w:tcPr>
            <w:tcW w:w="1366" w:type="dxa"/>
            <w:shd w:val="clear" w:color="auto" w:fill="8EAADB" w:themeFill="accent1" w:themeFillTint="99"/>
          </w:tcPr>
          <w:p w14:paraId="127684EA" w14:textId="77777777" w:rsidR="00B922E0" w:rsidRDefault="00B922E0" w:rsidP="00B96940">
            <w:pPr>
              <w:rPr>
                <w:sz w:val="18"/>
                <w:szCs w:val="18"/>
                <w:rtl/>
              </w:rPr>
            </w:pPr>
          </w:p>
        </w:tc>
        <w:tc>
          <w:tcPr>
            <w:tcW w:w="1363" w:type="dxa"/>
            <w:shd w:val="clear" w:color="auto" w:fill="8EAADB" w:themeFill="accent1" w:themeFillTint="99"/>
          </w:tcPr>
          <w:p w14:paraId="67D5BF86" w14:textId="77777777" w:rsidR="00B922E0" w:rsidRPr="00032925" w:rsidRDefault="00B922E0" w:rsidP="00B96940">
            <w:pPr>
              <w:rPr>
                <w:sz w:val="18"/>
                <w:szCs w:val="18"/>
                <w:rtl/>
              </w:rPr>
            </w:pPr>
          </w:p>
        </w:tc>
        <w:tc>
          <w:tcPr>
            <w:tcW w:w="1363" w:type="dxa"/>
            <w:shd w:val="clear" w:color="auto" w:fill="8EAADB" w:themeFill="accent1" w:themeFillTint="99"/>
          </w:tcPr>
          <w:p w14:paraId="0E217291" w14:textId="77777777" w:rsidR="00B922E0" w:rsidRDefault="00B922E0" w:rsidP="00B96940">
            <w:pPr>
              <w:rPr>
                <w:sz w:val="18"/>
                <w:szCs w:val="18"/>
                <w:rtl/>
              </w:rPr>
            </w:pPr>
          </w:p>
        </w:tc>
        <w:tc>
          <w:tcPr>
            <w:tcW w:w="1366" w:type="dxa"/>
            <w:shd w:val="clear" w:color="auto" w:fill="8EAADB" w:themeFill="accent1" w:themeFillTint="99"/>
          </w:tcPr>
          <w:p w14:paraId="3434D3F5" w14:textId="77777777" w:rsidR="00B922E0" w:rsidRDefault="00B922E0" w:rsidP="00B96940">
            <w:pPr>
              <w:rPr>
                <w:sz w:val="18"/>
                <w:szCs w:val="18"/>
                <w:rtl/>
              </w:rPr>
            </w:pPr>
          </w:p>
        </w:tc>
        <w:tc>
          <w:tcPr>
            <w:tcW w:w="1363" w:type="dxa"/>
            <w:shd w:val="clear" w:color="auto" w:fill="8EAADB" w:themeFill="accent1" w:themeFillTint="99"/>
          </w:tcPr>
          <w:p w14:paraId="69B42914" w14:textId="77777777" w:rsidR="00B922E0" w:rsidRDefault="00B922E0" w:rsidP="00B96940">
            <w:pPr>
              <w:rPr>
                <w:sz w:val="18"/>
                <w:szCs w:val="18"/>
                <w:rtl/>
              </w:rPr>
            </w:pPr>
          </w:p>
        </w:tc>
        <w:tc>
          <w:tcPr>
            <w:tcW w:w="1364" w:type="dxa"/>
            <w:shd w:val="clear" w:color="auto" w:fill="8EAADB" w:themeFill="accent1" w:themeFillTint="99"/>
          </w:tcPr>
          <w:p w14:paraId="3F98E49E" w14:textId="77777777" w:rsidR="00B922E0" w:rsidRPr="00032925" w:rsidRDefault="00B922E0" w:rsidP="00B96940">
            <w:pPr>
              <w:rPr>
                <w:sz w:val="18"/>
                <w:szCs w:val="18"/>
                <w:rtl/>
              </w:rPr>
            </w:pPr>
          </w:p>
        </w:tc>
        <w:tc>
          <w:tcPr>
            <w:tcW w:w="1367" w:type="dxa"/>
            <w:shd w:val="clear" w:color="auto" w:fill="8EAADB" w:themeFill="accent1" w:themeFillTint="99"/>
          </w:tcPr>
          <w:p w14:paraId="67876101" w14:textId="77777777" w:rsidR="00B922E0" w:rsidRDefault="00B922E0" w:rsidP="00B96940">
            <w:pPr>
              <w:rPr>
                <w:sz w:val="18"/>
                <w:szCs w:val="18"/>
                <w:rtl/>
              </w:rPr>
            </w:pPr>
          </w:p>
        </w:tc>
        <w:tc>
          <w:tcPr>
            <w:tcW w:w="1968" w:type="dxa"/>
            <w:shd w:val="clear" w:color="auto" w:fill="8EAADB" w:themeFill="accent1" w:themeFillTint="99"/>
          </w:tcPr>
          <w:p w14:paraId="4FA15AE0" w14:textId="77777777" w:rsidR="00B922E0" w:rsidRDefault="00B922E0" w:rsidP="00B96940">
            <w:pPr>
              <w:rPr>
                <w:sz w:val="18"/>
                <w:szCs w:val="18"/>
                <w:rtl/>
              </w:rPr>
            </w:pPr>
          </w:p>
        </w:tc>
        <w:tc>
          <w:tcPr>
            <w:tcW w:w="1364" w:type="dxa"/>
            <w:shd w:val="clear" w:color="auto" w:fill="8EAADB" w:themeFill="accent1" w:themeFillTint="99"/>
          </w:tcPr>
          <w:p w14:paraId="7C281259" w14:textId="77777777" w:rsidR="00B922E0" w:rsidRDefault="00B922E0" w:rsidP="00B96940">
            <w:pPr>
              <w:rPr>
                <w:sz w:val="18"/>
                <w:szCs w:val="18"/>
                <w:rtl/>
              </w:rPr>
            </w:pPr>
          </w:p>
        </w:tc>
        <w:tc>
          <w:tcPr>
            <w:tcW w:w="1367" w:type="dxa"/>
            <w:shd w:val="clear" w:color="auto" w:fill="8EAADB" w:themeFill="accent1" w:themeFillTint="99"/>
          </w:tcPr>
          <w:p w14:paraId="2854CB68" w14:textId="77777777" w:rsidR="00B922E0" w:rsidRPr="00032925" w:rsidRDefault="00B922E0" w:rsidP="00B96940">
            <w:pPr>
              <w:rPr>
                <w:sz w:val="18"/>
                <w:szCs w:val="18"/>
                <w:rtl/>
              </w:rPr>
            </w:pPr>
          </w:p>
        </w:tc>
      </w:tr>
      <w:tr w:rsidR="00B922E0" w:rsidRPr="00032925" w14:paraId="37D993A6" w14:textId="77777777" w:rsidTr="00B96940">
        <w:tc>
          <w:tcPr>
            <w:tcW w:w="1363" w:type="dxa"/>
            <w:shd w:val="clear" w:color="auto" w:fill="8EAADB" w:themeFill="accent1" w:themeFillTint="99"/>
          </w:tcPr>
          <w:p w14:paraId="3CC696ED" w14:textId="2C66A4CF" w:rsidR="00B922E0" w:rsidRDefault="00B922E0" w:rsidP="00B96940">
            <w:pPr>
              <w:rPr>
                <w:sz w:val="18"/>
                <w:szCs w:val="18"/>
                <w:rtl/>
              </w:rPr>
            </w:pPr>
            <w:r>
              <w:rPr>
                <w:rFonts w:hint="cs"/>
                <w:sz w:val="18"/>
                <w:szCs w:val="18"/>
                <w:rtl/>
              </w:rPr>
              <w:t>הגדרת אוף לייבל</w:t>
            </w:r>
          </w:p>
        </w:tc>
        <w:tc>
          <w:tcPr>
            <w:tcW w:w="1366" w:type="dxa"/>
            <w:shd w:val="clear" w:color="auto" w:fill="8EAADB" w:themeFill="accent1" w:themeFillTint="99"/>
          </w:tcPr>
          <w:p w14:paraId="674602DA" w14:textId="77777777" w:rsidR="00B922E0" w:rsidRDefault="00B922E0" w:rsidP="00B96940">
            <w:pPr>
              <w:rPr>
                <w:sz w:val="18"/>
                <w:szCs w:val="18"/>
                <w:rtl/>
              </w:rPr>
            </w:pPr>
          </w:p>
        </w:tc>
        <w:tc>
          <w:tcPr>
            <w:tcW w:w="1363" w:type="dxa"/>
            <w:shd w:val="clear" w:color="auto" w:fill="8EAADB" w:themeFill="accent1" w:themeFillTint="99"/>
          </w:tcPr>
          <w:p w14:paraId="03E8439C" w14:textId="77777777" w:rsidR="00B922E0" w:rsidRPr="00032925" w:rsidRDefault="00B922E0" w:rsidP="00B96940">
            <w:pPr>
              <w:rPr>
                <w:sz w:val="18"/>
                <w:szCs w:val="18"/>
                <w:rtl/>
              </w:rPr>
            </w:pPr>
          </w:p>
        </w:tc>
        <w:tc>
          <w:tcPr>
            <w:tcW w:w="1363" w:type="dxa"/>
            <w:shd w:val="clear" w:color="auto" w:fill="8EAADB" w:themeFill="accent1" w:themeFillTint="99"/>
          </w:tcPr>
          <w:p w14:paraId="0076660F" w14:textId="77777777" w:rsidR="00B922E0" w:rsidRDefault="00B922E0" w:rsidP="00B96940">
            <w:pPr>
              <w:rPr>
                <w:sz w:val="18"/>
                <w:szCs w:val="18"/>
                <w:rtl/>
              </w:rPr>
            </w:pPr>
          </w:p>
        </w:tc>
        <w:tc>
          <w:tcPr>
            <w:tcW w:w="1366" w:type="dxa"/>
            <w:shd w:val="clear" w:color="auto" w:fill="8EAADB" w:themeFill="accent1" w:themeFillTint="99"/>
          </w:tcPr>
          <w:p w14:paraId="5935EB45" w14:textId="77777777" w:rsidR="00B922E0" w:rsidRDefault="00B922E0" w:rsidP="00B96940">
            <w:pPr>
              <w:rPr>
                <w:sz w:val="18"/>
                <w:szCs w:val="18"/>
                <w:rtl/>
              </w:rPr>
            </w:pPr>
          </w:p>
        </w:tc>
        <w:tc>
          <w:tcPr>
            <w:tcW w:w="1363" w:type="dxa"/>
            <w:shd w:val="clear" w:color="auto" w:fill="8EAADB" w:themeFill="accent1" w:themeFillTint="99"/>
          </w:tcPr>
          <w:p w14:paraId="048F9B26" w14:textId="77777777" w:rsidR="00B922E0" w:rsidRDefault="00B922E0" w:rsidP="00B96940">
            <w:pPr>
              <w:rPr>
                <w:sz w:val="18"/>
                <w:szCs w:val="18"/>
                <w:rtl/>
              </w:rPr>
            </w:pPr>
          </w:p>
        </w:tc>
        <w:tc>
          <w:tcPr>
            <w:tcW w:w="1364" w:type="dxa"/>
            <w:shd w:val="clear" w:color="auto" w:fill="8EAADB" w:themeFill="accent1" w:themeFillTint="99"/>
          </w:tcPr>
          <w:p w14:paraId="143FC105" w14:textId="77777777" w:rsidR="00B922E0" w:rsidRPr="00032925" w:rsidRDefault="00B922E0" w:rsidP="00B96940">
            <w:pPr>
              <w:rPr>
                <w:sz w:val="18"/>
                <w:szCs w:val="18"/>
                <w:rtl/>
              </w:rPr>
            </w:pPr>
          </w:p>
        </w:tc>
        <w:tc>
          <w:tcPr>
            <w:tcW w:w="1367" w:type="dxa"/>
            <w:shd w:val="clear" w:color="auto" w:fill="8EAADB" w:themeFill="accent1" w:themeFillTint="99"/>
          </w:tcPr>
          <w:p w14:paraId="6CDCA9D7" w14:textId="77777777" w:rsidR="00B922E0" w:rsidRDefault="00B922E0" w:rsidP="00B96940">
            <w:pPr>
              <w:rPr>
                <w:sz w:val="18"/>
                <w:szCs w:val="18"/>
                <w:rtl/>
              </w:rPr>
            </w:pPr>
          </w:p>
        </w:tc>
        <w:tc>
          <w:tcPr>
            <w:tcW w:w="1968" w:type="dxa"/>
            <w:shd w:val="clear" w:color="auto" w:fill="8EAADB" w:themeFill="accent1" w:themeFillTint="99"/>
          </w:tcPr>
          <w:p w14:paraId="686C92D1" w14:textId="77777777" w:rsidR="00B922E0" w:rsidRDefault="00B922E0" w:rsidP="00B96940">
            <w:pPr>
              <w:rPr>
                <w:sz w:val="18"/>
                <w:szCs w:val="18"/>
                <w:rtl/>
              </w:rPr>
            </w:pPr>
          </w:p>
        </w:tc>
        <w:tc>
          <w:tcPr>
            <w:tcW w:w="1364" w:type="dxa"/>
            <w:shd w:val="clear" w:color="auto" w:fill="8EAADB" w:themeFill="accent1" w:themeFillTint="99"/>
          </w:tcPr>
          <w:p w14:paraId="2849438E" w14:textId="77777777" w:rsidR="00B922E0" w:rsidRDefault="00B922E0" w:rsidP="00B96940">
            <w:pPr>
              <w:rPr>
                <w:sz w:val="18"/>
                <w:szCs w:val="18"/>
                <w:rtl/>
              </w:rPr>
            </w:pPr>
          </w:p>
        </w:tc>
        <w:tc>
          <w:tcPr>
            <w:tcW w:w="1367" w:type="dxa"/>
            <w:shd w:val="clear" w:color="auto" w:fill="8EAADB" w:themeFill="accent1" w:themeFillTint="99"/>
          </w:tcPr>
          <w:p w14:paraId="1DB15A15" w14:textId="77777777" w:rsidR="00B922E0" w:rsidRPr="00032925" w:rsidRDefault="00B922E0" w:rsidP="00B96940">
            <w:pPr>
              <w:rPr>
                <w:sz w:val="18"/>
                <w:szCs w:val="18"/>
                <w:rtl/>
              </w:rPr>
            </w:pPr>
          </w:p>
        </w:tc>
      </w:tr>
      <w:tr w:rsidR="00CD2E38" w:rsidRPr="00032925" w14:paraId="6D7AEC6A" w14:textId="77777777" w:rsidTr="00B96940">
        <w:tc>
          <w:tcPr>
            <w:tcW w:w="1363" w:type="dxa"/>
            <w:shd w:val="clear" w:color="auto" w:fill="BDD6EE" w:themeFill="accent5" w:themeFillTint="66"/>
          </w:tcPr>
          <w:p w14:paraId="1E2F581C" w14:textId="6D5712E8" w:rsidR="00CD2E38" w:rsidRPr="00032925" w:rsidRDefault="00CD2E38" w:rsidP="00B96940">
            <w:pPr>
              <w:rPr>
                <w:sz w:val="18"/>
                <w:szCs w:val="18"/>
                <w:rtl/>
              </w:rPr>
            </w:pPr>
            <w:r w:rsidRPr="00CD2E38">
              <w:rPr>
                <w:rFonts w:cs="Arial"/>
                <w:sz w:val="18"/>
                <w:szCs w:val="18"/>
                <w:rtl/>
              </w:rPr>
              <w:t>סעיף בנספח</w:t>
            </w:r>
          </w:p>
        </w:tc>
        <w:tc>
          <w:tcPr>
            <w:tcW w:w="1366" w:type="dxa"/>
            <w:shd w:val="clear" w:color="auto" w:fill="auto"/>
          </w:tcPr>
          <w:p w14:paraId="42C3EB75" w14:textId="5445CC23" w:rsidR="00CD2E38" w:rsidRDefault="00CD2E38" w:rsidP="00B96940">
            <w:pPr>
              <w:rPr>
                <w:sz w:val="18"/>
                <w:szCs w:val="18"/>
                <w:rtl/>
              </w:rPr>
            </w:pPr>
            <w:r>
              <w:rPr>
                <w:rFonts w:hint="cs"/>
                <w:sz w:val="18"/>
                <w:szCs w:val="18"/>
                <w:rtl/>
              </w:rPr>
              <w:t>סעיף 2.1.3</w:t>
            </w:r>
          </w:p>
        </w:tc>
        <w:tc>
          <w:tcPr>
            <w:tcW w:w="1363" w:type="dxa"/>
            <w:shd w:val="clear" w:color="auto" w:fill="auto"/>
          </w:tcPr>
          <w:p w14:paraId="712CC516" w14:textId="1DB8C216" w:rsidR="00CD2E38" w:rsidRPr="00032925" w:rsidRDefault="00CD2E38" w:rsidP="00B96940">
            <w:pPr>
              <w:rPr>
                <w:sz w:val="18"/>
                <w:szCs w:val="18"/>
                <w:rtl/>
              </w:rPr>
            </w:pPr>
            <w:r>
              <w:rPr>
                <w:rFonts w:hint="cs"/>
                <w:sz w:val="18"/>
                <w:szCs w:val="18"/>
                <w:rtl/>
              </w:rPr>
              <w:t>סעיף 2.3</w:t>
            </w:r>
          </w:p>
        </w:tc>
        <w:tc>
          <w:tcPr>
            <w:tcW w:w="1363" w:type="dxa"/>
            <w:shd w:val="clear" w:color="auto" w:fill="auto"/>
          </w:tcPr>
          <w:p w14:paraId="5D91D82C" w14:textId="6B67C468" w:rsidR="00CD2E38" w:rsidRDefault="00CD2E38" w:rsidP="00B96940">
            <w:pPr>
              <w:rPr>
                <w:sz w:val="18"/>
                <w:szCs w:val="18"/>
                <w:rtl/>
              </w:rPr>
            </w:pPr>
            <w:r>
              <w:rPr>
                <w:rFonts w:hint="cs"/>
                <w:sz w:val="18"/>
                <w:szCs w:val="18"/>
                <w:rtl/>
              </w:rPr>
              <w:t>סעיף 3.3</w:t>
            </w:r>
          </w:p>
        </w:tc>
        <w:tc>
          <w:tcPr>
            <w:tcW w:w="1366" w:type="dxa"/>
            <w:shd w:val="clear" w:color="auto" w:fill="auto"/>
          </w:tcPr>
          <w:p w14:paraId="035F0AEF" w14:textId="7BFC373D" w:rsidR="00CD2E38" w:rsidRDefault="00CD2E38" w:rsidP="00B96940">
            <w:pPr>
              <w:rPr>
                <w:sz w:val="18"/>
                <w:szCs w:val="18"/>
              </w:rPr>
            </w:pPr>
            <w:r w:rsidRPr="007A462A">
              <w:rPr>
                <w:rFonts w:cs="Arial"/>
                <w:sz w:val="18"/>
                <w:szCs w:val="18"/>
                <w:rtl/>
              </w:rPr>
              <w:t>סעיף 3.3</w:t>
            </w:r>
            <w:r>
              <w:rPr>
                <w:rFonts w:hint="cs"/>
                <w:sz w:val="18"/>
                <w:szCs w:val="18"/>
                <w:rtl/>
              </w:rPr>
              <w:t xml:space="preserve"> וסעיף 2 [הגדרות]</w:t>
            </w:r>
          </w:p>
          <w:p w14:paraId="3F1F0180" w14:textId="78C45907" w:rsidR="00CD2E38" w:rsidRDefault="00CD2E38" w:rsidP="00B96940">
            <w:pPr>
              <w:rPr>
                <w:sz w:val="18"/>
                <w:szCs w:val="18"/>
                <w:rtl/>
              </w:rPr>
            </w:pPr>
          </w:p>
        </w:tc>
        <w:tc>
          <w:tcPr>
            <w:tcW w:w="1363" w:type="dxa"/>
            <w:shd w:val="clear" w:color="auto" w:fill="auto"/>
          </w:tcPr>
          <w:p w14:paraId="23896C76" w14:textId="311EA597" w:rsidR="00CD2E38" w:rsidRDefault="00CD2E38" w:rsidP="00B96940">
            <w:pPr>
              <w:rPr>
                <w:sz w:val="18"/>
                <w:szCs w:val="18"/>
                <w:rtl/>
              </w:rPr>
            </w:pPr>
            <w:r>
              <w:rPr>
                <w:rFonts w:hint="cs"/>
                <w:sz w:val="18"/>
                <w:szCs w:val="18"/>
                <w:rtl/>
              </w:rPr>
              <w:t>סעיף 2.3</w:t>
            </w:r>
          </w:p>
        </w:tc>
        <w:tc>
          <w:tcPr>
            <w:tcW w:w="1364" w:type="dxa"/>
            <w:shd w:val="clear" w:color="auto" w:fill="auto"/>
          </w:tcPr>
          <w:p w14:paraId="6A129FFD" w14:textId="5BBF88B6" w:rsidR="00CD2E38" w:rsidRPr="00032925" w:rsidRDefault="00CD2E38" w:rsidP="00B96940">
            <w:pPr>
              <w:rPr>
                <w:sz w:val="18"/>
                <w:szCs w:val="18"/>
                <w:rtl/>
              </w:rPr>
            </w:pPr>
            <w:r>
              <w:rPr>
                <w:rFonts w:hint="cs"/>
                <w:sz w:val="18"/>
                <w:szCs w:val="18"/>
                <w:rtl/>
              </w:rPr>
              <w:t>סעיף 1.11</w:t>
            </w:r>
          </w:p>
        </w:tc>
        <w:tc>
          <w:tcPr>
            <w:tcW w:w="1367" w:type="dxa"/>
            <w:shd w:val="clear" w:color="auto" w:fill="auto"/>
          </w:tcPr>
          <w:p w14:paraId="6790A4CB" w14:textId="63A4B9E5" w:rsidR="00CD2E38" w:rsidRDefault="00CD2E38" w:rsidP="00B96940">
            <w:pPr>
              <w:rPr>
                <w:sz w:val="18"/>
                <w:szCs w:val="18"/>
                <w:rtl/>
              </w:rPr>
            </w:pPr>
            <w:r>
              <w:rPr>
                <w:rFonts w:hint="cs"/>
                <w:sz w:val="18"/>
                <w:szCs w:val="18"/>
                <w:rtl/>
              </w:rPr>
              <w:t>סעיף 1.11</w:t>
            </w:r>
          </w:p>
        </w:tc>
        <w:tc>
          <w:tcPr>
            <w:tcW w:w="1968" w:type="dxa"/>
            <w:shd w:val="clear" w:color="auto" w:fill="auto"/>
          </w:tcPr>
          <w:p w14:paraId="330EF190" w14:textId="6F06DA6E" w:rsidR="00CD2E38" w:rsidRDefault="00CD2E38" w:rsidP="00B96940">
            <w:pPr>
              <w:rPr>
                <w:sz w:val="18"/>
                <w:szCs w:val="18"/>
                <w:rtl/>
              </w:rPr>
            </w:pPr>
            <w:r>
              <w:rPr>
                <w:rFonts w:hint="cs"/>
                <w:sz w:val="18"/>
                <w:szCs w:val="18"/>
                <w:rtl/>
              </w:rPr>
              <w:t>סעיף 2.1.3</w:t>
            </w:r>
          </w:p>
        </w:tc>
        <w:tc>
          <w:tcPr>
            <w:tcW w:w="1364" w:type="dxa"/>
            <w:shd w:val="clear" w:color="auto" w:fill="auto"/>
          </w:tcPr>
          <w:p w14:paraId="5F55F7C7" w14:textId="7ACD0F68" w:rsidR="00CD2E38" w:rsidRDefault="00CD2E38" w:rsidP="00B96940">
            <w:pPr>
              <w:rPr>
                <w:sz w:val="18"/>
                <w:szCs w:val="18"/>
                <w:rtl/>
              </w:rPr>
            </w:pPr>
            <w:r>
              <w:rPr>
                <w:rFonts w:hint="cs"/>
                <w:sz w:val="18"/>
                <w:szCs w:val="18"/>
                <w:rtl/>
              </w:rPr>
              <w:t>סעיף 2.1.3 וסעיף 1 [הגדרות]</w:t>
            </w:r>
          </w:p>
        </w:tc>
        <w:tc>
          <w:tcPr>
            <w:tcW w:w="1367" w:type="dxa"/>
          </w:tcPr>
          <w:p w14:paraId="000F7EAA" w14:textId="706E6BC9" w:rsidR="00CD2E38" w:rsidRPr="00032925" w:rsidRDefault="00CD2E38" w:rsidP="00B96940">
            <w:pPr>
              <w:rPr>
                <w:sz w:val="18"/>
                <w:szCs w:val="18"/>
                <w:rtl/>
              </w:rPr>
            </w:pPr>
            <w:r>
              <w:rPr>
                <w:rFonts w:hint="cs"/>
                <w:sz w:val="18"/>
                <w:szCs w:val="18"/>
                <w:rtl/>
              </w:rPr>
              <w:t xml:space="preserve">עמוד 11, סעיף 1 הגדרות </w:t>
            </w:r>
            <w:r>
              <w:rPr>
                <w:sz w:val="18"/>
                <w:szCs w:val="18"/>
                <w:rtl/>
              </w:rPr>
              <w:t>–</w:t>
            </w:r>
            <w:r>
              <w:rPr>
                <w:rFonts w:hint="cs"/>
                <w:sz w:val="18"/>
                <w:szCs w:val="18"/>
                <w:rtl/>
              </w:rPr>
              <w:t xml:space="preserve"> תרופה [</w:t>
            </w:r>
            <w:r>
              <w:rPr>
                <w:sz w:val="18"/>
                <w:szCs w:val="18"/>
              </w:rPr>
              <w:t>Off Label</w:t>
            </w:r>
            <w:r>
              <w:rPr>
                <w:rFonts w:hint="cs"/>
                <w:sz w:val="18"/>
                <w:szCs w:val="18"/>
                <w:rtl/>
              </w:rPr>
              <w:t>]</w:t>
            </w:r>
          </w:p>
        </w:tc>
      </w:tr>
      <w:tr w:rsidR="00CD2E38" w:rsidRPr="00032925" w14:paraId="0EC1CEAA" w14:textId="77777777" w:rsidTr="00B96940">
        <w:tc>
          <w:tcPr>
            <w:tcW w:w="1363" w:type="dxa"/>
            <w:shd w:val="clear" w:color="auto" w:fill="BDD6EE" w:themeFill="accent5" w:themeFillTint="66"/>
          </w:tcPr>
          <w:p w14:paraId="7CD51D05" w14:textId="214FE759" w:rsidR="00CD2E38" w:rsidRPr="00032925" w:rsidRDefault="00CD2E38" w:rsidP="00B96940">
            <w:pPr>
              <w:rPr>
                <w:sz w:val="18"/>
                <w:szCs w:val="18"/>
                <w:rtl/>
              </w:rPr>
            </w:pPr>
            <w:r w:rsidRPr="00CD2E38">
              <w:rPr>
                <w:rFonts w:cs="Arial"/>
                <w:sz w:val="18"/>
                <w:szCs w:val="18"/>
                <w:rtl/>
              </w:rPr>
              <w:lastRenderedPageBreak/>
              <w:t>גובה הזכאות</w:t>
            </w:r>
          </w:p>
        </w:tc>
        <w:tc>
          <w:tcPr>
            <w:tcW w:w="1366" w:type="dxa"/>
            <w:shd w:val="clear" w:color="auto" w:fill="auto"/>
          </w:tcPr>
          <w:p w14:paraId="7329FA83" w14:textId="044AA62A" w:rsidR="00CD2E38" w:rsidRDefault="00CD2E38" w:rsidP="00B96940">
            <w:pPr>
              <w:rPr>
                <w:sz w:val="18"/>
                <w:szCs w:val="18"/>
                <w:rtl/>
              </w:rPr>
            </w:pPr>
            <w:r w:rsidRPr="00C74308">
              <w:rPr>
                <w:rFonts w:hint="cs"/>
                <w:sz w:val="18"/>
                <w:szCs w:val="18"/>
                <w:rtl/>
              </w:rPr>
              <w:t>כיסוי לכל המחלות</w:t>
            </w:r>
          </w:p>
        </w:tc>
        <w:tc>
          <w:tcPr>
            <w:tcW w:w="1363" w:type="dxa"/>
            <w:shd w:val="clear" w:color="auto" w:fill="auto"/>
          </w:tcPr>
          <w:p w14:paraId="2C7C7511" w14:textId="3ED53AC0" w:rsidR="00CD2E38" w:rsidRPr="00032925" w:rsidRDefault="00CD2E38" w:rsidP="00B96940">
            <w:pPr>
              <w:rPr>
                <w:sz w:val="18"/>
                <w:szCs w:val="18"/>
                <w:rtl/>
              </w:rPr>
            </w:pPr>
            <w:r w:rsidRPr="00C74308">
              <w:rPr>
                <w:rFonts w:hint="cs"/>
                <w:sz w:val="18"/>
                <w:szCs w:val="18"/>
                <w:rtl/>
              </w:rPr>
              <w:t>כיסוי לכל המחלות</w:t>
            </w:r>
          </w:p>
        </w:tc>
        <w:tc>
          <w:tcPr>
            <w:tcW w:w="1363" w:type="dxa"/>
            <w:shd w:val="clear" w:color="auto" w:fill="auto"/>
          </w:tcPr>
          <w:p w14:paraId="3DA3E238" w14:textId="153BB903" w:rsidR="00CD2E38" w:rsidRDefault="00CD2E38" w:rsidP="00B96940">
            <w:pPr>
              <w:rPr>
                <w:sz w:val="18"/>
                <w:szCs w:val="18"/>
                <w:rtl/>
              </w:rPr>
            </w:pPr>
            <w:r w:rsidRPr="00C74308">
              <w:rPr>
                <w:rFonts w:hint="cs"/>
                <w:sz w:val="18"/>
                <w:szCs w:val="18"/>
                <w:rtl/>
              </w:rPr>
              <w:t>כיסוי לכל המחלות</w:t>
            </w:r>
          </w:p>
        </w:tc>
        <w:tc>
          <w:tcPr>
            <w:tcW w:w="1366" w:type="dxa"/>
            <w:shd w:val="clear" w:color="auto" w:fill="FBE4D5" w:themeFill="accent2" w:themeFillTint="33"/>
          </w:tcPr>
          <w:p w14:paraId="532A5E67" w14:textId="6D23AB28" w:rsidR="00CD2E38" w:rsidRPr="00065D1D" w:rsidRDefault="00CD2E38" w:rsidP="00B96940">
            <w:pPr>
              <w:rPr>
                <w:color w:val="FF0000"/>
                <w:sz w:val="18"/>
                <w:szCs w:val="18"/>
                <w:rtl/>
              </w:rPr>
            </w:pPr>
            <w:r w:rsidRPr="00065D1D">
              <w:rPr>
                <w:rFonts w:cs="Arial"/>
                <w:color w:val="FF0000"/>
                <w:sz w:val="18"/>
                <w:szCs w:val="18"/>
                <w:rtl/>
              </w:rPr>
              <w:t>כיסוי</w:t>
            </w:r>
            <w:r w:rsidRPr="00065D1D">
              <w:rPr>
                <w:rFonts w:hint="cs"/>
                <w:color w:val="FF0000"/>
                <w:sz w:val="18"/>
                <w:szCs w:val="18"/>
                <w:rtl/>
              </w:rPr>
              <w:t xml:space="preserve"> </w:t>
            </w:r>
            <w:r w:rsidRPr="00065D1D">
              <w:rPr>
                <w:rFonts w:cs="Arial"/>
                <w:color w:val="FF0000"/>
                <w:sz w:val="18"/>
                <w:szCs w:val="18"/>
                <w:rtl/>
              </w:rPr>
              <w:t>לתרופות</w:t>
            </w:r>
            <w:r w:rsidRPr="00065D1D">
              <w:rPr>
                <w:rFonts w:cs="Arial" w:hint="cs"/>
                <w:color w:val="FF0000"/>
                <w:sz w:val="18"/>
                <w:szCs w:val="18"/>
                <w:rtl/>
              </w:rPr>
              <w:t xml:space="preserve"> </w:t>
            </w:r>
            <w:r w:rsidRPr="00065D1D">
              <w:rPr>
                <w:rFonts w:cs="Arial"/>
                <w:color w:val="FF0000"/>
                <w:sz w:val="18"/>
                <w:szCs w:val="18"/>
                <w:rtl/>
              </w:rPr>
              <w:t>לסרטן</w:t>
            </w:r>
            <w:r w:rsidRPr="00065D1D">
              <w:rPr>
                <w:rFonts w:hint="cs"/>
                <w:color w:val="FF0000"/>
                <w:sz w:val="18"/>
                <w:szCs w:val="18"/>
                <w:rtl/>
              </w:rPr>
              <w:t xml:space="preserve"> </w:t>
            </w:r>
            <w:r w:rsidRPr="00065D1D">
              <w:rPr>
                <w:rFonts w:cs="Arial"/>
                <w:color w:val="FF0000"/>
                <w:sz w:val="18"/>
                <w:szCs w:val="18"/>
                <w:rtl/>
              </w:rPr>
              <w:t>בלבד</w:t>
            </w:r>
          </w:p>
        </w:tc>
        <w:tc>
          <w:tcPr>
            <w:tcW w:w="1363" w:type="dxa"/>
            <w:shd w:val="clear" w:color="auto" w:fill="FBE4D5" w:themeFill="accent2" w:themeFillTint="33"/>
          </w:tcPr>
          <w:p w14:paraId="1B746A04" w14:textId="57809771" w:rsidR="00CD2E38" w:rsidRPr="00065D1D" w:rsidRDefault="00CD2E38" w:rsidP="00B96940">
            <w:pPr>
              <w:rPr>
                <w:color w:val="FF0000"/>
                <w:sz w:val="18"/>
                <w:szCs w:val="18"/>
                <w:rtl/>
              </w:rPr>
            </w:pPr>
            <w:r w:rsidRPr="00065D1D">
              <w:rPr>
                <w:rFonts w:hint="cs"/>
                <w:color w:val="FF0000"/>
                <w:sz w:val="18"/>
                <w:szCs w:val="18"/>
                <w:rtl/>
              </w:rPr>
              <w:t>כיסוי לתרופות לסרטן בלבד</w:t>
            </w:r>
          </w:p>
        </w:tc>
        <w:tc>
          <w:tcPr>
            <w:tcW w:w="1364" w:type="dxa"/>
            <w:shd w:val="clear" w:color="auto" w:fill="auto"/>
          </w:tcPr>
          <w:p w14:paraId="5C13D1B3" w14:textId="53CF768D" w:rsidR="00CD2E38" w:rsidRPr="00032925" w:rsidRDefault="00CD2E38" w:rsidP="00B96940">
            <w:pPr>
              <w:rPr>
                <w:sz w:val="18"/>
                <w:szCs w:val="18"/>
                <w:rtl/>
              </w:rPr>
            </w:pPr>
            <w:r w:rsidRPr="000701D6">
              <w:rPr>
                <w:rFonts w:hint="cs"/>
                <w:sz w:val="18"/>
                <w:szCs w:val="18"/>
                <w:rtl/>
              </w:rPr>
              <w:t>כיסוי לכל המחלות</w:t>
            </w:r>
          </w:p>
        </w:tc>
        <w:tc>
          <w:tcPr>
            <w:tcW w:w="1367" w:type="dxa"/>
            <w:shd w:val="clear" w:color="auto" w:fill="auto"/>
          </w:tcPr>
          <w:p w14:paraId="7F60AD58" w14:textId="5903DBFC" w:rsidR="00CD2E38" w:rsidRDefault="00CD2E38" w:rsidP="00B96940">
            <w:pPr>
              <w:rPr>
                <w:sz w:val="18"/>
                <w:szCs w:val="18"/>
                <w:rtl/>
              </w:rPr>
            </w:pPr>
            <w:r w:rsidRPr="000701D6">
              <w:rPr>
                <w:rFonts w:hint="cs"/>
                <w:sz w:val="18"/>
                <w:szCs w:val="18"/>
                <w:rtl/>
              </w:rPr>
              <w:t>כיסוי לכל המחלות</w:t>
            </w:r>
          </w:p>
        </w:tc>
        <w:tc>
          <w:tcPr>
            <w:tcW w:w="1968" w:type="dxa"/>
            <w:shd w:val="clear" w:color="auto" w:fill="auto"/>
          </w:tcPr>
          <w:p w14:paraId="3AE709B2" w14:textId="041B2772" w:rsidR="00CD2E38" w:rsidRDefault="00CD2E38" w:rsidP="00B96940">
            <w:pPr>
              <w:rPr>
                <w:sz w:val="18"/>
                <w:szCs w:val="18"/>
                <w:rtl/>
              </w:rPr>
            </w:pPr>
            <w:r w:rsidRPr="000701D6">
              <w:rPr>
                <w:rFonts w:hint="cs"/>
                <w:sz w:val="18"/>
                <w:szCs w:val="18"/>
                <w:rtl/>
              </w:rPr>
              <w:t>כיסוי לכל המחלות</w:t>
            </w:r>
          </w:p>
        </w:tc>
        <w:tc>
          <w:tcPr>
            <w:tcW w:w="1364" w:type="dxa"/>
            <w:shd w:val="clear" w:color="auto" w:fill="auto"/>
          </w:tcPr>
          <w:p w14:paraId="4C6BCDE6" w14:textId="20C4EC2D" w:rsidR="00CD2E38" w:rsidRDefault="00CD2E38" w:rsidP="00B96940">
            <w:pPr>
              <w:rPr>
                <w:sz w:val="18"/>
                <w:szCs w:val="18"/>
                <w:rtl/>
              </w:rPr>
            </w:pPr>
            <w:r w:rsidRPr="000701D6">
              <w:rPr>
                <w:rFonts w:hint="cs"/>
                <w:sz w:val="18"/>
                <w:szCs w:val="18"/>
                <w:rtl/>
              </w:rPr>
              <w:t>כיסוי לכל המחלות</w:t>
            </w:r>
          </w:p>
        </w:tc>
        <w:tc>
          <w:tcPr>
            <w:tcW w:w="1367" w:type="dxa"/>
            <w:shd w:val="clear" w:color="auto" w:fill="auto"/>
          </w:tcPr>
          <w:p w14:paraId="5EC6E165" w14:textId="2A2EF32E" w:rsidR="00CD2E38" w:rsidRPr="00032925" w:rsidRDefault="00CD2E38" w:rsidP="00B96940">
            <w:pPr>
              <w:rPr>
                <w:sz w:val="18"/>
                <w:szCs w:val="18"/>
                <w:rtl/>
              </w:rPr>
            </w:pPr>
            <w:r>
              <w:rPr>
                <w:rFonts w:hint="cs"/>
                <w:sz w:val="18"/>
                <w:szCs w:val="18"/>
                <w:rtl/>
              </w:rPr>
              <w:t>כיסוי לכל המחלות</w:t>
            </w:r>
          </w:p>
        </w:tc>
      </w:tr>
      <w:tr w:rsidR="00CD2E38" w:rsidRPr="00032925" w14:paraId="5CA074FF" w14:textId="77777777" w:rsidTr="00B96940">
        <w:tc>
          <w:tcPr>
            <w:tcW w:w="1363" w:type="dxa"/>
            <w:shd w:val="clear" w:color="auto" w:fill="BDD6EE" w:themeFill="accent5" w:themeFillTint="66"/>
          </w:tcPr>
          <w:p w14:paraId="61192FD1" w14:textId="4F8C1761"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6DB1DB24" w14:textId="199B7DC5" w:rsidR="00CD2E38" w:rsidRDefault="00CD2E38" w:rsidP="00B96940">
            <w:pPr>
              <w:rPr>
                <w:sz w:val="18"/>
                <w:szCs w:val="18"/>
                <w:rtl/>
              </w:rPr>
            </w:pPr>
            <w:r>
              <w:rPr>
                <w:rFonts w:hint="cs"/>
                <w:sz w:val="18"/>
                <w:szCs w:val="18"/>
                <w:rtl/>
              </w:rPr>
              <w:t>תרופה המוגדרת כ - [</w:t>
            </w:r>
            <w:r>
              <w:rPr>
                <w:sz w:val="18"/>
                <w:szCs w:val="18"/>
              </w:rPr>
              <w:t>Off Label</w:t>
            </w:r>
            <w:r>
              <w:rPr>
                <w:rFonts w:hint="cs"/>
                <w:sz w:val="18"/>
                <w:szCs w:val="18"/>
                <w:rtl/>
              </w:rPr>
              <w:t xml:space="preserve">] - </w:t>
            </w:r>
            <w:r w:rsidRPr="00C01C6F">
              <w:rPr>
                <w:rFonts w:cs="Arial"/>
                <w:sz w:val="18"/>
                <w:szCs w:val="18"/>
                <w:rtl/>
              </w:rPr>
              <w:t>תרופה שאושרה לשימוש באחת מהמדינות המוכרות,</w:t>
            </w:r>
            <w:r>
              <w:rPr>
                <w:rtl/>
              </w:rPr>
              <w:t xml:space="preserve"> </w:t>
            </w:r>
            <w:r w:rsidRPr="00C01C6F">
              <w:rPr>
                <w:rFonts w:cs="Arial"/>
                <w:sz w:val="18"/>
                <w:szCs w:val="18"/>
                <w:rtl/>
              </w:rPr>
              <w:t xml:space="preserve">אך לא </w:t>
            </w:r>
            <w:r>
              <w:rPr>
                <w:rFonts w:cs="Arial" w:hint="cs"/>
                <w:sz w:val="18"/>
                <w:szCs w:val="18"/>
                <w:rtl/>
              </w:rPr>
              <w:t>להתוויה</w:t>
            </w:r>
            <w:r w:rsidRPr="00C01C6F">
              <w:rPr>
                <w:rFonts w:cs="Arial"/>
                <w:sz w:val="18"/>
                <w:szCs w:val="18"/>
                <w:rtl/>
              </w:rPr>
              <w:t xml:space="preserve"> הרפואית ל</w:t>
            </w:r>
            <w:r>
              <w:rPr>
                <w:rFonts w:cs="Arial" w:hint="cs"/>
                <w:sz w:val="18"/>
                <w:szCs w:val="18"/>
                <w:rtl/>
              </w:rPr>
              <w:t>ט</w:t>
            </w:r>
            <w:r w:rsidRPr="00C01C6F">
              <w:rPr>
                <w:rFonts w:cs="Arial"/>
                <w:sz w:val="18"/>
                <w:szCs w:val="18"/>
                <w:rtl/>
              </w:rPr>
              <w:t>יפול במצבו הרפואי של המבו</w:t>
            </w:r>
            <w:r>
              <w:rPr>
                <w:rFonts w:cs="Arial" w:hint="cs"/>
                <w:sz w:val="18"/>
                <w:szCs w:val="18"/>
                <w:rtl/>
              </w:rPr>
              <w:t>ט</w:t>
            </w:r>
            <w:r w:rsidRPr="00C01C6F">
              <w:rPr>
                <w:rFonts w:cs="Arial"/>
                <w:sz w:val="18"/>
                <w:szCs w:val="18"/>
                <w:rtl/>
              </w:rPr>
              <w:t>ח ובלבד שהתרופה הוכרה</w:t>
            </w:r>
            <w:r>
              <w:rPr>
                <w:rFonts w:cs="Arial" w:hint="cs"/>
                <w:sz w:val="18"/>
                <w:szCs w:val="18"/>
                <w:rtl/>
              </w:rPr>
              <w:t xml:space="preserve"> </w:t>
            </w:r>
            <w:r w:rsidRPr="00C01C6F">
              <w:rPr>
                <w:rFonts w:cs="Arial"/>
                <w:sz w:val="18"/>
                <w:szCs w:val="18"/>
                <w:rtl/>
              </w:rPr>
              <w:t>כיעילה ל</w:t>
            </w:r>
            <w:r>
              <w:rPr>
                <w:rFonts w:cs="Arial" w:hint="cs"/>
                <w:sz w:val="18"/>
                <w:szCs w:val="18"/>
                <w:rtl/>
              </w:rPr>
              <w:t>ט</w:t>
            </w:r>
            <w:r w:rsidRPr="00C01C6F">
              <w:rPr>
                <w:rFonts w:cs="Arial"/>
                <w:sz w:val="18"/>
                <w:szCs w:val="18"/>
                <w:rtl/>
              </w:rPr>
              <w:t>יפול במחלה של המבו</w:t>
            </w:r>
            <w:r>
              <w:rPr>
                <w:rFonts w:cs="Arial" w:hint="cs"/>
                <w:sz w:val="18"/>
                <w:szCs w:val="18"/>
                <w:rtl/>
              </w:rPr>
              <w:t>ט</w:t>
            </w:r>
            <w:r w:rsidRPr="00C01C6F">
              <w:rPr>
                <w:rFonts w:cs="Arial"/>
                <w:sz w:val="18"/>
                <w:szCs w:val="18"/>
                <w:rtl/>
              </w:rPr>
              <w:t>ח</w:t>
            </w:r>
          </w:p>
        </w:tc>
        <w:tc>
          <w:tcPr>
            <w:tcW w:w="1363" w:type="dxa"/>
            <w:shd w:val="clear" w:color="auto" w:fill="auto"/>
          </w:tcPr>
          <w:p w14:paraId="5B30E25F" w14:textId="23F5A5C2" w:rsidR="00CD2E38" w:rsidRPr="00032925" w:rsidRDefault="00CD2E38" w:rsidP="00B96940">
            <w:pPr>
              <w:rPr>
                <w:sz w:val="18"/>
                <w:szCs w:val="18"/>
                <w:rtl/>
              </w:rPr>
            </w:pPr>
            <w:r>
              <w:rPr>
                <w:rFonts w:hint="cs"/>
                <w:sz w:val="18"/>
                <w:szCs w:val="18"/>
                <w:rtl/>
              </w:rPr>
              <w:t>תרופה המוגדרת כ - [</w:t>
            </w:r>
            <w:r>
              <w:rPr>
                <w:sz w:val="18"/>
                <w:szCs w:val="18"/>
              </w:rPr>
              <w:t>Off Label</w:t>
            </w:r>
            <w:r>
              <w:rPr>
                <w:rFonts w:hint="cs"/>
                <w:sz w:val="18"/>
                <w:szCs w:val="18"/>
                <w:rtl/>
              </w:rPr>
              <w:t xml:space="preserve">]: </w:t>
            </w:r>
            <w:r w:rsidRPr="00C01C6F">
              <w:rPr>
                <w:rFonts w:cs="Arial"/>
                <w:sz w:val="18"/>
                <w:szCs w:val="18"/>
                <w:rtl/>
              </w:rPr>
              <w:t>תרופה שאושרה לשימוש על ידי הרשויות המוסמכות באחת מן המדינות המוכרות, אך לא להתוויה הרפואית</w:t>
            </w:r>
            <w:r>
              <w:rPr>
                <w:rtl/>
              </w:rPr>
              <w:t xml:space="preserve"> </w:t>
            </w:r>
            <w:r w:rsidRPr="00C01C6F">
              <w:rPr>
                <w:rFonts w:cs="Arial"/>
                <w:sz w:val="18"/>
                <w:szCs w:val="18"/>
                <w:rtl/>
              </w:rPr>
              <w:t>לטיפול במצבו הרפואי של המבוטח, ובלבד שהתרופה הוכרה כיעילה לטיפול במצבו הרפואי של המבוטח</w:t>
            </w:r>
          </w:p>
        </w:tc>
        <w:tc>
          <w:tcPr>
            <w:tcW w:w="1363" w:type="dxa"/>
            <w:shd w:val="clear" w:color="auto" w:fill="auto"/>
          </w:tcPr>
          <w:p w14:paraId="7D693EBC" w14:textId="3B7F9EFD" w:rsidR="00CD2E38" w:rsidRDefault="00CD2E38" w:rsidP="00B96940">
            <w:pPr>
              <w:rPr>
                <w:sz w:val="18"/>
                <w:szCs w:val="18"/>
                <w:rtl/>
              </w:rPr>
            </w:pPr>
            <w:r>
              <w:rPr>
                <w:rFonts w:hint="cs"/>
                <w:sz w:val="18"/>
                <w:szCs w:val="18"/>
                <w:rtl/>
              </w:rPr>
              <w:t>תרופה [</w:t>
            </w:r>
            <w:r>
              <w:rPr>
                <w:sz w:val="18"/>
                <w:szCs w:val="18"/>
              </w:rPr>
              <w:t>Off Label</w:t>
            </w:r>
            <w:r>
              <w:rPr>
                <w:rFonts w:hint="cs"/>
                <w:sz w:val="18"/>
                <w:szCs w:val="18"/>
                <w:rtl/>
              </w:rPr>
              <w:t>] -</w:t>
            </w:r>
            <w:r w:rsidRPr="00C01C6F">
              <w:rPr>
                <w:rFonts w:cs="Arial"/>
                <w:sz w:val="18"/>
                <w:szCs w:val="18"/>
                <w:rtl/>
              </w:rPr>
              <w:t>תרופה, שאושרה לשימוש ע"י הרשויות המוסמכות</w:t>
            </w:r>
            <w:r>
              <w:rPr>
                <w:rFonts w:cs="Arial" w:hint="cs"/>
                <w:sz w:val="18"/>
                <w:szCs w:val="18"/>
                <w:rtl/>
              </w:rPr>
              <w:t xml:space="preserve"> </w:t>
            </w:r>
            <w:r w:rsidRPr="00C01C6F">
              <w:rPr>
                <w:rFonts w:cs="Arial"/>
                <w:sz w:val="18"/>
                <w:szCs w:val="18"/>
                <w:rtl/>
              </w:rPr>
              <w:t>בישראל ו/או ע"י הרשויות המוסמכות באחת מהמדינות המוכרות, להתוויה רפואית</w:t>
            </w:r>
            <w:r>
              <w:rPr>
                <w:rFonts w:cs="Arial" w:hint="cs"/>
                <w:sz w:val="18"/>
                <w:szCs w:val="18"/>
                <w:rtl/>
              </w:rPr>
              <w:t xml:space="preserve"> </w:t>
            </w:r>
            <w:r w:rsidRPr="00C01C6F">
              <w:rPr>
                <w:rFonts w:cs="Arial"/>
                <w:sz w:val="18"/>
                <w:szCs w:val="18"/>
                <w:rtl/>
              </w:rPr>
              <w:t>שונה מזו הנדרשת לטיפול במצבו הרפואי של המבוטח, ובלבד שהתרופה הוכרה</w:t>
            </w:r>
            <w:r>
              <w:rPr>
                <w:rFonts w:cs="Arial" w:hint="cs"/>
                <w:sz w:val="18"/>
                <w:szCs w:val="18"/>
                <w:rtl/>
              </w:rPr>
              <w:t xml:space="preserve"> </w:t>
            </w:r>
            <w:r w:rsidRPr="00C01C6F">
              <w:rPr>
                <w:rFonts w:cs="Arial"/>
                <w:sz w:val="18"/>
                <w:szCs w:val="18"/>
                <w:rtl/>
              </w:rPr>
              <w:t>כיעילה לטיפול במצבו הרפואי של המבוטח</w:t>
            </w:r>
          </w:p>
        </w:tc>
        <w:tc>
          <w:tcPr>
            <w:tcW w:w="1366" w:type="dxa"/>
            <w:shd w:val="clear" w:color="auto" w:fill="auto"/>
          </w:tcPr>
          <w:p w14:paraId="06EA4B89" w14:textId="77777777" w:rsidR="00CD2E38" w:rsidRDefault="00CD2E38" w:rsidP="00B96940">
            <w:pPr>
              <w:rPr>
                <w:sz w:val="18"/>
                <w:szCs w:val="18"/>
                <w:rtl/>
              </w:rPr>
            </w:pPr>
            <w:r>
              <w:rPr>
                <w:rFonts w:cs="Arial" w:hint="cs"/>
                <w:sz w:val="18"/>
                <w:szCs w:val="18"/>
                <w:rtl/>
              </w:rPr>
              <w:t xml:space="preserve">סעיף 3.3: </w:t>
            </w:r>
            <w:r w:rsidRPr="009848BD">
              <w:rPr>
                <w:rFonts w:cs="Arial"/>
                <w:sz w:val="18"/>
                <w:szCs w:val="18"/>
                <w:rtl/>
              </w:rPr>
              <w:t xml:space="preserve">תרופה </w:t>
            </w:r>
            <w:r w:rsidRPr="009848BD">
              <w:rPr>
                <w:rFonts w:cs="Arial"/>
                <w:sz w:val="18"/>
                <w:szCs w:val="18"/>
                <w:highlight w:val="yellow"/>
                <w:rtl/>
              </w:rPr>
              <w:t>אונקולוגית והמטו-אונקולוגית</w:t>
            </w:r>
            <w:r w:rsidRPr="009848BD">
              <w:rPr>
                <w:rFonts w:cs="Arial"/>
                <w:sz w:val="18"/>
                <w:szCs w:val="18"/>
                <w:rtl/>
              </w:rPr>
              <w:t xml:space="preserve"> המוגדרת</w:t>
            </w:r>
            <w:r>
              <w:rPr>
                <w:rtl/>
              </w:rPr>
              <w:t xml:space="preserve"> </w:t>
            </w:r>
            <w:r w:rsidRPr="009848BD">
              <w:rPr>
                <w:rFonts w:cs="Arial"/>
                <w:sz w:val="18"/>
                <w:szCs w:val="18"/>
                <w:rtl/>
              </w:rPr>
              <w:t>כ - [</w:t>
            </w:r>
            <w:r w:rsidRPr="009848BD">
              <w:rPr>
                <w:sz w:val="18"/>
                <w:szCs w:val="18"/>
              </w:rPr>
              <w:t>Off Label</w:t>
            </w:r>
            <w:r w:rsidRPr="009848BD">
              <w:rPr>
                <w:rFonts w:cs="Arial"/>
                <w:sz w:val="18"/>
                <w:szCs w:val="18"/>
                <w:rtl/>
              </w:rPr>
              <w:t>]</w:t>
            </w:r>
          </w:p>
          <w:p w14:paraId="4141746E" w14:textId="77777777" w:rsidR="00CD2E38" w:rsidRDefault="00CD2E38" w:rsidP="00B96940">
            <w:pPr>
              <w:rPr>
                <w:sz w:val="18"/>
                <w:szCs w:val="18"/>
                <w:rtl/>
              </w:rPr>
            </w:pPr>
          </w:p>
          <w:p w14:paraId="4998A589" w14:textId="55DFEE77" w:rsidR="00CD2E38" w:rsidRDefault="00CD2E38" w:rsidP="00B96940">
            <w:pPr>
              <w:rPr>
                <w:sz w:val="18"/>
                <w:szCs w:val="18"/>
                <w:rtl/>
              </w:rPr>
            </w:pPr>
            <w:r>
              <w:rPr>
                <w:rFonts w:hint="cs"/>
                <w:sz w:val="18"/>
                <w:szCs w:val="18"/>
                <w:rtl/>
              </w:rPr>
              <w:t xml:space="preserve">סעיף 2 [הגדרות]: </w:t>
            </w:r>
            <w:r w:rsidRPr="009848BD">
              <w:rPr>
                <w:rFonts w:cs="Arial"/>
                <w:sz w:val="18"/>
                <w:szCs w:val="18"/>
                <w:rtl/>
              </w:rPr>
              <w:t xml:space="preserve">תרופה </w:t>
            </w:r>
            <w:r w:rsidRPr="00E07039">
              <w:rPr>
                <w:rFonts w:cs="Arial"/>
                <w:sz w:val="18"/>
                <w:szCs w:val="18"/>
                <w:rtl/>
              </w:rPr>
              <w:t>אונקולוגית והמטו-אונקולוגית</w:t>
            </w:r>
            <w:r w:rsidRPr="009848BD">
              <w:rPr>
                <w:rFonts w:cs="Arial"/>
                <w:sz w:val="18"/>
                <w:szCs w:val="18"/>
                <w:rtl/>
              </w:rPr>
              <w:t xml:space="preserve"> שאושרה לשימוש באחת מהמדינות</w:t>
            </w:r>
            <w:r>
              <w:rPr>
                <w:rtl/>
              </w:rPr>
              <w:t xml:space="preserve"> </w:t>
            </w:r>
            <w:r w:rsidRPr="009848BD">
              <w:rPr>
                <w:rFonts w:cs="Arial"/>
                <w:sz w:val="18"/>
                <w:szCs w:val="18"/>
                <w:rtl/>
              </w:rPr>
              <w:t>המוכרות, אך לא להתוויה הרפואית לטיפול במצבו הרפואי של המבוטח</w:t>
            </w:r>
            <w:r>
              <w:rPr>
                <w:rtl/>
              </w:rPr>
              <w:t xml:space="preserve"> </w:t>
            </w:r>
            <w:r w:rsidRPr="009848BD">
              <w:rPr>
                <w:rFonts w:cs="Arial"/>
                <w:sz w:val="18"/>
                <w:szCs w:val="18"/>
                <w:rtl/>
              </w:rPr>
              <w:t>ובלבד שהתרופה הוכרה ללא כל ספק כיעילה לטיפול במצבו</w:t>
            </w:r>
            <w:r>
              <w:rPr>
                <w:rtl/>
              </w:rPr>
              <w:t xml:space="preserve"> </w:t>
            </w:r>
            <w:r w:rsidRPr="009848BD">
              <w:rPr>
                <w:rFonts w:cs="Arial"/>
                <w:sz w:val="18"/>
                <w:szCs w:val="18"/>
                <w:rtl/>
              </w:rPr>
              <w:t>הרפואי של המבוטח</w:t>
            </w:r>
          </w:p>
        </w:tc>
        <w:tc>
          <w:tcPr>
            <w:tcW w:w="1363" w:type="dxa"/>
            <w:shd w:val="clear" w:color="auto" w:fill="auto"/>
          </w:tcPr>
          <w:p w14:paraId="001360B3" w14:textId="7CC8DE7F" w:rsidR="00CD2E38" w:rsidRDefault="00CD2E38" w:rsidP="00B96940">
            <w:pPr>
              <w:rPr>
                <w:sz w:val="18"/>
                <w:szCs w:val="18"/>
                <w:rtl/>
              </w:rPr>
            </w:pPr>
            <w:r w:rsidRPr="00C01C6F">
              <w:rPr>
                <w:rFonts w:cs="Arial"/>
                <w:sz w:val="18"/>
                <w:szCs w:val="18"/>
                <w:rtl/>
              </w:rPr>
              <w:t xml:space="preserve">תרופה </w:t>
            </w:r>
            <w:r w:rsidRPr="00E07039">
              <w:rPr>
                <w:rFonts w:cs="Arial"/>
                <w:sz w:val="18"/>
                <w:szCs w:val="18"/>
                <w:highlight w:val="yellow"/>
                <w:rtl/>
              </w:rPr>
              <w:t>אונקולוגית והמטו-אונקולוגית</w:t>
            </w:r>
            <w:r w:rsidRPr="00C01C6F">
              <w:rPr>
                <w:rFonts w:cs="Arial"/>
                <w:sz w:val="18"/>
                <w:szCs w:val="18"/>
                <w:rtl/>
              </w:rPr>
              <w:t xml:space="preserve"> המוגדרת</w:t>
            </w:r>
            <w:r>
              <w:rPr>
                <w:rFonts w:cs="Arial" w:hint="cs"/>
                <w:sz w:val="18"/>
                <w:szCs w:val="18"/>
                <w:rtl/>
              </w:rPr>
              <w:t xml:space="preserve"> כ- </w:t>
            </w:r>
            <w:r>
              <w:rPr>
                <w:rFonts w:hint="cs"/>
                <w:sz w:val="18"/>
                <w:szCs w:val="18"/>
                <w:rtl/>
              </w:rPr>
              <w:t>[</w:t>
            </w:r>
            <w:r>
              <w:rPr>
                <w:sz w:val="18"/>
                <w:szCs w:val="18"/>
              </w:rPr>
              <w:t>Off Label</w:t>
            </w:r>
            <w:r>
              <w:rPr>
                <w:rFonts w:hint="cs"/>
                <w:sz w:val="18"/>
                <w:szCs w:val="18"/>
                <w:rtl/>
              </w:rPr>
              <w:t>]</w:t>
            </w:r>
            <w:r>
              <w:rPr>
                <w:rFonts w:cs="Arial" w:hint="cs"/>
                <w:sz w:val="18"/>
                <w:szCs w:val="18"/>
                <w:rtl/>
              </w:rPr>
              <w:t xml:space="preserve">: </w:t>
            </w:r>
            <w:r w:rsidRPr="00E07039">
              <w:rPr>
                <w:rFonts w:cs="Arial"/>
                <w:sz w:val="18"/>
                <w:szCs w:val="18"/>
                <w:rtl/>
              </w:rPr>
              <w:t>תרופה אונקולוגית והמטו-אונקולוגית שאושרה</w:t>
            </w:r>
            <w:r w:rsidRPr="00B8243A">
              <w:rPr>
                <w:rFonts w:cs="Arial"/>
                <w:sz w:val="18"/>
                <w:szCs w:val="18"/>
                <w:rtl/>
              </w:rPr>
              <w:t xml:space="preserve"> לשימוש באחת מהמדינות המוכרות, אך לא להתוויה הרפואית לטיפול</w:t>
            </w:r>
            <w:r>
              <w:rPr>
                <w:rtl/>
              </w:rPr>
              <w:t xml:space="preserve"> </w:t>
            </w:r>
            <w:r w:rsidRPr="00B8243A">
              <w:rPr>
                <w:rFonts w:cs="Arial"/>
                <w:sz w:val="18"/>
                <w:szCs w:val="18"/>
                <w:rtl/>
              </w:rPr>
              <w:t>במצבו הרפואי של המבוטח, ובלבד שהתרופה הוכרה כיעילה לטיפול במצבו הרפואי של המבוטח</w:t>
            </w:r>
          </w:p>
        </w:tc>
        <w:tc>
          <w:tcPr>
            <w:tcW w:w="1364" w:type="dxa"/>
            <w:shd w:val="clear" w:color="auto" w:fill="auto"/>
          </w:tcPr>
          <w:p w14:paraId="02716409" w14:textId="57965854" w:rsidR="00CD2E38" w:rsidRPr="00032925" w:rsidRDefault="00CD2E38" w:rsidP="00B96940">
            <w:pPr>
              <w:rPr>
                <w:sz w:val="18"/>
                <w:szCs w:val="18"/>
                <w:rtl/>
              </w:rPr>
            </w:pPr>
            <w:r>
              <w:rPr>
                <w:rFonts w:hint="cs"/>
                <w:sz w:val="18"/>
                <w:szCs w:val="18"/>
                <w:rtl/>
              </w:rPr>
              <w:t>תרופה [</w:t>
            </w:r>
            <w:r>
              <w:rPr>
                <w:sz w:val="18"/>
                <w:szCs w:val="18"/>
              </w:rPr>
              <w:t>Off Label</w:t>
            </w:r>
            <w:r>
              <w:rPr>
                <w:rFonts w:hint="cs"/>
                <w:sz w:val="18"/>
                <w:szCs w:val="18"/>
                <w:rtl/>
              </w:rPr>
              <w:t>] -</w:t>
            </w:r>
            <w:r>
              <w:rPr>
                <w:rtl/>
              </w:rPr>
              <w:t xml:space="preserve"> </w:t>
            </w:r>
            <w:r w:rsidRPr="00285B63">
              <w:rPr>
                <w:rFonts w:cs="Arial"/>
                <w:sz w:val="18"/>
                <w:szCs w:val="18"/>
                <w:rtl/>
              </w:rPr>
              <w:t>תרופה, שאושרה לשימוש ע"י הרשויות המוסמכות באחת מהמדינות המוכרות, להתוויה רפואית שונה</w:t>
            </w:r>
            <w:r>
              <w:rPr>
                <w:rtl/>
              </w:rPr>
              <w:t xml:space="preserve"> </w:t>
            </w:r>
            <w:r w:rsidRPr="00285B63">
              <w:rPr>
                <w:rFonts w:cs="Arial"/>
                <w:sz w:val="18"/>
                <w:szCs w:val="18"/>
                <w:rtl/>
              </w:rPr>
              <w:t>מזו הנדרשת לטיפול במצבו הרפואי של המבוטח, ובלבד שהתרופה הוכרה כיעילה לטיפול במצבו הרפואי של המבוטח</w:t>
            </w:r>
          </w:p>
        </w:tc>
        <w:tc>
          <w:tcPr>
            <w:tcW w:w="1367" w:type="dxa"/>
            <w:shd w:val="clear" w:color="auto" w:fill="auto"/>
          </w:tcPr>
          <w:p w14:paraId="531758CE" w14:textId="4DC1581D" w:rsidR="00CD2E38" w:rsidRDefault="00CD2E38" w:rsidP="00B96940">
            <w:pPr>
              <w:rPr>
                <w:sz w:val="18"/>
                <w:szCs w:val="18"/>
                <w:rtl/>
              </w:rPr>
            </w:pPr>
            <w:r>
              <w:rPr>
                <w:rFonts w:hint="cs"/>
                <w:sz w:val="18"/>
                <w:szCs w:val="18"/>
                <w:rtl/>
              </w:rPr>
              <w:t>תרופה [</w:t>
            </w:r>
            <w:r>
              <w:rPr>
                <w:sz w:val="18"/>
                <w:szCs w:val="18"/>
              </w:rPr>
              <w:t>Off Label</w:t>
            </w:r>
            <w:r>
              <w:rPr>
                <w:rFonts w:hint="cs"/>
                <w:sz w:val="18"/>
                <w:szCs w:val="18"/>
                <w:rtl/>
              </w:rPr>
              <w:t xml:space="preserve">] </w:t>
            </w:r>
            <w:r>
              <w:rPr>
                <w:sz w:val="18"/>
                <w:szCs w:val="18"/>
                <w:rtl/>
              </w:rPr>
              <w:t>–</w:t>
            </w:r>
            <w:r w:rsidRPr="00285B63">
              <w:rPr>
                <w:rFonts w:cs="Arial"/>
                <w:sz w:val="18"/>
                <w:szCs w:val="18"/>
                <w:rtl/>
              </w:rPr>
              <w:t xml:space="preserve"> תרופה</w:t>
            </w:r>
            <w:r>
              <w:rPr>
                <w:rFonts w:cs="Arial" w:hint="cs"/>
                <w:sz w:val="18"/>
                <w:szCs w:val="18"/>
                <w:rtl/>
              </w:rPr>
              <w:t xml:space="preserve"> </w:t>
            </w:r>
            <w:r w:rsidRPr="00285B63">
              <w:rPr>
                <w:rFonts w:cs="Arial"/>
                <w:sz w:val="18"/>
                <w:szCs w:val="18"/>
                <w:rtl/>
              </w:rPr>
              <w:t>שאושרה לשימוש ע"י הרשויות המוסמכות באחת מהמדינות המוכרות</w:t>
            </w:r>
            <w:r>
              <w:rPr>
                <w:rFonts w:cs="Arial" w:hint="cs"/>
                <w:sz w:val="18"/>
                <w:szCs w:val="18"/>
                <w:rtl/>
              </w:rPr>
              <w:t xml:space="preserve"> ו/או ע"י הרשויות המוסמכות בישראל, להתוויה רפואית שונה מזו הנדרשת לטיפול במצבו הרפואי של המבוטח ובלבד שהתרופה הוכרה כיעילה לטיפול במצבו הרפואי של המבוטח</w:t>
            </w:r>
          </w:p>
        </w:tc>
        <w:tc>
          <w:tcPr>
            <w:tcW w:w="1968" w:type="dxa"/>
            <w:shd w:val="clear" w:color="auto" w:fill="auto"/>
          </w:tcPr>
          <w:p w14:paraId="41B6AC6C" w14:textId="4B728317" w:rsidR="00CD2E38" w:rsidRDefault="00CD2E38" w:rsidP="00B96940">
            <w:pPr>
              <w:rPr>
                <w:sz w:val="18"/>
                <w:szCs w:val="18"/>
                <w:rtl/>
              </w:rPr>
            </w:pPr>
            <w:r>
              <w:rPr>
                <w:rFonts w:cs="Arial" w:hint="cs"/>
                <w:sz w:val="18"/>
                <w:szCs w:val="18"/>
                <w:rtl/>
              </w:rPr>
              <w:t xml:space="preserve">תרופה שהוגדרה כ </w:t>
            </w:r>
            <w:r>
              <w:rPr>
                <w:rFonts w:cs="Arial"/>
                <w:sz w:val="18"/>
                <w:szCs w:val="18"/>
                <w:rtl/>
              </w:rPr>
              <w:t>–</w:t>
            </w:r>
            <w:r>
              <w:rPr>
                <w:rFonts w:cs="Arial" w:hint="cs"/>
                <w:sz w:val="18"/>
                <w:szCs w:val="18"/>
                <w:rtl/>
              </w:rPr>
              <w:t xml:space="preserve"> [</w:t>
            </w:r>
            <w:r>
              <w:rPr>
                <w:sz w:val="18"/>
                <w:szCs w:val="18"/>
              </w:rPr>
              <w:t>Off Label</w:t>
            </w:r>
            <w:r>
              <w:rPr>
                <w:rFonts w:cs="Arial" w:hint="cs"/>
                <w:sz w:val="18"/>
                <w:szCs w:val="18"/>
                <w:rtl/>
              </w:rPr>
              <w:t xml:space="preserve">]: </w:t>
            </w:r>
            <w:r w:rsidRPr="00D40779">
              <w:rPr>
                <w:rFonts w:cs="Arial"/>
                <w:sz w:val="18"/>
                <w:szCs w:val="18"/>
                <w:rtl/>
              </w:rPr>
              <w:t>תרופה שאושרה לשימוש בידי הרשות המוסמכת באחת מהמדינות המוכרות, אך לא</w:t>
            </w:r>
            <w:r>
              <w:rPr>
                <w:rtl/>
              </w:rPr>
              <w:t xml:space="preserve"> </w:t>
            </w:r>
            <w:r w:rsidRPr="00D40779">
              <w:rPr>
                <w:rFonts w:cs="Arial"/>
                <w:sz w:val="18"/>
                <w:szCs w:val="18"/>
                <w:rtl/>
              </w:rPr>
              <w:t>להתוויה הרפואית לטיפול במצבו הרפואי של המבוטח, ובלבד שהתרופה הוכרה</w:t>
            </w:r>
            <w:r>
              <w:rPr>
                <w:rtl/>
              </w:rPr>
              <w:t xml:space="preserve"> </w:t>
            </w:r>
            <w:r w:rsidRPr="00D40779">
              <w:rPr>
                <w:rFonts w:cs="Arial"/>
                <w:sz w:val="18"/>
                <w:szCs w:val="18"/>
                <w:rtl/>
              </w:rPr>
              <w:t>כיעילה לטיפול במצבו הרפואי של המבוטח</w:t>
            </w:r>
          </w:p>
        </w:tc>
        <w:tc>
          <w:tcPr>
            <w:tcW w:w="1364" w:type="dxa"/>
            <w:shd w:val="clear" w:color="auto" w:fill="auto"/>
          </w:tcPr>
          <w:p w14:paraId="64754463" w14:textId="77777777" w:rsidR="00CD2E38" w:rsidRDefault="00CD2E38" w:rsidP="00B96940">
            <w:pPr>
              <w:rPr>
                <w:rFonts w:cs="Arial"/>
                <w:sz w:val="18"/>
                <w:szCs w:val="18"/>
                <w:rtl/>
              </w:rPr>
            </w:pPr>
            <w:r>
              <w:rPr>
                <w:rFonts w:hint="cs"/>
                <w:sz w:val="18"/>
                <w:szCs w:val="18"/>
                <w:rtl/>
              </w:rPr>
              <w:t xml:space="preserve">סעיף 2.1.3: </w:t>
            </w:r>
            <w:r>
              <w:rPr>
                <w:rFonts w:cs="Arial" w:hint="cs"/>
                <w:sz w:val="18"/>
                <w:szCs w:val="18"/>
                <w:rtl/>
              </w:rPr>
              <w:t>תרופה [</w:t>
            </w:r>
            <w:r>
              <w:rPr>
                <w:sz w:val="18"/>
                <w:szCs w:val="18"/>
              </w:rPr>
              <w:t>Off Label</w:t>
            </w:r>
            <w:r>
              <w:rPr>
                <w:rFonts w:cs="Arial" w:hint="cs"/>
                <w:sz w:val="18"/>
                <w:szCs w:val="18"/>
                <w:rtl/>
              </w:rPr>
              <w:t>]</w:t>
            </w:r>
          </w:p>
          <w:p w14:paraId="414972B0" w14:textId="77777777" w:rsidR="00CD2E38" w:rsidRDefault="00CD2E38" w:rsidP="00B96940">
            <w:pPr>
              <w:rPr>
                <w:rFonts w:cs="Arial"/>
                <w:sz w:val="18"/>
                <w:szCs w:val="18"/>
                <w:rtl/>
              </w:rPr>
            </w:pPr>
          </w:p>
          <w:p w14:paraId="18018DD8" w14:textId="5978D467" w:rsidR="00CD2E38" w:rsidRDefault="00CD2E38" w:rsidP="00B96940">
            <w:pPr>
              <w:rPr>
                <w:sz w:val="18"/>
                <w:szCs w:val="18"/>
                <w:rtl/>
              </w:rPr>
            </w:pPr>
            <w:r>
              <w:rPr>
                <w:rFonts w:hint="cs"/>
                <w:sz w:val="18"/>
                <w:szCs w:val="18"/>
                <w:rtl/>
              </w:rPr>
              <w:t xml:space="preserve">סעיף 1 [הגדרות]: </w:t>
            </w:r>
            <w:r w:rsidRPr="00D40779">
              <w:rPr>
                <w:rFonts w:cs="Arial"/>
                <w:sz w:val="18"/>
                <w:szCs w:val="18"/>
                <w:rtl/>
              </w:rPr>
              <w:t>תרופה שאושרה לשימוש על ידי הרשויות המוסמכות בישראל או באחת מהמדינות</w:t>
            </w:r>
            <w:r>
              <w:rPr>
                <w:rtl/>
              </w:rPr>
              <w:t xml:space="preserve"> </w:t>
            </w:r>
            <w:r w:rsidRPr="00D40779">
              <w:rPr>
                <w:rFonts w:cs="Arial"/>
                <w:sz w:val="18"/>
                <w:szCs w:val="18"/>
                <w:rtl/>
              </w:rPr>
              <w:t>המוכרות, להתוויה רפואית שונה מזו הנדרשת לטיפול במצבו הרפואי של המבוטח,</w:t>
            </w:r>
            <w:r>
              <w:rPr>
                <w:rtl/>
              </w:rPr>
              <w:t xml:space="preserve"> </w:t>
            </w:r>
            <w:r w:rsidRPr="00D40779">
              <w:rPr>
                <w:rFonts w:cs="Arial"/>
                <w:sz w:val="18"/>
                <w:szCs w:val="18"/>
                <w:rtl/>
              </w:rPr>
              <w:t>ובלבד שהתרופה הוכרה כיעילה לטיפול במצבו הרפואי של המבוטח</w:t>
            </w:r>
          </w:p>
        </w:tc>
        <w:tc>
          <w:tcPr>
            <w:tcW w:w="1367" w:type="dxa"/>
          </w:tcPr>
          <w:p w14:paraId="0EAB4C72" w14:textId="2DCD0A18" w:rsidR="00CD2E38" w:rsidRPr="00032925" w:rsidRDefault="00CD2E38" w:rsidP="00B96940">
            <w:pPr>
              <w:rPr>
                <w:sz w:val="18"/>
                <w:szCs w:val="18"/>
                <w:rtl/>
              </w:rPr>
            </w:pPr>
            <w:r>
              <w:rPr>
                <w:rFonts w:hint="cs"/>
                <w:sz w:val="18"/>
                <w:szCs w:val="18"/>
                <w:rtl/>
              </w:rPr>
              <w:t>תרופה [</w:t>
            </w:r>
            <w:r>
              <w:rPr>
                <w:sz w:val="18"/>
                <w:szCs w:val="18"/>
              </w:rPr>
              <w:t>Off Label</w:t>
            </w:r>
            <w:r>
              <w:rPr>
                <w:rFonts w:hint="cs"/>
                <w:sz w:val="18"/>
                <w:szCs w:val="18"/>
                <w:rtl/>
              </w:rPr>
              <w:t xml:space="preserve">] </w:t>
            </w:r>
            <w:r>
              <w:rPr>
                <w:sz w:val="18"/>
                <w:szCs w:val="18"/>
                <w:rtl/>
              </w:rPr>
              <w:t>–</w:t>
            </w:r>
            <w:r>
              <w:rPr>
                <w:rFonts w:hint="cs"/>
                <w:sz w:val="18"/>
                <w:szCs w:val="18"/>
                <w:rtl/>
              </w:rPr>
              <w:t xml:space="preserve"> </w:t>
            </w:r>
            <w:r w:rsidRPr="00552C22">
              <w:rPr>
                <w:rFonts w:cs="Arial"/>
                <w:sz w:val="18"/>
                <w:szCs w:val="18"/>
                <w:rtl/>
              </w:rPr>
              <w:t>תרופה, שהרשויות המוסמכות</w:t>
            </w:r>
            <w:r>
              <w:rPr>
                <w:rFonts w:hint="cs"/>
                <w:sz w:val="18"/>
                <w:szCs w:val="18"/>
                <w:rtl/>
              </w:rPr>
              <w:t xml:space="preserve"> </w:t>
            </w:r>
            <w:r w:rsidRPr="00552C22">
              <w:rPr>
                <w:rFonts w:cs="Arial"/>
                <w:sz w:val="18"/>
                <w:szCs w:val="18"/>
                <w:rtl/>
              </w:rPr>
              <w:t>באחת מהמדינות המוכרות אישרה אותה לשימוש, אך</w:t>
            </w:r>
            <w:r>
              <w:rPr>
                <w:rFonts w:hint="cs"/>
                <w:sz w:val="18"/>
                <w:szCs w:val="18"/>
                <w:rtl/>
              </w:rPr>
              <w:t xml:space="preserve"> </w:t>
            </w:r>
            <w:r w:rsidRPr="00552C22">
              <w:rPr>
                <w:rFonts w:cs="Arial"/>
                <w:sz w:val="18"/>
                <w:szCs w:val="18"/>
                <w:rtl/>
              </w:rPr>
              <w:t>לא להתוויה הרפואית לטיפול במצבו הרפואי של</w:t>
            </w:r>
            <w:r>
              <w:rPr>
                <w:rtl/>
              </w:rPr>
              <w:t xml:space="preserve"> </w:t>
            </w:r>
            <w:r w:rsidRPr="00552C22">
              <w:rPr>
                <w:rFonts w:cs="Arial"/>
                <w:sz w:val="18"/>
                <w:szCs w:val="18"/>
                <w:rtl/>
              </w:rPr>
              <w:t>המבוטח, ובלבד שאחד מהמפורטים להלן הכיר</w:t>
            </w:r>
            <w:r>
              <w:rPr>
                <w:rtl/>
              </w:rPr>
              <w:t xml:space="preserve"> </w:t>
            </w:r>
            <w:r w:rsidRPr="00552C22">
              <w:rPr>
                <w:rFonts w:cs="Arial"/>
                <w:sz w:val="18"/>
                <w:szCs w:val="18"/>
                <w:rtl/>
              </w:rPr>
              <w:t>ביעילות התרופה לטיפול במצבו הרפואי של המבוטח</w:t>
            </w:r>
          </w:p>
        </w:tc>
      </w:tr>
      <w:tr w:rsidR="00B922E0" w:rsidRPr="00032925" w14:paraId="6B462AB2" w14:textId="77777777" w:rsidTr="00B96940">
        <w:tc>
          <w:tcPr>
            <w:tcW w:w="1363" w:type="dxa"/>
            <w:shd w:val="clear" w:color="auto" w:fill="8EAADB" w:themeFill="accent1" w:themeFillTint="99"/>
          </w:tcPr>
          <w:p w14:paraId="7D94A023" w14:textId="4CFD139A" w:rsidR="00B922E0" w:rsidRPr="00032925" w:rsidRDefault="00B922E0" w:rsidP="00B96940">
            <w:pPr>
              <w:rPr>
                <w:sz w:val="18"/>
                <w:szCs w:val="18"/>
                <w:rtl/>
              </w:rPr>
            </w:pPr>
            <w:r>
              <w:rPr>
                <w:rFonts w:hint="cs"/>
                <w:sz w:val="18"/>
                <w:szCs w:val="18"/>
                <w:rtl/>
              </w:rPr>
              <w:t>7</w:t>
            </w:r>
          </w:p>
        </w:tc>
        <w:tc>
          <w:tcPr>
            <w:tcW w:w="1366" w:type="dxa"/>
            <w:shd w:val="clear" w:color="auto" w:fill="8EAADB" w:themeFill="accent1" w:themeFillTint="99"/>
          </w:tcPr>
          <w:p w14:paraId="5B713CB3" w14:textId="77777777" w:rsidR="00B922E0" w:rsidRDefault="00B922E0" w:rsidP="00B96940">
            <w:pPr>
              <w:rPr>
                <w:sz w:val="18"/>
                <w:szCs w:val="18"/>
                <w:rtl/>
              </w:rPr>
            </w:pPr>
          </w:p>
        </w:tc>
        <w:tc>
          <w:tcPr>
            <w:tcW w:w="1363" w:type="dxa"/>
            <w:shd w:val="clear" w:color="auto" w:fill="8EAADB" w:themeFill="accent1" w:themeFillTint="99"/>
          </w:tcPr>
          <w:p w14:paraId="2232787E" w14:textId="77777777" w:rsidR="00B922E0" w:rsidRPr="00032925" w:rsidRDefault="00B922E0" w:rsidP="00B96940">
            <w:pPr>
              <w:rPr>
                <w:sz w:val="18"/>
                <w:szCs w:val="18"/>
                <w:rtl/>
              </w:rPr>
            </w:pPr>
          </w:p>
        </w:tc>
        <w:tc>
          <w:tcPr>
            <w:tcW w:w="1363" w:type="dxa"/>
            <w:shd w:val="clear" w:color="auto" w:fill="8EAADB" w:themeFill="accent1" w:themeFillTint="99"/>
          </w:tcPr>
          <w:p w14:paraId="05454EF9" w14:textId="77777777" w:rsidR="00B922E0" w:rsidRDefault="00B922E0" w:rsidP="00B96940">
            <w:pPr>
              <w:rPr>
                <w:sz w:val="18"/>
                <w:szCs w:val="18"/>
                <w:rtl/>
              </w:rPr>
            </w:pPr>
          </w:p>
        </w:tc>
        <w:tc>
          <w:tcPr>
            <w:tcW w:w="1366" w:type="dxa"/>
            <w:shd w:val="clear" w:color="auto" w:fill="8EAADB" w:themeFill="accent1" w:themeFillTint="99"/>
          </w:tcPr>
          <w:p w14:paraId="4EF347BA" w14:textId="77777777" w:rsidR="00B922E0" w:rsidRDefault="00B922E0" w:rsidP="00B96940">
            <w:pPr>
              <w:rPr>
                <w:sz w:val="18"/>
                <w:szCs w:val="18"/>
                <w:rtl/>
              </w:rPr>
            </w:pPr>
          </w:p>
        </w:tc>
        <w:tc>
          <w:tcPr>
            <w:tcW w:w="1363" w:type="dxa"/>
            <w:shd w:val="clear" w:color="auto" w:fill="8EAADB" w:themeFill="accent1" w:themeFillTint="99"/>
          </w:tcPr>
          <w:p w14:paraId="661376EC" w14:textId="77777777" w:rsidR="00B922E0" w:rsidRDefault="00B922E0" w:rsidP="00B96940">
            <w:pPr>
              <w:rPr>
                <w:sz w:val="18"/>
                <w:szCs w:val="18"/>
                <w:rtl/>
              </w:rPr>
            </w:pPr>
          </w:p>
        </w:tc>
        <w:tc>
          <w:tcPr>
            <w:tcW w:w="1364" w:type="dxa"/>
            <w:shd w:val="clear" w:color="auto" w:fill="8EAADB" w:themeFill="accent1" w:themeFillTint="99"/>
          </w:tcPr>
          <w:p w14:paraId="13C61919" w14:textId="77777777" w:rsidR="00B922E0" w:rsidRPr="00032925" w:rsidRDefault="00B922E0" w:rsidP="00B96940">
            <w:pPr>
              <w:rPr>
                <w:sz w:val="18"/>
                <w:szCs w:val="18"/>
                <w:rtl/>
              </w:rPr>
            </w:pPr>
          </w:p>
        </w:tc>
        <w:tc>
          <w:tcPr>
            <w:tcW w:w="1367" w:type="dxa"/>
            <w:shd w:val="clear" w:color="auto" w:fill="8EAADB" w:themeFill="accent1" w:themeFillTint="99"/>
          </w:tcPr>
          <w:p w14:paraId="31BD93FF" w14:textId="77777777" w:rsidR="00B922E0" w:rsidRDefault="00B922E0" w:rsidP="00B96940">
            <w:pPr>
              <w:rPr>
                <w:sz w:val="18"/>
                <w:szCs w:val="18"/>
                <w:rtl/>
              </w:rPr>
            </w:pPr>
          </w:p>
        </w:tc>
        <w:tc>
          <w:tcPr>
            <w:tcW w:w="1968" w:type="dxa"/>
            <w:shd w:val="clear" w:color="auto" w:fill="8EAADB" w:themeFill="accent1" w:themeFillTint="99"/>
          </w:tcPr>
          <w:p w14:paraId="50E37527" w14:textId="77777777" w:rsidR="00B922E0" w:rsidRDefault="00B922E0" w:rsidP="00B96940">
            <w:pPr>
              <w:rPr>
                <w:sz w:val="18"/>
                <w:szCs w:val="18"/>
                <w:rtl/>
              </w:rPr>
            </w:pPr>
          </w:p>
        </w:tc>
        <w:tc>
          <w:tcPr>
            <w:tcW w:w="1364" w:type="dxa"/>
            <w:shd w:val="clear" w:color="auto" w:fill="8EAADB" w:themeFill="accent1" w:themeFillTint="99"/>
          </w:tcPr>
          <w:p w14:paraId="41123900" w14:textId="77777777" w:rsidR="00B922E0" w:rsidRDefault="00B922E0" w:rsidP="00B96940">
            <w:pPr>
              <w:rPr>
                <w:sz w:val="18"/>
                <w:szCs w:val="18"/>
                <w:rtl/>
              </w:rPr>
            </w:pPr>
          </w:p>
        </w:tc>
        <w:tc>
          <w:tcPr>
            <w:tcW w:w="1367" w:type="dxa"/>
            <w:shd w:val="clear" w:color="auto" w:fill="8EAADB" w:themeFill="accent1" w:themeFillTint="99"/>
          </w:tcPr>
          <w:p w14:paraId="73219B0D" w14:textId="77777777" w:rsidR="00B922E0" w:rsidRPr="00032925" w:rsidRDefault="00B922E0" w:rsidP="00B96940">
            <w:pPr>
              <w:rPr>
                <w:sz w:val="18"/>
                <w:szCs w:val="18"/>
                <w:rtl/>
              </w:rPr>
            </w:pPr>
          </w:p>
        </w:tc>
      </w:tr>
      <w:tr w:rsidR="00B922E0" w:rsidRPr="00032925" w14:paraId="6AECF1E4" w14:textId="77777777" w:rsidTr="00B96940">
        <w:tc>
          <w:tcPr>
            <w:tcW w:w="1363" w:type="dxa"/>
            <w:shd w:val="clear" w:color="auto" w:fill="8EAADB" w:themeFill="accent1" w:themeFillTint="99"/>
          </w:tcPr>
          <w:p w14:paraId="6FCC367E" w14:textId="756E992F" w:rsidR="00B922E0" w:rsidRDefault="00B922E0" w:rsidP="00B96940">
            <w:pPr>
              <w:rPr>
                <w:sz w:val="18"/>
                <w:szCs w:val="18"/>
                <w:rtl/>
              </w:rPr>
            </w:pPr>
            <w:r>
              <w:rPr>
                <w:rFonts w:hint="cs"/>
                <w:sz w:val="18"/>
                <w:szCs w:val="18"/>
                <w:rtl/>
              </w:rPr>
              <w:t>החזר השתתפות עצמית בגין תרופות בשב"ן</w:t>
            </w:r>
          </w:p>
        </w:tc>
        <w:tc>
          <w:tcPr>
            <w:tcW w:w="1366" w:type="dxa"/>
            <w:shd w:val="clear" w:color="auto" w:fill="8EAADB" w:themeFill="accent1" w:themeFillTint="99"/>
          </w:tcPr>
          <w:p w14:paraId="0747613A" w14:textId="77777777" w:rsidR="00B922E0" w:rsidRDefault="00B922E0" w:rsidP="00B96940">
            <w:pPr>
              <w:rPr>
                <w:sz w:val="18"/>
                <w:szCs w:val="18"/>
                <w:rtl/>
              </w:rPr>
            </w:pPr>
          </w:p>
        </w:tc>
        <w:tc>
          <w:tcPr>
            <w:tcW w:w="1363" w:type="dxa"/>
            <w:shd w:val="clear" w:color="auto" w:fill="8EAADB" w:themeFill="accent1" w:themeFillTint="99"/>
          </w:tcPr>
          <w:p w14:paraId="58699149" w14:textId="77777777" w:rsidR="00B922E0" w:rsidRPr="00032925" w:rsidRDefault="00B922E0" w:rsidP="00B96940">
            <w:pPr>
              <w:rPr>
                <w:sz w:val="18"/>
                <w:szCs w:val="18"/>
                <w:rtl/>
              </w:rPr>
            </w:pPr>
          </w:p>
        </w:tc>
        <w:tc>
          <w:tcPr>
            <w:tcW w:w="1363" w:type="dxa"/>
            <w:shd w:val="clear" w:color="auto" w:fill="8EAADB" w:themeFill="accent1" w:themeFillTint="99"/>
          </w:tcPr>
          <w:p w14:paraId="64F78598" w14:textId="77777777" w:rsidR="00B922E0" w:rsidRDefault="00B922E0" w:rsidP="00B96940">
            <w:pPr>
              <w:rPr>
                <w:sz w:val="18"/>
                <w:szCs w:val="18"/>
                <w:rtl/>
              </w:rPr>
            </w:pPr>
          </w:p>
        </w:tc>
        <w:tc>
          <w:tcPr>
            <w:tcW w:w="1366" w:type="dxa"/>
            <w:shd w:val="clear" w:color="auto" w:fill="8EAADB" w:themeFill="accent1" w:themeFillTint="99"/>
          </w:tcPr>
          <w:p w14:paraId="06CCFD87" w14:textId="77777777" w:rsidR="00B922E0" w:rsidRDefault="00B922E0" w:rsidP="00B96940">
            <w:pPr>
              <w:rPr>
                <w:sz w:val="18"/>
                <w:szCs w:val="18"/>
                <w:rtl/>
              </w:rPr>
            </w:pPr>
          </w:p>
        </w:tc>
        <w:tc>
          <w:tcPr>
            <w:tcW w:w="1363" w:type="dxa"/>
            <w:shd w:val="clear" w:color="auto" w:fill="8EAADB" w:themeFill="accent1" w:themeFillTint="99"/>
          </w:tcPr>
          <w:p w14:paraId="0126C757" w14:textId="77777777" w:rsidR="00B922E0" w:rsidRDefault="00B922E0" w:rsidP="00B96940">
            <w:pPr>
              <w:rPr>
                <w:sz w:val="18"/>
                <w:szCs w:val="18"/>
                <w:rtl/>
              </w:rPr>
            </w:pPr>
          </w:p>
        </w:tc>
        <w:tc>
          <w:tcPr>
            <w:tcW w:w="1364" w:type="dxa"/>
            <w:shd w:val="clear" w:color="auto" w:fill="8EAADB" w:themeFill="accent1" w:themeFillTint="99"/>
          </w:tcPr>
          <w:p w14:paraId="47B9F6EC" w14:textId="77777777" w:rsidR="00B922E0" w:rsidRPr="00032925" w:rsidRDefault="00B922E0" w:rsidP="00B96940">
            <w:pPr>
              <w:rPr>
                <w:sz w:val="18"/>
                <w:szCs w:val="18"/>
                <w:rtl/>
              </w:rPr>
            </w:pPr>
          </w:p>
        </w:tc>
        <w:tc>
          <w:tcPr>
            <w:tcW w:w="1367" w:type="dxa"/>
            <w:shd w:val="clear" w:color="auto" w:fill="8EAADB" w:themeFill="accent1" w:themeFillTint="99"/>
          </w:tcPr>
          <w:p w14:paraId="44429CEB" w14:textId="77777777" w:rsidR="00B922E0" w:rsidRDefault="00B922E0" w:rsidP="00B96940">
            <w:pPr>
              <w:rPr>
                <w:sz w:val="18"/>
                <w:szCs w:val="18"/>
                <w:rtl/>
              </w:rPr>
            </w:pPr>
          </w:p>
        </w:tc>
        <w:tc>
          <w:tcPr>
            <w:tcW w:w="1968" w:type="dxa"/>
            <w:shd w:val="clear" w:color="auto" w:fill="8EAADB" w:themeFill="accent1" w:themeFillTint="99"/>
          </w:tcPr>
          <w:p w14:paraId="4A8AB8DD" w14:textId="77777777" w:rsidR="00B922E0" w:rsidRDefault="00B922E0" w:rsidP="00B96940">
            <w:pPr>
              <w:rPr>
                <w:sz w:val="18"/>
                <w:szCs w:val="18"/>
                <w:rtl/>
              </w:rPr>
            </w:pPr>
          </w:p>
        </w:tc>
        <w:tc>
          <w:tcPr>
            <w:tcW w:w="1364" w:type="dxa"/>
            <w:shd w:val="clear" w:color="auto" w:fill="8EAADB" w:themeFill="accent1" w:themeFillTint="99"/>
          </w:tcPr>
          <w:p w14:paraId="46E2D9CA" w14:textId="77777777" w:rsidR="00B922E0" w:rsidRDefault="00B922E0" w:rsidP="00B96940">
            <w:pPr>
              <w:rPr>
                <w:sz w:val="18"/>
                <w:szCs w:val="18"/>
                <w:rtl/>
              </w:rPr>
            </w:pPr>
          </w:p>
        </w:tc>
        <w:tc>
          <w:tcPr>
            <w:tcW w:w="1367" w:type="dxa"/>
            <w:shd w:val="clear" w:color="auto" w:fill="8EAADB" w:themeFill="accent1" w:themeFillTint="99"/>
          </w:tcPr>
          <w:p w14:paraId="07C9FC9E" w14:textId="77777777" w:rsidR="00B922E0" w:rsidRPr="00032925" w:rsidRDefault="00B922E0" w:rsidP="00B96940">
            <w:pPr>
              <w:rPr>
                <w:sz w:val="18"/>
                <w:szCs w:val="18"/>
                <w:rtl/>
              </w:rPr>
            </w:pPr>
          </w:p>
        </w:tc>
      </w:tr>
      <w:tr w:rsidR="00CD2E38" w:rsidRPr="00032925" w14:paraId="40FB5AF4" w14:textId="77777777" w:rsidTr="00B96940">
        <w:tc>
          <w:tcPr>
            <w:tcW w:w="1363" w:type="dxa"/>
            <w:shd w:val="clear" w:color="auto" w:fill="BDD6EE" w:themeFill="accent5" w:themeFillTint="66"/>
          </w:tcPr>
          <w:p w14:paraId="24926DB5" w14:textId="426C402E" w:rsidR="00CD2E38" w:rsidRPr="00032925" w:rsidRDefault="00CD2E38" w:rsidP="00B96940">
            <w:pPr>
              <w:rPr>
                <w:sz w:val="18"/>
                <w:szCs w:val="18"/>
                <w:rtl/>
              </w:rPr>
            </w:pPr>
            <w:r w:rsidRPr="00CD2E38">
              <w:rPr>
                <w:rFonts w:cs="Arial"/>
                <w:sz w:val="18"/>
                <w:szCs w:val="18"/>
                <w:rtl/>
              </w:rPr>
              <w:t>סעיף בנספח</w:t>
            </w:r>
          </w:p>
        </w:tc>
        <w:tc>
          <w:tcPr>
            <w:tcW w:w="1366" w:type="dxa"/>
            <w:shd w:val="clear" w:color="auto" w:fill="auto"/>
          </w:tcPr>
          <w:p w14:paraId="0AA8530F" w14:textId="521C77E6"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768729E2" w14:textId="7FB5B0FB" w:rsidR="00CD2E38" w:rsidRPr="00032925" w:rsidRDefault="00CD2E38" w:rsidP="00B96940">
            <w:pPr>
              <w:rPr>
                <w:sz w:val="18"/>
                <w:szCs w:val="18"/>
                <w:rtl/>
              </w:rPr>
            </w:pPr>
            <w:r w:rsidRPr="001767AE">
              <w:rPr>
                <w:rFonts w:hint="cs"/>
                <w:sz w:val="18"/>
                <w:szCs w:val="18"/>
                <w:rtl/>
              </w:rPr>
              <w:t>אין כיסוי</w:t>
            </w:r>
          </w:p>
        </w:tc>
        <w:tc>
          <w:tcPr>
            <w:tcW w:w="1363" w:type="dxa"/>
            <w:shd w:val="clear" w:color="auto" w:fill="auto"/>
          </w:tcPr>
          <w:p w14:paraId="3A5EAF39" w14:textId="4CAF7C9C" w:rsidR="00CD2E38" w:rsidRDefault="00CD2E38" w:rsidP="00B96940">
            <w:pPr>
              <w:rPr>
                <w:sz w:val="18"/>
                <w:szCs w:val="18"/>
                <w:rtl/>
              </w:rPr>
            </w:pPr>
            <w:r w:rsidRPr="001767AE">
              <w:rPr>
                <w:rFonts w:hint="cs"/>
                <w:sz w:val="18"/>
                <w:szCs w:val="18"/>
                <w:rtl/>
              </w:rPr>
              <w:t>אין כיסוי</w:t>
            </w:r>
          </w:p>
        </w:tc>
        <w:tc>
          <w:tcPr>
            <w:tcW w:w="1366" w:type="dxa"/>
            <w:shd w:val="clear" w:color="auto" w:fill="auto"/>
          </w:tcPr>
          <w:p w14:paraId="5D74FBBE" w14:textId="36A08B20"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6BEA8049" w14:textId="04A9EF96" w:rsidR="00CD2E38" w:rsidRDefault="00CD2E38" w:rsidP="00B96940">
            <w:pPr>
              <w:rPr>
                <w:sz w:val="18"/>
                <w:szCs w:val="18"/>
                <w:rtl/>
              </w:rPr>
            </w:pPr>
            <w:r w:rsidRPr="001767AE">
              <w:rPr>
                <w:rFonts w:hint="cs"/>
                <w:sz w:val="18"/>
                <w:szCs w:val="18"/>
                <w:rtl/>
              </w:rPr>
              <w:t>אין כיסוי</w:t>
            </w:r>
          </w:p>
        </w:tc>
        <w:tc>
          <w:tcPr>
            <w:tcW w:w="1364" w:type="dxa"/>
            <w:shd w:val="clear" w:color="auto" w:fill="auto"/>
          </w:tcPr>
          <w:p w14:paraId="1E486FAD" w14:textId="4DE48EF8" w:rsidR="00CD2E38" w:rsidRPr="00032925" w:rsidRDefault="00CD2E38" w:rsidP="00B96940">
            <w:pPr>
              <w:rPr>
                <w:sz w:val="18"/>
                <w:szCs w:val="18"/>
                <w:rtl/>
              </w:rPr>
            </w:pPr>
            <w:r>
              <w:rPr>
                <w:rFonts w:hint="cs"/>
                <w:sz w:val="18"/>
                <w:szCs w:val="18"/>
                <w:rtl/>
              </w:rPr>
              <w:t>סעיף 4.2.2</w:t>
            </w:r>
          </w:p>
        </w:tc>
        <w:tc>
          <w:tcPr>
            <w:tcW w:w="1367" w:type="dxa"/>
            <w:shd w:val="clear" w:color="auto" w:fill="auto"/>
          </w:tcPr>
          <w:p w14:paraId="5BF0FCC3" w14:textId="4B3D8C79" w:rsidR="00CD2E38" w:rsidRDefault="00CD2E38" w:rsidP="00B96940">
            <w:pPr>
              <w:rPr>
                <w:sz w:val="18"/>
                <w:szCs w:val="18"/>
                <w:rtl/>
              </w:rPr>
            </w:pPr>
            <w:r>
              <w:rPr>
                <w:rFonts w:hint="cs"/>
                <w:sz w:val="18"/>
                <w:szCs w:val="18"/>
                <w:rtl/>
              </w:rPr>
              <w:t>סעיף 4</w:t>
            </w:r>
          </w:p>
        </w:tc>
        <w:tc>
          <w:tcPr>
            <w:tcW w:w="1968" w:type="dxa"/>
            <w:shd w:val="clear" w:color="auto" w:fill="auto"/>
          </w:tcPr>
          <w:p w14:paraId="471DB887" w14:textId="7F549606" w:rsidR="00CD2E38" w:rsidRDefault="00CD2E38" w:rsidP="00B96940">
            <w:pPr>
              <w:rPr>
                <w:sz w:val="18"/>
                <w:szCs w:val="18"/>
                <w:rtl/>
              </w:rPr>
            </w:pPr>
            <w:r>
              <w:rPr>
                <w:rFonts w:hint="cs"/>
                <w:sz w:val="18"/>
                <w:szCs w:val="18"/>
                <w:rtl/>
              </w:rPr>
              <w:t>סעיף 3.7</w:t>
            </w:r>
          </w:p>
        </w:tc>
        <w:tc>
          <w:tcPr>
            <w:tcW w:w="1364" w:type="dxa"/>
            <w:shd w:val="clear" w:color="auto" w:fill="auto"/>
          </w:tcPr>
          <w:p w14:paraId="5A3CFE44" w14:textId="7AC78274" w:rsidR="00CD2E38" w:rsidRDefault="00CD2E38" w:rsidP="00B96940">
            <w:pPr>
              <w:rPr>
                <w:sz w:val="18"/>
                <w:szCs w:val="18"/>
                <w:rtl/>
              </w:rPr>
            </w:pPr>
            <w:r>
              <w:rPr>
                <w:rFonts w:hint="cs"/>
                <w:sz w:val="18"/>
                <w:szCs w:val="18"/>
                <w:rtl/>
              </w:rPr>
              <w:t>סעיף 3.4</w:t>
            </w:r>
          </w:p>
        </w:tc>
        <w:tc>
          <w:tcPr>
            <w:tcW w:w="1367" w:type="dxa"/>
          </w:tcPr>
          <w:p w14:paraId="70F34DC4" w14:textId="37AB620B" w:rsidR="00CD2E38" w:rsidRPr="00032925" w:rsidRDefault="00CD2E38" w:rsidP="00B96940">
            <w:pPr>
              <w:rPr>
                <w:sz w:val="18"/>
                <w:szCs w:val="18"/>
                <w:rtl/>
              </w:rPr>
            </w:pPr>
            <w:r>
              <w:rPr>
                <w:rFonts w:hint="cs"/>
                <w:sz w:val="18"/>
                <w:szCs w:val="18"/>
                <w:rtl/>
              </w:rPr>
              <w:t>אין כיסוי</w:t>
            </w:r>
          </w:p>
        </w:tc>
      </w:tr>
      <w:tr w:rsidR="00CD2E38" w:rsidRPr="00032925" w14:paraId="2674970D" w14:textId="77777777" w:rsidTr="00B96940">
        <w:tc>
          <w:tcPr>
            <w:tcW w:w="1363" w:type="dxa"/>
            <w:shd w:val="clear" w:color="auto" w:fill="BDD6EE" w:themeFill="accent5" w:themeFillTint="66"/>
          </w:tcPr>
          <w:p w14:paraId="08E31D12" w14:textId="3352A6CA" w:rsidR="00CD2E38" w:rsidRPr="00032925" w:rsidRDefault="00CD2E38" w:rsidP="00B96940">
            <w:pPr>
              <w:rPr>
                <w:sz w:val="18"/>
                <w:szCs w:val="18"/>
                <w:rtl/>
              </w:rPr>
            </w:pPr>
            <w:r w:rsidRPr="00CD2E38">
              <w:rPr>
                <w:rFonts w:cs="Arial"/>
                <w:sz w:val="18"/>
                <w:szCs w:val="18"/>
                <w:rtl/>
              </w:rPr>
              <w:t>גובה הזכאות</w:t>
            </w:r>
          </w:p>
        </w:tc>
        <w:tc>
          <w:tcPr>
            <w:tcW w:w="1366" w:type="dxa"/>
            <w:shd w:val="clear" w:color="auto" w:fill="auto"/>
          </w:tcPr>
          <w:p w14:paraId="04028CEE" w14:textId="29309217"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70E52E78" w14:textId="78538032" w:rsidR="00CD2E38" w:rsidRPr="00032925" w:rsidRDefault="00CD2E38" w:rsidP="00B96940">
            <w:pPr>
              <w:rPr>
                <w:sz w:val="18"/>
                <w:szCs w:val="18"/>
                <w:rtl/>
              </w:rPr>
            </w:pPr>
            <w:r w:rsidRPr="001767AE">
              <w:rPr>
                <w:rFonts w:hint="cs"/>
                <w:sz w:val="18"/>
                <w:szCs w:val="18"/>
                <w:rtl/>
              </w:rPr>
              <w:t>אין כיסוי</w:t>
            </w:r>
          </w:p>
        </w:tc>
        <w:tc>
          <w:tcPr>
            <w:tcW w:w="1363" w:type="dxa"/>
            <w:shd w:val="clear" w:color="auto" w:fill="auto"/>
          </w:tcPr>
          <w:p w14:paraId="2334B1A6" w14:textId="034C3AAD" w:rsidR="00CD2E38" w:rsidRDefault="00CD2E38" w:rsidP="00B96940">
            <w:pPr>
              <w:rPr>
                <w:sz w:val="18"/>
                <w:szCs w:val="18"/>
                <w:rtl/>
              </w:rPr>
            </w:pPr>
            <w:r w:rsidRPr="001767AE">
              <w:rPr>
                <w:rFonts w:hint="cs"/>
                <w:sz w:val="18"/>
                <w:szCs w:val="18"/>
                <w:rtl/>
              </w:rPr>
              <w:t>אין כיסוי</w:t>
            </w:r>
          </w:p>
        </w:tc>
        <w:tc>
          <w:tcPr>
            <w:tcW w:w="1366" w:type="dxa"/>
            <w:shd w:val="clear" w:color="auto" w:fill="auto"/>
          </w:tcPr>
          <w:p w14:paraId="378FF11E" w14:textId="480620A4"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2821CE23" w14:textId="06590D1C" w:rsidR="00CD2E38" w:rsidRDefault="00CD2E38" w:rsidP="00B96940">
            <w:pPr>
              <w:rPr>
                <w:sz w:val="18"/>
                <w:szCs w:val="18"/>
                <w:rtl/>
              </w:rPr>
            </w:pPr>
            <w:r w:rsidRPr="001767AE">
              <w:rPr>
                <w:rFonts w:hint="cs"/>
                <w:sz w:val="18"/>
                <w:szCs w:val="18"/>
                <w:rtl/>
              </w:rPr>
              <w:t>אין כיסוי</w:t>
            </w:r>
          </w:p>
        </w:tc>
        <w:tc>
          <w:tcPr>
            <w:tcW w:w="1364" w:type="dxa"/>
            <w:shd w:val="clear" w:color="auto" w:fill="auto"/>
          </w:tcPr>
          <w:p w14:paraId="1FA707EE" w14:textId="77777777" w:rsidR="00CD2E38" w:rsidRPr="00603820" w:rsidRDefault="00CD2E38" w:rsidP="00B96940">
            <w:pPr>
              <w:rPr>
                <w:rFonts w:cs="Arial"/>
                <w:color w:val="00B050"/>
                <w:sz w:val="18"/>
                <w:szCs w:val="18"/>
                <w:rtl/>
              </w:rPr>
            </w:pPr>
            <w:r w:rsidRPr="00603820">
              <w:rPr>
                <w:rFonts w:cs="Arial" w:hint="cs"/>
                <w:color w:val="00B050"/>
                <w:sz w:val="18"/>
                <w:szCs w:val="18"/>
                <w:rtl/>
              </w:rPr>
              <w:t xml:space="preserve">מבוטח שרכש תרופה דרך קופת החולים יהיה זכאי </w:t>
            </w:r>
            <w:r w:rsidRPr="00603820">
              <w:rPr>
                <w:rFonts w:cs="Arial" w:hint="cs"/>
                <w:color w:val="00B050"/>
                <w:sz w:val="18"/>
                <w:szCs w:val="18"/>
                <w:rtl/>
              </w:rPr>
              <w:lastRenderedPageBreak/>
              <w:t>להחזר עבור ההשתתפות העצמית ששילם לקופה</w:t>
            </w:r>
          </w:p>
          <w:p w14:paraId="65E7F3B9" w14:textId="77777777" w:rsidR="00CD2E38" w:rsidRPr="00603820" w:rsidRDefault="00CD2E38" w:rsidP="00B96940">
            <w:pPr>
              <w:rPr>
                <w:rFonts w:cs="Arial"/>
                <w:color w:val="00B050"/>
                <w:sz w:val="18"/>
                <w:szCs w:val="18"/>
                <w:rtl/>
              </w:rPr>
            </w:pPr>
          </w:p>
          <w:p w14:paraId="33EDDE12" w14:textId="0E7DFE3D" w:rsidR="00CD2E38" w:rsidRPr="00603820" w:rsidRDefault="00CD2E38" w:rsidP="00B96940">
            <w:pPr>
              <w:rPr>
                <w:color w:val="00B050"/>
                <w:sz w:val="18"/>
                <w:szCs w:val="18"/>
                <w:rtl/>
              </w:rPr>
            </w:pPr>
            <w:r w:rsidRPr="00603820">
              <w:rPr>
                <w:rFonts w:cs="Arial" w:hint="cs"/>
                <w:color w:val="00B050"/>
                <w:sz w:val="18"/>
                <w:szCs w:val="18"/>
                <w:rtl/>
              </w:rPr>
              <w:t>למען הסר ספק, ההחזר תקף רק עבור תרופות המכוסות בנספח זה</w:t>
            </w:r>
          </w:p>
        </w:tc>
        <w:tc>
          <w:tcPr>
            <w:tcW w:w="1367" w:type="dxa"/>
            <w:shd w:val="clear" w:color="auto" w:fill="auto"/>
          </w:tcPr>
          <w:p w14:paraId="49E1E24F" w14:textId="77777777" w:rsidR="00CD2E38" w:rsidRPr="00603820" w:rsidRDefault="00CD2E38" w:rsidP="00B96940">
            <w:pPr>
              <w:rPr>
                <w:rFonts w:cs="Arial"/>
                <w:color w:val="00B050"/>
                <w:sz w:val="18"/>
                <w:szCs w:val="18"/>
                <w:rtl/>
              </w:rPr>
            </w:pPr>
            <w:r w:rsidRPr="00603820">
              <w:rPr>
                <w:rFonts w:cs="Arial" w:hint="cs"/>
                <w:color w:val="00B050"/>
                <w:sz w:val="18"/>
                <w:szCs w:val="18"/>
                <w:rtl/>
              </w:rPr>
              <w:lastRenderedPageBreak/>
              <w:t xml:space="preserve">מבוטח שרכש תרופה דרך קופת החולים יהיה זכאי </w:t>
            </w:r>
            <w:r w:rsidRPr="00603820">
              <w:rPr>
                <w:rFonts w:cs="Arial" w:hint="cs"/>
                <w:color w:val="00B050"/>
                <w:sz w:val="18"/>
                <w:szCs w:val="18"/>
                <w:rtl/>
              </w:rPr>
              <w:lastRenderedPageBreak/>
              <w:t>להחזר עבור ההשתתפות העצמית ששילם לקופה</w:t>
            </w:r>
          </w:p>
          <w:p w14:paraId="79B3DF24" w14:textId="77777777" w:rsidR="00CD2E38" w:rsidRPr="00603820" w:rsidRDefault="00CD2E38" w:rsidP="00B96940">
            <w:pPr>
              <w:rPr>
                <w:rFonts w:cs="Arial"/>
                <w:color w:val="00B050"/>
                <w:sz w:val="18"/>
                <w:szCs w:val="18"/>
                <w:rtl/>
              </w:rPr>
            </w:pPr>
          </w:p>
          <w:p w14:paraId="476D2BB6" w14:textId="04845E3E" w:rsidR="00CD2E38" w:rsidRPr="00603820" w:rsidRDefault="00CD2E38" w:rsidP="00B96940">
            <w:pPr>
              <w:rPr>
                <w:color w:val="00B050"/>
                <w:sz w:val="18"/>
                <w:szCs w:val="18"/>
                <w:rtl/>
              </w:rPr>
            </w:pPr>
            <w:r w:rsidRPr="00603820">
              <w:rPr>
                <w:rFonts w:cs="Arial" w:hint="cs"/>
                <w:color w:val="00B050"/>
                <w:sz w:val="18"/>
                <w:szCs w:val="18"/>
                <w:rtl/>
              </w:rPr>
              <w:t>למען הסר ספק, ההחזר תקף רק עבור תרופות המכוסות בנספח זה</w:t>
            </w:r>
          </w:p>
        </w:tc>
        <w:tc>
          <w:tcPr>
            <w:tcW w:w="1968" w:type="dxa"/>
            <w:shd w:val="clear" w:color="auto" w:fill="auto"/>
          </w:tcPr>
          <w:p w14:paraId="0D8A97CF" w14:textId="77777777" w:rsidR="00CD2E38" w:rsidRPr="00603820" w:rsidRDefault="00CD2E38" w:rsidP="00B96940">
            <w:pPr>
              <w:rPr>
                <w:rFonts w:cs="Arial"/>
                <w:color w:val="00B050"/>
                <w:sz w:val="18"/>
                <w:szCs w:val="18"/>
                <w:rtl/>
              </w:rPr>
            </w:pPr>
            <w:r w:rsidRPr="00603820">
              <w:rPr>
                <w:rFonts w:cs="Arial" w:hint="cs"/>
                <w:color w:val="00B050"/>
                <w:sz w:val="18"/>
                <w:szCs w:val="18"/>
                <w:rtl/>
              </w:rPr>
              <w:lastRenderedPageBreak/>
              <w:t xml:space="preserve">מבוטח שרכש תרופה דרך קופת החולים יהיה זכאי להחזר עבור ההשתתפות העצמית </w:t>
            </w:r>
            <w:r w:rsidRPr="00603820">
              <w:rPr>
                <w:rFonts w:cs="Arial" w:hint="cs"/>
                <w:color w:val="00B050"/>
                <w:sz w:val="18"/>
                <w:szCs w:val="18"/>
                <w:rtl/>
              </w:rPr>
              <w:lastRenderedPageBreak/>
              <w:t>ששילם לקופה</w:t>
            </w:r>
          </w:p>
          <w:p w14:paraId="18EE8C69" w14:textId="77777777" w:rsidR="00CD2E38" w:rsidRPr="00603820" w:rsidRDefault="00CD2E38" w:rsidP="00B96940">
            <w:pPr>
              <w:rPr>
                <w:rFonts w:cs="Arial"/>
                <w:color w:val="00B050"/>
                <w:sz w:val="18"/>
                <w:szCs w:val="18"/>
                <w:rtl/>
              </w:rPr>
            </w:pPr>
          </w:p>
          <w:p w14:paraId="4232B06C" w14:textId="128D5211" w:rsidR="00CD2E38" w:rsidRPr="00603820" w:rsidRDefault="00CD2E38" w:rsidP="00B96940">
            <w:pPr>
              <w:rPr>
                <w:color w:val="00B050"/>
                <w:sz w:val="18"/>
                <w:szCs w:val="18"/>
                <w:rtl/>
              </w:rPr>
            </w:pPr>
            <w:r w:rsidRPr="00603820">
              <w:rPr>
                <w:rFonts w:cs="Arial" w:hint="cs"/>
                <w:color w:val="00B050"/>
                <w:sz w:val="18"/>
                <w:szCs w:val="18"/>
                <w:rtl/>
              </w:rPr>
              <w:t>למען הסר ספק, ההחזר תקף רק עבור תרופות המכוסות בנספח זה</w:t>
            </w:r>
          </w:p>
        </w:tc>
        <w:tc>
          <w:tcPr>
            <w:tcW w:w="1364" w:type="dxa"/>
            <w:shd w:val="clear" w:color="auto" w:fill="auto"/>
          </w:tcPr>
          <w:p w14:paraId="5A36751D" w14:textId="77777777" w:rsidR="00CD2E38" w:rsidRPr="00603820" w:rsidRDefault="00CD2E38" w:rsidP="00B96940">
            <w:pPr>
              <w:rPr>
                <w:rFonts w:cs="Arial"/>
                <w:color w:val="00B050"/>
                <w:sz w:val="18"/>
                <w:szCs w:val="18"/>
                <w:rtl/>
              </w:rPr>
            </w:pPr>
            <w:r w:rsidRPr="00603820">
              <w:rPr>
                <w:rFonts w:cs="Arial" w:hint="cs"/>
                <w:color w:val="00B050"/>
                <w:sz w:val="18"/>
                <w:szCs w:val="18"/>
                <w:rtl/>
              </w:rPr>
              <w:lastRenderedPageBreak/>
              <w:t xml:space="preserve">מבוטח שרכש תרופה דרך קופת החולים יהיה זכאי </w:t>
            </w:r>
            <w:r w:rsidRPr="00603820">
              <w:rPr>
                <w:rFonts w:cs="Arial" w:hint="cs"/>
                <w:color w:val="00B050"/>
                <w:sz w:val="18"/>
                <w:szCs w:val="18"/>
                <w:rtl/>
              </w:rPr>
              <w:lastRenderedPageBreak/>
              <w:t>להחזר עבור ההשתתפות העצמית ששילם לקופה</w:t>
            </w:r>
          </w:p>
          <w:p w14:paraId="56898643" w14:textId="77777777" w:rsidR="00CD2E38" w:rsidRPr="00603820" w:rsidRDefault="00CD2E38" w:rsidP="00B96940">
            <w:pPr>
              <w:rPr>
                <w:rFonts w:cs="Arial"/>
                <w:color w:val="00B050"/>
                <w:sz w:val="18"/>
                <w:szCs w:val="18"/>
                <w:rtl/>
              </w:rPr>
            </w:pPr>
          </w:p>
          <w:p w14:paraId="2DA6E7C4" w14:textId="4FB0FC99" w:rsidR="00CD2E38" w:rsidRPr="00603820" w:rsidRDefault="00CD2E38" w:rsidP="00B96940">
            <w:pPr>
              <w:rPr>
                <w:color w:val="00B050"/>
                <w:sz w:val="18"/>
                <w:szCs w:val="18"/>
                <w:rtl/>
              </w:rPr>
            </w:pPr>
            <w:r w:rsidRPr="00603820">
              <w:rPr>
                <w:rFonts w:cs="Arial" w:hint="cs"/>
                <w:color w:val="00B050"/>
                <w:sz w:val="18"/>
                <w:szCs w:val="18"/>
                <w:rtl/>
              </w:rPr>
              <w:t>למען הסר ספק, ההחזר תקף רק עבור תרופות המכוסות בנספח זה</w:t>
            </w:r>
          </w:p>
        </w:tc>
        <w:tc>
          <w:tcPr>
            <w:tcW w:w="1367" w:type="dxa"/>
            <w:shd w:val="clear" w:color="auto" w:fill="auto"/>
          </w:tcPr>
          <w:p w14:paraId="77161D72" w14:textId="29AA217B" w:rsidR="00CD2E38" w:rsidRPr="00032925" w:rsidRDefault="00CD2E38" w:rsidP="00B96940">
            <w:pPr>
              <w:rPr>
                <w:sz w:val="18"/>
                <w:szCs w:val="18"/>
                <w:rtl/>
              </w:rPr>
            </w:pPr>
            <w:r w:rsidRPr="00290BBE">
              <w:rPr>
                <w:rFonts w:hint="cs"/>
                <w:sz w:val="18"/>
                <w:szCs w:val="18"/>
                <w:rtl/>
              </w:rPr>
              <w:lastRenderedPageBreak/>
              <w:t>אין כיסוי</w:t>
            </w:r>
          </w:p>
        </w:tc>
      </w:tr>
      <w:tr w:rsidR="00CD2E38" w:rsidRPr="00032925" w14:paraId="00C5559E" w14:textId="77777777" w:rsidTr="00B96940">
        <w:tc>
          <w:tcPr>
            <w:tcW w:w="1363" w:type="dxa"/>
            <w:shd w:val="clear" w:color="auto" w:fill="BDD6EE" w:themeFill="accent5" w:themeFillTint="66"/>
          </w:tcPr>
          <w:p w14:paraId="73138828" w14:textId="0A8138BF"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009AEACF" w14:textId="47614689"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522EBB80" w14:textId="3669F779" w:rsidR="00CD2E38" w:rsidRPr="00032925" w:rsidRDefault="00CD2E38" w:rsidP="00B96940">
            <w:pPr>
              <w:rPr>
                <w:sz w:val="18"/>
                <w:szCs w:val="18"/>
                <w:rtl/>
              </w:rPr>
            </w:pPr>
            <w:r w:rsidRPr="001767AE">
              <w:rPr>
                <w:rFonts w:hint="cs"/>
                <w:sz w:val="18"/>
                <w:szCs w:val="18"/>
                <w:rtl/>
              </w:rPr>
              <w:t>אין כיסוי</w:t>
            </w:r>
          </w:p>
        </w:tc>
        <w:tc>
          <w:tcPr>
            <w:tcW w:w="1363" w:type="dxa"/>
            <w:shd w:val="clear" w:color="auto" w:fill="auto"/>
          </w:tcPr>
          <w:p w14:paraId="65DBEF19" w14:textId="1E73B5B3" w:rsidR="00CD2E38" w:rsidRDefault="00CD2E38" w:rsidP="00B96940">
            <w:pPr>
              <w:rPr>
                <w:sz w:val="18"/>
                <w:szCs w:val="18"/>
                <w:rtl/>
              </w:rPr>
            </w:pPr>
            <w:r w:rsidRPr="001767AE">
              <w:rPr>
                <w:rFonts w:hint="cs"/>
                <w:sz w:val="18"/>
                <w:szCs w:val="18"/>
                <w:rtl/>
              </w:rPr>
              <w:t>אין כיסוי</w:t>
            </w:r>
          </w:p>
        </w:tc>
        <w:tc>
          <w:tcPr>
            <w:tcW w:w="1366" w:type="dxa"/>
            <w:shd w:val="clear" w:color="auto" w:fill="auto"/>
          </w:tcPr>
          <w:p w14:paraId="41706FF8" w14:textId="2E1F2180" w:rsidR="00CD2E38" w:rsidRDefault="00CD2E38" w:rsidP="00B96940">
            <w:pPr>
              <w:rPr>
                <w:sz w:val="18"/>
                <w:szCs w:val="18"/>
                <w:rtl/>
              </w:rPr>
            </w:pPr>
            <w:r w:rsidRPr="001767AE">
              <w:rPr>
                <w:rFonts w:hint="cs"/>
                <w:sz w:val="18"/>
                <w:szCs w:val="18"/>
                <w:rtl/>
              </w:rPr>
              <w:t>אין כיסוי</w:t>
            </w:r>
          </w:p>
        </w:tc>
        <w:tc>
          <w:tcPr>
            <w:tcW w:w="1363" w:type="dxa"/>
            <w:shd w:val="clear" w:color="auto" w:fill="auto"/>
          </w:tcPr>
          <w:p w14:paraId="1184476D" w14:textId="2158A6D1" w:rsidR="00CD2E38" w:rsidRDefault="00CD2E38" w:rsidP="00B96940">
            <w:pPr>
              <w:rPr>
                <w:sz w:val="18"/>
                <w:szCs w:val="18"/>
                <w:rtl/>
              </w:rPr>
            </w:pPr>
            <w:r w:rsidRPr="001767AE">
              <w:rPr>
                <w:rFonts w:hint="cs"/>
                <w:sz w:val="18"/>
                <w:szCs w:val="18"/>
                <w:rtl/>
              </w:rPr>
              <w:t>אין כיסוי</w:t>
            </w:r>
          </w:p>
        </w:tc>
        <w:tc>
          <w:tcPr>
            <w:tcW w:w="1364" w:type="dxa"/>
            <w:shd w:val="clear" w:color="auto" w:fill="auto"/>
          </w:tcPr>
          <w:p w14:paraId="1AB4DB45" w14:textId="45EC0876" w:rsidR="00CD2E38" w:rsidRPr="00032925" w:rsidRDefault="00CD2E38" w:rsidP="00B96940">
            <w:pPr>
              <w:rPr>
                <w:sz w:val="18"/>
                <w:szCs w:val="18"/>
                <w:rtl/>
              </w:rPr>
            </w:pPr>
            <w:r>
              <w:rPr>
                <w:rFonts w:hint="cs"/>
                <w:sz w:val="18"/>
                <w:szCs w:val="18"/>
                <w:rtl/>
              </w:rPr>
              <w:t>סעיף 4.2.2</w:t>
            </w:r>
            <w:r>
              <w:rPr>
                <w:rFonts w:cs="Arial" w:hint="cs"/>
                <w:sz w:val="18"/>
                <w:szCs w:val="18"/>
                <w:rtl/>
              </w:rPr>
              <w:t xml:space="preserve">: </w:t>
            </w:r>
            <w:bookmarkStart w:id="5" w:name="_Hlk132098247"/>
            <w:r w:rsidRPr="00225181">
              <w:rPr>
                <w:rFonts w:cs="Arial"/>
                <w:sz w:val="18"/>
                <w:szCs w:val="18"/>
                <w:rtl/>
              </w:rPr>
              <w:t>השתתפות הקופה ו/או השב"ן</w:t>
            </w:r>
            <w:r>
              <w:rPr>
                <w:rFonts w:hint="cs"/>
                <w:sz w:val="18"/>
                <w:szCs w:val="18"/>
                <w:rtl/>
              </w:rPr>
              <w:t>:</w:t>
            </w:r>
            <w:r>
              <w:rPr>
                <w:rtl/>
              </w:rPr>
              <w:t xml:space="preserve"> </w:t>
            </w:r>
            <w:r w:rsidRPr="00225181">
              <w:rPr>
                <w:rFonts w:cs="Arial"/>
                <w:sz w:val="18"/>
                <w:szCs w:val="18"/>
                <w:rtl/>
              </w:rPr>
              <w:t>היה המבוטח זכאי לכיסוי במסגרת תכנית ביטוח זו, אך קופת החולים ו/או השב"ן בהם הוא חבר מימנו את העלויות</w:t>
            </w:r>
            <w:r>
              <w:rPr>
                <w:rtl/>
              </w:rPr>
              <w:t xml:space="preserve"> </w:t>
            </w:r>
            <w:r w:rsidRPr="00225181">
              <w:rPr>
                <w:rFonts w:cs="Arial"/>
                <w:sz w:val="18"/>
                <w:szCs w:val="18"/>
                <w:rtl/>
              </w:rPr>
              <w:t>באופן מלא או חלקי, והמבטחת לא השתתפה במימון התרופה כאמור בסעיף 1.4 המבוטח יהיה זכאי להחזר סכום</w:t>
            </w:r>
            <w:r>
              <w:rPr>
                <w:rtl/>
              </w:rPr>
              <w:t xml:space="preserve"> </w:t>
            </w:r>
            <w:r w:rsidRPr="00225181">
              <w:rPr>
                <w:rFonts w:cs="Arial"/>
                <w:sz w:val="18"/>
                <w:szCs w:val="18"/>
                <w:rtl/>
              </w:rPr>
              <w:t>ההשתתפות ששילם לקופת החולים ו/או לשב"ן בהם הוא חבר עבור התרופה.</w:t>
            </w:r>
            <w:bookmarkEnd w:id="5"/>
          </w:p>
        </w:tc>
        <w:tc>
          <w:tcPr>
            <w:tcW w:w="1367" w:type="dxa"/>
            <w:shd w:val="clear" w:color="auto" w:fill="auto"/>
          </w:tcPr>
          <w:p w14:paraId="274CA229" w14:textId="393BC57C" w:rsidR="00CD2E38" w:rsidRDefault="00CD2E38" w:rsidP="00B96940">
            <w:pPr>
              <w:rPr>
                <w:sz w:val="18"/>
                <w:szCs w:val="18"/>
                <w:rtl/>
              </w:rPr>
            </w:pPr>
            <w:r>
              <w:rPr>
                <w:rFonts w:hint="cs"/>
                <w:sz w:val="18"/>
                <w:szCs w:val="18"/>
                <w:rtl/>
              </w:rPr>
              <w:t>סעיף 4</w:t>
            </w:r>
            <w:r>
              <w:rPr>
                <w:rFonts w:cs="Arial" w:hint="cs"/>
                <w:sz w:val="18"/>
                <w:szCs w:val="18"/>
                <w:rtl/>
              </w:rPr>
              <w:t xml:space="preserve">: </w:t>
            </w:r>
            <w:bookmarkStart w:id="6" w:name="_Hlk132098261"/>
            <w:r w:rsidRPr="00225181">
              <w:rPr>
                <w:rFonts w:cs="Arial"/>
                <w:sz w:val="18"/>
                <w:szCs w:val="18"/>
                <w:rtl/>
              </w:rPr>
              <w:t>כיסוי להשתתפות עצמית לתרופות מיוחדות</w:t>
            </w:r>
            <w:r>
              <w:rPr>
                <w:rFonts w:hint="cs"/>
                <w:sz w:val="18"/>
                <w:szCs w:val="18"/>
                <w:rtl/>
              </w:rPr>
              <w:t xml:space="preserve"> בשב"ן: </w:t>
            </w:r>
            <w:r w:rsidRPr="00225181">
              <w:rPr>
                <w:rFonts w:cs="Arial"/>
                <w:sz w:val="18"/>
                <w:szCs w:val="18"/>
                <w:rtl/>
              </w:rPr>
              <w:t>מבוטח הזכאי לכיסוי תרופה על פי נספח זה ורכש</w:t>
            </w:r>
            <w:r>
              <w:rPr>
                <w:rtl/>
              </w:rPr>
              <w:t xml:space="preserve"> </w:t>
            </w:r>
            <w:r w:rsidRPr="00225181">
              <w:rPr>
                <w:rFonts w:cs="Arial"/>
                <w:sz w:val="18"/>
                <w:szCs w:val="18"/>
                <w:rtl/>
              </w:rPr>
              <w:t>את התרופה במסגרת תכנית השב"ן בה הוא חבר,</w:t>
            </w:r>
            <w:r>
              <w:rPr>
                <w:rtl/>
              </w:rPr>
              <w:t xml:space="preserve"> </w:t>
            </w:r>
            <w:r w:rsidRPr="00225181">
              <w:rPr>
                <w:rFonts w:cs="Arial"/>
                <w:sz w:val="18"/>
                <w:szCs w:val="18"/>
                <w:rtl/>
              </w:rPr>
              <w:t>מבלי שתבע את החברה, יהיה זכאי לשיפוי בגובה</w:t>
            </w:r>
            <w:r>
              <w:rPr>
                <w:rtl/>
              </w:rPr>
              <w:t xml:space="preserve"> </w:t>
            </w:r>
            <w:r w:rsidRPr="00225181">
              <w:rPr>
                <w:rFonts w:cs="Arial"/>
                <w:sz w:val="18"/>
                <w:szCs w:val="18"/>
                <w:rtl/>
              </w:rPr>
              <w:t>ההשתתפות העצמית ששולמה על ידו במסגרת</w:t>
            </w:r>
            <w:r>
              <w:rPr>
                <w:rtl/>
              </w:rPr>
              <w:t xml:space="preserve"> </w:t>
            </w:r>
            <w:r w:rsidRPr="00225181">
              <w:rPr>
                <w:rFonts w:cs="Arial"/>
                <w:sz w:val="18"/>
                <w:szCs w:val="18"/>
                <w:rtl/>
              </w:rPr>
              <w:t>תכנית השב"ן, בניכוי השתתפות עצמית למרשם</w:t>
            </w:r>
            <w:r>
              <w:rPr>
                <w:rtl/>
              </w:rPr>
              <w:t xml:space="preserve"> </w:t>
            </w:r>
            <w:r w:rsidRPr="00225181">
              <w:rPr>
                <w:rFonts w:cs="Arial"/>
                <w:sz w:val="18"/>
                <w:szCs w:val="18"/>
                <w:rtl/>
              </w:rPr>
              <w:t>כאמור בסעיף 1.3 לעיל, ולא יותר ממחיר התרופה</w:t>
            </w:r>
            <w:r>
              <w:rPr>
                <w:rtl/>
              </w:rPr>
              <w:t xml:space="preserve"> </w:t>
            </w:r>
            <w:r w:rsidRPr="00225181">
              <w:rPr>
                <w:rFonts w:cs="Arial"/>
                <w:sz w:val="18"/>
                <w:szCs w:val="18"/>
                <w:rtl/>
              </w:rPr>
              <w:t>המרבי המאושר על ידי הרשויות המוסמכות</w:t>
            </w:r>
            <w:r>
              <w:rPr>
                <w:rFonts w:hint="cs"/>
                <w:sz w:val="18"/>
                <w:szCs w:val="18"/>
                <w:rtl/>
              </w:rPr>
              <w:t xml:space="preserve"> בישראל.</w:t>
            </w:r>
            <w:bookmarkEnd w:id="6"/>
          </w:p>
        </w:tc>
        <w:tc>
          <w:tcPr>
            <w:tcW w:w="1968" w:type="dxa"/>
            <w:shd w:val="clear" w:color="auto" w:fill="auto"/>
          </w:tcPr>
          <w:p w14:paraId="41F5CC4C" w14:textId="36B9DEC7" w:rsidR="00CD2E38" w:rsidRDefault="00CD2E38" w:rsidP="00B96940">
            <w:pPr>
              <w:rPr>
                <w:sz w:val="18"/>
                <w:szCs w:val="18"/>
                <w:rtl/>
              </w:rPr>
            </w:pPr>
            <w:r>
              <w:rPr>
                <w:rFonts w:hint="cs"/>
                <w:sz w:val="18"/>
                <w:szCs w:val="18"/>
                <w:rtl/>
              </w:rPr>
              <w:t xml:space="preserve">סעיף 3.7: </w:t>
            </w:r>
            <w:bookmarkStart w:id="7" w:name="_Hlk132098271"/>
            <w:r w:rsidRPr="00225181">
              <w:rPr>
                <w:rFonts w:cs="Arial"/>
                <w:sz w:val="18"/>
                <w:szCs w:val="18"/>
                <w:rtl/>
              </w:rPr>
              <w:t>קיבל המבוטח שיפוי מתוכנית השב"ן בה הוא חבר עבור עלות התרופה או תרופה מיוחדת</w:t>
            </w:r>
            <w:r>
              <w:rPr>
                <w:rtl/>
              </w:rPr>
              <w:t xml:space="preserve"> </w:t>
            </w:r>
            <w:r w:rsidRPr="00225181">
              <w:rPr>
                <w:rFonts w:cs="Arial"/>
                <w:sz w:val="18"/>
                <w:szCs w:val="18"/>
                <w:rtl/>
              </w:rPr>
              <w:t>המכוסה על ידי החברה, על פי תכנית זו, והחברה לא נדרשה לשלם תשלום כלשהו למבוטח</w:t>
            </w:r>
            <w:r>
              <w:rPr>
                <w:rtl/>
              </w:rPr>
              <w:t xml:space="preserve"> </w:t>
            </w:r>
            <w:r w:rsidRPr="00225181">
              <w:rPr>
                <w:rFonts w:cs="Arial"/>
                <w:sz w:val="18"/>
                <w:szCs w:val="18"/>
                <w:rtl/>
              </w:rPr>
              <w:t>ו/או לגורם אחר בגינה, יהיה המבוטח זכאי להחזר סכום ההשתתפות עצמית ששילם לקופת</w:t>
            </w:r>
            <w:r>
              <w:rPr>
                <w:rtl/>
              </w:rPr>
              <w:t xml:space="preserve"> </w:t>
            </w:r>
            <w:r w:rsidRPr="00225181">
              <w:rPr>
                <w:rFonts w:cs="Arial"/>
                <w:sz w:val="18"/>
                <w:szCs w:val="18"/>
                <w:rtl/>
              </w:rPr>
              <w:t>החולים, אך לא יותר מהסכום שהיה משולם על ידי החברה.</w:t>
            </w:r>
            <w:bookmarkEnd w:id="7"/>
          </w:p>
        </w:tc>
        <w:tc>
          <w:tcPr>
            <w:tcW w:w="1364" w:type="dxa"/>
            <w:shd w:val="clear" w:color="auto" w:fill="auto"/>
          </w:tcPr>
          <w:p w14:paraId="0DAB4B71" w14:textId="354B5608" w:rsidR="00CD2E38" w:rsidRDefault="00CD2E38" w:rsidP="00B96940">
            <w:pPr>
              <w:rPr>
                <w:sz w:val="18"/>
                <w:szCs w:val="18"/>
                <w:rtl/>
              </w:rPr>
            </w:pPr>
            <w:r>
              <w:rPr>
                <w:rFonts w:hint="cs"/>
                <w:sz w:val="18"/>
                <w:szCs w:val="18"/>
                <w:rtl/>
              </w:rPr>
              <w:t xml:space="preserve">סעיף 3.4: </w:t>
            </w:r>
            <w:bookmarkStart w:id="8" w:name="_Hlk132098284"/>
            <w:r w:rsidRPr="00735BFA">
              <w:rPr>
                <w:rFonts w:cs="Arial"/>
                <w:sz w:val="18"/>
                <w:szCs w:val="18"/>
                <w:rtl/>
              </w:rPr>
              <w:t>קיבל המבוטח שיפוי מתכנית השב"ן בה הוא חבר עבור תרופה המכוסה בכיסוי זה, והחברה לא נדרשה לשלם</w:t>
            </w:r>
            <w:r>
              <w:rPr>
                <w:rtl/>
              </w:rPr>
              <w:t xml:space="preserve"> </w:t>
            </w:r>
            <w:r w:rsidRPr="00735BFA">
              <w:rPr>
                <w:rFonts w:cs="Arial"/>
                <w:sz w:val="18"/>
                <w:szCs w:val="18"/>
                <w:rtl/>
              </w:rPr>
              <w:t>תשלום כלשהוא למבוטח או לכל גורם אחר בגינה, יהיה המבוטח זכאי להחזר סכום ההשתתפות העצמית ששילם</w:t>
            </w:r>
            <w:r>
              <w:rPr>
                <w:rtl/>
              </w:rPr>
              <w:t xml:space="preserve"> </w:t>
            </w:r>
            <w:r w:rsidRPr="00735BFA">
              <w:rPr>
                <w:rFonts w:cs="Arial"/>
                <w:sz w:val="18"/>
                <w:szCs w:val="18"/>
                <w:rtl/>
              </w:rPr>
              <w:t>לקופת החולים, אך לא יותר מהסכום שהיה משולם על ידי החברה.</w:t>
            </w:r>
            <w:bookmarkEnd w:id="8"/>
          </w:p>
        </w:tc>
        <w:tc>
          <w:tcPr>
            <w:tcW w:w="1367" w:type="dxa"/>
          </w:tcPr>
          <w:p w14:paraId="7F79DAA1" w14:textId="7ED33748" w:rsidR="00CD2E38" w:rsidRPr="00032925" w:rsidRDefault="00CD2E38" w:rsidP="00B96940">
            <w:pPr>
              <w:rPr>
                <w:sz w:val="18"/>
                <w:szCs w:val="18"/>
                <w:rtl/>
              </w:rPr>
            </w:pPr>
            <w:r w:rsidRPr="00290BBE">
              <w:rPr>
                <w:rFonts w:hint="cs"/>
                <w:sz w:val="18"/>
                <w:szCs w:val="18"/>
                <w:rtl/>
              </w:rPr>
              <w:t>אין כיסוי</w:t>
            </w:r>
          </w:p>
        </w:tc>
      </w:tr>
      <w:tr w:rsidR="00B922E0" w:rsidRPr="00032925" w14:paraId="5E0AB685" w14:textId="77777777" w:rsidTr="00B96940">
        <w:tc>
          <w:tcPr>
            <w:tcW w:w="1363" w:type="dxa"/>
            <w:shd w:val="clear" w:color="auto" w:fill="8EAADB" w:themeFill="accent1" w:themeFillTint="99"/>
          </w:tcPr>
          <w:p w14:paraId="5414BADF" w14:textId="23E5CDF8" w:rsidR="00B922E0" w:rsidRPr="00032925" w:rsidRDefault="00B922E0" w:rsidP="00B96940">
            <w:pPr>
              <w:rPr>
                <w:sz w:val="18"/>
                <w:szCs w:val="18"/>
                <w:rtl/>
              </w:rPr>
            </w:pPr>
            <w:r>
              <w:rPr>
                <w:rFonts w:hint="cs"/>
                <w:sz w:val="18"/>
                <w:szCs w:val="18"/>
                <w:rtl/>
              </w:rPr>
              <w:lastRenderedPageBreak/>
              <w:t>8</w:t>
            </w:r>
          </w:p>
        </w:tc>
        <w:tc>
          <w:tcPr>
            <w:tcW w:w="1366" w:type="dxa"/>
            <w:shd w:val="clear" w:color="auto" w:fill="8EAADB" w:themeFill="accent1" w:themeFillTint="99"/>
          </w:tcPr>
          <w:p w14:paraId="713BF466" w14:textId="77777777" w:rsidR="00B922E0" w:rsidRDefault="00B922E0" w:rsidP="00B96940">
            <w:pPr>
              <w:rPr>
                <w:sz w:val="18"/>
                <w:szCs w:val="18"/>
                <w:rtl/>
              </w:rPr>
            </w:pPr>
          </w:p>
        </w:tc>
        <w:tc>
          <w:tcPr>
            <w:tcW w:w="1363" w:type="dxa"/>
            <w:shd w:val="clear" w:color="auto" w:fill="8EAADB" w:themeFill="accent1" w:themeFillTint="99"/>
          </w:tcPr>
          <w:p w14:paraId="241BDE93" w14:textId="77777777" w:rsidR="00B922E0" w:rsidRPr="00032925" w:rsidRDefault="00B922E0" w:rsidP="00B96940">
            <w:pPr>
              <w:rPr>
                <w:sz w:val="18"/>
                <w:szCs w:val="18"/>
                <w:rtl/>
              </w:rPr>
            </w:pPr>
          </w:p>
        </w:tc>
        <w:tc>
          <w:tcPr>
            <w:tcW w:w="1363" w:type="dxa"/>
            <w:shd w:val="clear" w:color="auto" w:fill="8EAADB" w:themeFill="accent1" w:themeFillTint="99"/>
          </w:tcPr>
          <w:p w14:paraId="5C366812" w14:textId="77777777" w:rsidR="00B922E0" w:rsidRDefault="00B922E0" w:rsidP="00B96940">
            <w:pPr>
              <w:rPr>
                <w:sz w:val="18"/>
                <w:szCs w:val="18"/>
                <w:rtl/>
              </w:rPr>
            </w:pPr>
          </w:p>
        </w:tc>
        <w:tc>
          <w:tcPr>
            <w:tcW w:w="1366" w:type="dxa"/>
            <w:shd w:val="clear" w:color="auto" w:fill="8EAADB" w:themeFill="accent1" w:themeFillTint="99"/>
          </w:tcPr>
          <w:p w14:paraId="2E435CFF" w14:textId="77777777" w:rsidR="00B922E0" w:rsidRDefault="00B922E0" w:rsidP="00B96940">
            <w:pPr>
              <w:rPr>
                <w:sz w:val="18"/>
                <w:szCs w:val="18"/>
                <w:rtl/>
              </w:rPr>
            </w:pPr>
          </w:p>
        </w:tc>
        <w:tc>
          <w:tcPr>
            <w:tcW w:w="1363" w:type="dxa"/>
            <w:shd w:val="clear" w:color="auto" w:fill="8EAADB" w:themeFill="accent1" w:themeFillTint="99"/>
          </w:tcPr>
          <w:p w14:paraId="69537009" w14:textId="77777777" w:rsidR="00B922E0" w:rsidRDefault="00B922E0" w:rsidP="00B96940">
            <w:pPr>
              <w:rPr>
                <w:sz w:val="18"/>
                <w:szCs w:val="18"/>
                <w:rtl/>
              </w:rPr>
            </w:pPr>
          </w:p>
        </w:tc>
        <w:tc>
          <w:tcPr>
            <w:tcW w:w="1364" w:type="dxa"/>
            <w:shd w:val="clear" w:color="auto" w:fill="8EAADB" w:themeFill="accent1" w:themeFillTint="99"/>
          </w:tcPr>
          <w:p w14:paraId="40FDFB76" w14:textId="77777777" w:rsidR="00B922E0" w:rsidRPr="00032925" w:rsidRDefault="00B922E0" w:rsidP="00B96940">
            <w:pPr>
              <w:rPr>
                <w:sz w:val="18"/>
                <w:szCs w:val="18"/>
                <w:rtl/>
              </w:rPr>
            </w:pPr>
          </w:p>
        </w:tc>
        <w:tc>
          <w:tcPr>
            <w:tcW w:w="1367" w:type="dxa"/>
            <w:shd w:val="clear" w:color="auto" w:fill="8EAADB" w:themeFill="accent1" w:themeFillTint="99"/>
          </w:tcPr>
          <w:p w14:paraId="6AA4B0CF" w14:textId="77777777" w:rsidR="00B922E0" w:rsidRDefault="00B922E0" w:rsidP="00B96940">
            <w:pPr>
              <w:rPr>
                <w:sz w:val="18"/>
                <w:szCs w:val="18"/>
                <w:rtl/>
              </w:rPr>
            </w:pPr>
          </w:p>
        </w:tc>
        <w:tc>
          <w:tcPr>
            <w:tcW w:w="1968" w:type="dxa"/>
            <w:shd w:val="clear" w:color="auto" w:fill="8EAADB" w:themeFill="accent1" w:themeFillTint="99"/>
          </w:tcPr>
          <w:p w14:paraId="4B1FF853" w14:textId="77777777" w:rsidR="00B922E0" w:rsidRDefault="00B922E0" w:rsidP="00B96940">
            <w:pPr>
              <w:rPr>
                <w:sz w:val="18"/>
                <w:szCs w:val="18"/>
                <w:rtl/>
              </w:rPr>
            </w:pPr>
          </w:p>
        </w:tc>
        <w:tc>
          <w:tcPr>
            <w:tcW w:w="1364" w:type="dxa"/>
            <w:shd w:val="clear" w:color="auto" w:fill="8EAADB" w:themeFill="accent1" w:themeFillTint="99"/>
          </w:tcPr>
          <w:p w14:paraId="24865D0C" w14:textId="77777777" w:rsidR="00B922E0" w:rsidRDefault="00B922E0" w:rsidP="00B96940">
            <w:pPr>
              <w:rPr>
                <w:sz w:val="18"/>
                <w:szCs w:val="18"/>
                <w:rtl/>
              </w:rPr>
            </w:pPr>
          </w:p>
        </w:tc>
        <w:tc>
          <w:tcPr>
            <w:tcW w:w="1367" w:type="dxa"/>
            <w:shd w:val="clear" w:color="auto" w:fill="8EAADB" w:themeFill="accent1" w:themeFillTint="99"/>
          </w:tcPr>
          <w:p w14:paraId="51AC677B" w14:textId="77777777" w:rsidR="00B922E0" w:rsidRPr="00032925" w:rsidRDefault="00B922E0" w:rsidP="00B96940">
            <w:pPr>
              <w:rPr>
                <w:sz w:val="18"/>
                <w:szCs w:val="18"/>
                <w:rtl/>
              </w:rPr>
            </w:pPr>
          </w:p>
        </w:tc>
      </w:tr>
      <w:tr w:rsidR="00B922E0" w:rsidRPr="00032925" w14:paraId="1E218657" w14:textId="77777777" w:rsidTr="00B96940">
        <w:tc>
          <w:tcPr>
            <w:tcW w:w="1363" w:type="dxa"/>
            <w:shd w:val="clear" w:color="auto" w:fill="8EAADB" w:themeFill="accent1" w:themeFillTint="99"/>
          </w:tcPr>
          <w:p w14:paraId="6E4E9CFE" w14:textId="77777777" w:rsidR="00B922E0" w:rsidRPr="00245E01" w:rsidRDefault="00B922E0" w:rsidP="00B96940">
            <w:pPr>
              <w:rPr>
                <w:sz w:val="18"/>
                <w:szCs w:val="18"/>
                <w:rtl/>
              </w:rPr>
            </w:pPr>
            <w:r w:rsidRPr="00245E01">
              <w:rPr>
                <w:rFonts w:cs="Arial"/>
                <w:sz w:val="18"/>
                <w:szCs w:val="18"/>
                <w:rtl/>
              </w:rPr>
              <w:t>תוקף הביטוח</w:t>
            </w:r>
          </w:p>
          <w:p w14:paraId="58E9BAAD" w14:textId="77777777" w:rsidR="00B922E0" w:rsidRPr="00245E01" w:rsidRDefault="00B922E0" w:rsidP="00B96940">
            <w:pPr>
              <w:rPr>
                <w:sz w:val="18"/>
                <w:szCs w:val="18"/>
                <w:rtl/>
              </w:rPr>
            </w:pPr>
            <w:r w:rsidRPr="00245E01">
              <w:rPr>
                <w:rFonts w:cs="Arial"/>
                <w:sz w:val="18"/>
                <w:szCs w:val="18"/>
                <w:rtl/>
              </w:rPr>
              <w:t>למבוטח</w:t>
            </w:r>
            <w:r>
              <w:rPr>
                <w:rFonts w:cs="Arial" w:hint="cs"/>
                <w:sz w:val="18"/>
                <w:szCs w:val="18"/>
                <w:rtl/>
              </w:rPr>
              <w:t xml:space="preserve"> </w:t>
            </w:r>
            <w:r w:rsidRPr="00245E01">
              <w:rPr>
                <w:rFonts w:cs="Arial"/>
                <w:sz w:val="18"/>
                <w:szCs w:val="18"/>
                <w:rtl/>
              </w:rPr>
              <w:t>השוהה</w:t>
            </w:r>
            <w:r>
              <w:rPr>
                <w:rFonts w:hint="cs"/>
                <w:sz w:val="18"/>
                <w:szCs w:val="18"/>
                <w:rtl/>
              </w:rPr>
              <w:t xml:space="preserve"> </w:t>
            </w:r>
            <w:r w:rsidRPr="00245E01">
              <w:rPr>
                <w:rFonts w:cs="Arial"/>
                <w:sz w:val="18"/>
                <w:szCs w:val="18"/>
                <w:rtl/>
              </w:rPr>
              <w:t>מחוץ לגבולות</w:t>
            </w:r>
          </w:p>
          <w:p w14:paraId="23C381A6" w14:textId="19AB692C" w:rsidR="00B922E0" w:rsidRDefault="00B922E0" w:rsidP="00B96940">
            <w:pPr>
              <w:rPr>
                <w:sz w:val="18"/>
                <w:szCs w:val="18"/>
                <w:rtl/>
              </w:rPr>
            </w:pPr>
            <w:r w:rsidRPr="00245E01">
              <w:rPr>
                <w:rFonts w:cs="Arial"/>
                <w:sz w:val="18"/>
                <w:szCs w:val="18"/>
                <w:rtl/>
              </w:rPr>
              <w:t>ישראל</w:t>
            </w:r>
          </w:p>
        </w:tc>
        <w:tc>
          <w:tcPr>
            <w:tcW w:w="1366" w:type="dxa"/>
            <w:shd w:val="clear" w:color="auto" w:fill="8EAADB" w:themeFill="accent1" w:themeFillTint="99"/>
          </w:tcPr>
          <w:p w14:paraId="3696EC5D" w14:textId="77777777" w:rsidR="00B922E0" w:rsidRDefault="00B922E0" w:rsidP="00B96940">
            <w:pPr>
              <w:rPr>
                <w:sz w:val="18"/>
                <w:szCs w:val="18"/>
                <w:rtl/>
              </w:rPr>
            </w:pPr>
          </w:p>
        </w:tc>
        <w:tc>
          <w:tcPr>
            <w:tcW w:w="1363" w:type="dxa"/>
            <w:shd w:val="clear" w:color="auto" w:fill="8EAADB" w:themeFill="accent1" w:themeFillTint="99"/>
          </w:tcPr>
          <w:p w14:paraId="56F66E18" w14:textId="77777777" w:rsidR="00B922E0" w:rsidRPr="00032925" w:rsidRDefault="00B922E0" w:rsidP="00B96940">
            <w:pPr>
              <w:rPr>
                <w:sz w:val="18"/>
                <w:szCs w:val="18"/>
                <w:rtl/>
              </w:rPr>
            </w:pPr>
          </w:p>
        </w:tc>
        <w:tc>
          <w:tcPr>
            <w:tcW w:w="1363" w:type="dxa"/>
            <w:shd w:val="clear" w:color="auto" w:fill="8EAADB" w:themeFill="accent1" w:themeFillTint="99"/>
          </w:tcPr>
          <w:p w14:paraId="46EA8568" w14:textId="77777777" w:rsidR="00B922E0" w:rsidRDefault="00B922E0" w:rsidP="00B96940">
            <w:pPr>
              <w:rPr>
                <w:sz w:val="18"/>
                <w:szCs w:val="18"/>
                <w:rtl/>
              </w:rPr>
            </w:pPr>
          </w:p>
        </w:tc>
        <w:tc>
          <w:tcPr>
            <w:tcW w:w="1366" w:type="dxa"/>
            <w:shd w:val="clear" w:color="auto" w:fill="8EAADB" w:themeFill="accent1" w:themeFillTint="99"/>
          </w:tcPr>
          <w:p w14:paraId="2E0CB5D5" w14:textId="77777777" w:rsidR="00B922E0" w:rsidRDefault="00B922E0" w:rsidP="00B96940">
            <w:pPr>
              <w:rPr>
                <w:sz w:val="18"/>
                <w:szCs w:val="18"/>
                <w:rtl/>
              </w:rPr>
            </w:pPr>
          </w:p>
        </w:tc>
        <w:tc>
          <w:tcPr>
            <w:tcW w:w="1363" w:type="dxa"/>
            <w:shd w:val="clear" w:color="auto" w:fill="8EAADB" w:themeFill="accent1" w:themeFillTint="99"/>
          </w:tcPr>
          <w:p w14:paraId="38A8780F" w14:textId="77777777" w:rsidR="00B922E0" w:rsidRDefault="00B922E0" w:rsidP="00B96940">
            <w:pPr>
              <w:rPr>
                <w:sz w:val="18"/>
                <w:szCs w:val="18"/>
                <w:rtl/>
              </w:rPr>
            </w:pPr>
          </w:p>
        </w:tc>
        <w:tc>
          <w:tcPr>
            <w:tcW w:w="1364" w:type="dxa"/>
            <w:shd w:val="clear" w:color="auto" w:fill="8EAADB" w:themeFill="accent1" w:themeFillTint="99"/>
          </w:tcPr>
          <w:p w14:paraId="32129C76" w14:textId="77777777" w:rsidR="00B922E0" w:rsidRPr="00032925" w:rsidRDefault="00B922E0" w:rsidP="00B96940">
            <w:pPr>
              <w:rPr>
                <w:sz w:val="18"/>
                <w:szCs w:val="18"/>
                <w:rtl/>
              </w:rPr>
            </w:pPr>
          </w:p>
        </w:tc>
        <w:tc>
          <w:tcPr>
            <w:tcW w:w="1367" w:type="dxa"/>
            <w:shd w:val="clear" w:color="auto" w:fill="8EAADB" w:themeFill="accent1" w:themeFillTint="99"/>
          </w:tcPr>
          <w:p w14:paraId="0F091983" w14:textId="77777777" w:rsidR="00B922E0" w:rsidRDefault="00B922E0" w:rsidP="00B96940">
            <w:pPr>
              <w:rPr>
                <w:sz w:val="18"/>
                <w:szCs w:val="18"/>
                <w:rtl/>
              </w:rPr>
            </w:pPr>
          </w:p>
        </w:tc>
        <w:tc>
          <w:tcPr>
            <w:tcW w:w="1968" w:type="dxa"/>
            <w:shd w:val="clear" w:color="auto" w:fill="8EAADB" w:themeFill="accent1" w:themeFillTint="99"/>
          </w:tcPr>
          <w:p w14:paraId="6B24645E" w14:textId="77777777" w:rsidR="00B922E0" w:rsidRDefault="00B922E0" w:rsidP="00B96940">
            <w:pPr>
              <w:rPr>
                <w:sz w:val="18"/>
                <w:szCs w:val="18"/>
                <w:rtl/>
              </w:rPr>
            </w:pPr>
          </w:p>
        </w:tc>
        <w:tc>
          <w:tcPr>
            <w:tcW w:w="1364" w:type="dxa"/>
            <w:shd w:val="clear" w:color="auto" w:fill="8EAADB" w:themeFill="accent1" w:themeFillTint="99"/>
          </w:tcPr>
          <w:p w14:paraId="6E2B69AD" w14:textId="77777777" w:rsidR="00B922E0" w:rsidRDefault="00B922E0" w:rsidP="00B96940">
            <w:pPr>
              <w:rPr>
                <w:sz w:val="18"/>
                <w:szCs w:val="18"/>
                <w:rtl/>
              </w:rPr>
            </w:pPr>
          </w:p>
        </w:tc>
        <w:tc>
          <w:tcPr>
            <w:tcW w:w="1367" w:type="dxa"/>
            <w:shd w:val="clear" w:color="auto" w:fill="8EAADB" w:themeFill="accent1" w:themeFillTint="99"/>
          </w:tcPr>
          <w:p w14:paraId="1281F1AF" w14:textId="77777777" w:rsidR="00B922E0" w:rsidRPr="00032925" w:rsidRDefault="00B922E0" w:rsidP="00B96940">
            <w:pPr>
              <w:rPr>
                <w:sz w:val="18"/>
                <w:szCs w:val="18"/>
                <w:rtl/>
              </w:rPr>
            </w:pPr>
          </w:p>
        </w:tc>
      </w:tr>
      <w:tr w:rsidR="00CD2E38" w:rsidRPr="00032925" w14:paraId="1B41B3E4" w14:textId="77777777" w:rsidTr="00B96940">
        <w:tc>
          <w:tcPr>
            <w:tcW w:w="1363" w:type="dxa"/>
            <w:shd w:val="clear" w:color="auto" w:fill="BDD6EE" w:themeFill="accent5" w:themeFillTint="66"/>
          </w:tcPr>
          <w:p w14:paraId="2C7C2C05" w14:textId="3A0F2A28" w:rsidR="00CD2E38" w:rsidRPr="00032925" w:rsidRDefault="00CD2E38" w:rsidP="00B96940">
            <w:pPr>
              <w:rPr>
                <w:sz w:val="18"/>
                <w:szCs w:val="18"/>
                <w:rtl/>
              </w:rPr>
            </w:pPr>
            <w:r w:rsidRPr="00CD2E38">
              <w:rPr>
                <w:rFonts w:cs="Arial"/>
                <w:sz w:val="18"/>
                <w:szCs w:val="18"/>
                <w:rtl/>
              </w:rPr>
              <w:t>סעיף בנספח</w:t>
            </w:r>
          </w:p>
        </w:tc>
        <w:tc>
          <w:tcPr>
            <w:tcW w:w="1366" w:type="dxa"/>
            <w:shd w:val="clear" w:color="auto" w:fill="auto"/>
          </w:tcPr>
          <w:p w14:paraId="61C15FF6" w14:textId="1D2D5B73" w:rsidR="00CD2E38" w:rsidRDefault="00CD2E38" w:rsidP="00B96940">
            <w:pPr>
              <w:rPr>
                <w:sz w:val="18"/>
                <w:szCs w:val="18"/>
                <w:rtl/>
              </w:rPr>
            </w:pPr>
            <w:r>
              <w:rPr>
                <w:rFonts w:hint="cs"/>
                <w:sz w:val="18"/>
                <w:szCs w:val="18"/>
                <w:rtl/>
              </w:rPr>
              <w:t>סעיף 8</w:t>
            </w:r>
          </w:p>
        </w:tc>
        <w:tc>
          <w:tcPr>
            <w:tcW w:w="1363" w:type="dxa"/>
            <w:shd w:val="clear" w:color="auto" w:fill="auto"/>
          </w:tcPr>
          <w:p w14:paraId="528B41FF" w14:textId="5FD20EAB" w:rsidR="00CD2E38" w:rsidRPr="00032925" w:rsidRDefault="00CD2E38" w:rsidP="00B96940">
            <w:pPr>
              <w:rPr>
                <w:sz w:val="18"/>
                <w:szCs w:val="18"/>
                <w:rtl/>
              </w:rPr>
            </w:pPr>
            <w:r>
              <w:rPr>
                <w:rFonts w:hint="cs"/>
                <w:sz w:val="18"/>
                <w:szCs w:val="18"/>
                <w:rtl/>
              </w:rPr>
              <w:t>סעיף 7</w:t>
            </w:r>
          </w:p>
        </w:tc>
        <w:tc>
          <w:tcPr>
            <w:tcW w:w="1363" w:type="dxa"/>
            <w:shd w:val="clear" w:color="auto" w:fill="auto"/>
          </w:tcPr>
          <w:p w14:paraId="436FC77A" w14:textId="3CEDAA8D" w:rsidR="00CD2E38" w:rsidRDefault="00CD2E38" w:rsidP="00B96940">
            <w:pPr>
              <w:rPr>
                <w:sz w:val="18"/>
                <w:szCs w:val="18"/>
                <w:rtl/>
              </w:rPr>
            </w:pPr>
            <w:r>
              <w:rPr>
                <w:rFonts w:hint="cs"/>
                <w:sz w:val="18"/>
                <w:szCs w:val="18"/>
                <w:rtl/>
              </w:rPr>
              <w:t>עמוד 44 סעיף 8.3</w:t>
            </w:r>
          </w:p>
        </w:tc>
        <w:tc>
          <w:tcPr>
            <w:tcW w:w="1366" w:type="dxa"/>
            <w:shd w:val="clear" w:color="auto" w:fill="auto"/>
          </w:tcPr>
          <w:p w14:paraId="3244661E" w14:textId="6669FF93" w:rsidR="00CD2E38" w:rsidRDefault="00CD2E38" w:rsidP="00B96940">
            <w:pPr>
              <w:rPr>
                <w:sz w:val="18"/>
                <w:szCs w:val="18"/>
                <w:rtl/>
              </w:rPr>
            </w:pPr>
            <w:r>
              <w:rPr>
                <w:rFonts w:hint="cs"/>
                <w:sz w:val="18"/>
                <w:szCs w:val="18"/>
                <w:rtl/>
              </w:rPr>
              <w:t>סעיף 7</w:t>
            </w:r>
          </w:p>
        </w:tc>
        <w:tc>
          <w:tcPr>
            <w:tcW w:w="1363" w:type="dxa"/>
            <w:shd w:val="clear" w:color="auto" w:fill="auto"/>
          </w:tcPr>
          <w:p w14:paraId="050E5BBA" w14:textId="06F8EC31" w:rsidR="00CD2E38" w:rsidRDefault="00CD2E38" w:rsidP="00B96940">
            <w:pPr>
              <w:rPr>
                <w:sz w:val="18"/>
                <w:szCs w:val="18"/>
                <w:rtl/>
              </w:rPr>
            </w:pPr>
            <w:r>
              <w:rPr>
                <w:rFonts w:hint="cs"/>
                <w:sz w:val="18"/>
                <w:szCs w:val="18"/>
                <w:rtl/>
              </w:rPr>
              <w:t>סעיף 5 וסעיף 5.1 וסעיף 5.2</w:t>
            </w:r>
          </w:p>
        </w:tc>
        <w:tc>
          <w:tcPr>
            <w:tcW w:w="1364" w:type="dxa"/>
            <w:shd w:val="clear" w:color="auto" w:fill="auto"/>
          </w:tcPr>
          <w:p w14:paraId="12E1A559" w14:textId="5E7231A4" w:rsidR="00CD2E38" w:rsidRPr="00032925" w:rsidRDefault="00CD2E38" w:rsidP="00B96940">
            <w:pPr>
              <w:rPr>
                <w:sz w:val="18"/>
                <w:szCs w:val="18"/>
                <w:rtl/>
              </w:rPr>
            </w:pPr>
            <w:r>
              <w:rPr>
                <w:rFonts w:hint="cs"/>
                <w:sz w:val="18"/>
                <w:szCs w:val="18"/>
                <w:rtl/>
              </w:rPr>
              <w:t>סעיף 7 וסעיף 7.1 וסעיף 7.2</w:t>
            </w:r>
          </w:p>
        </w:tc>
        <w:tc>
          <w:tcPr>
            <w:tcW w:w="1367" w:type="dxa"/>
            <w:shd w:val="clear" w:color="auto" w:fill="auto"/>
          </w:tcPr>
          <w:p w14:paraId="7590F257" w14:textId="0B7C538A" w:rsidR="00CD2E38" w:rsidRDefault="00CD2E38" w:rsidP="00B96940">
            <w:pPr>
              <w:rPr>
                <w:sz w:val="18"/>
                <w:szCs w:val="18"/>
                <w:rtl/>
              </w:rPr>
            </w:pPr>
            <w:r>
              <w:rPr>
                <w:rFonts w:hint="cs"/>
                <w:sz w:val="18"/>
                <w:szCs w:val="18"/>
                <w:rtl/>
              </w:rPr>
              <w:t>סעיף 6</w:t>
            </w:r>
          </w:p>
        </w:tc>
        <w:tc>
          <w:tcPr>
            <w:tcW w:w="1968" w:type="dxa"/>
            <w:shd w:val="clear" w:color="auto" w:fill="auto"/>
          </w:tcPr>
          <w:p w14:paraId="54ADD77C" w14:textId="15F50BBF" w:rsidR="00CD2E38" w:rsidRDefault="00CD2E38" w:rsidP="00B96940">
            <w:pPr>
              <w:rPr>
                <w:sz w:val="18"/>
                <w:szCs w:val="18"/>
                <w:rtl/>
              </w:rPr>
            </w:pPr>
            <w:r>
              <w:rPr>
                <w:rFonts w:hint="cs"/>
                <w:sz w:val="18"/>
                <w:szCs w:val="18"/>
                <w:rtl/>
              </w:rPr>
              <w:t>סעיף 8</w:t>
            </w:r>
          </w:p>
        </w:tc>
        <w:tc>
          <w:tcPr>
            <w:tcW w:w="1364" w:type="dxa"/>
            <w:shd w:val="clear" w:color="auto" w:fill="auto"/>
          </w:tcPr>
          <w:p w14:paraId="2C308ED5" w14:textId="4BA1DE59" w:rsidR="00CD2E38" w:rsidRDefault="00CD2E38" w:rsidP="00B96940">
            <w:pPr>
              <w:rPr>
                <w:sz w:val="18"/>
                <w:szCs w:val="18"/>
                <w:rtl/>
              </w:rPr>
            </w:pPr>
            <w:r>
              <w:rPr>
                <w:rFonts w:hint="cs"/>
                <w:sz w:val="18"/>
                <w:szCs w:val="18"/>
                <w:rtl/>
              </w:rPr>
              <w:t>סעיף 5 וסעיף 5.1 וסעיף 5.2</w:t>
            </w:r>
          </w:p>
        </w:tc>
        <w:tc>
          <w:tcPr>
            <w:tcW w:w="1367" w:type="dxa"/>
          </w:tcPr>
          <w:p w14:paraId="5DE4529A" w14:textId="7709361A" w:rsidR="00CD2E38" w:rsidRPr="00032925" w:rsidRDefault="00CD2E38" w:rsidP="00B96940">
            <w:pPr>
              <w:rPr>
                <w:sz w:val="18"/>
                <w:szCs w:val="18"/>
                <w:rtl/>
              </w:rPr>
            </w:pPr>
            <w:r>
              <w:rPr>
                <w:rFonts w:hint="cs"/>
                <w:sz w:val="18"/>
                <w:szCs w:val="18"/>
                <w:rtl/>
              </w:rPr>
              <w:t>עמוד 14 חריגים סעיף 5 וסעיף 5 תת סעיף 13</w:t>
            </w:r>
          </w:p>
        </w:tc>
      </w:tr>
      <w:tr w:rsidR="00CD2E38" w:rsidRPr="00032925" w14:paraId="4FD58A8B" w14:textId="77777777" w:rsidTr="00B96940">
        <w:tc>
          <w:tcPr>
            <w:tcW w:w="1363" w:type="dxa"/>
            <w:shd w:val="clear" w:color="auto" w:fill="BDD6EE" w:themeFill="accent5" w:themeFillTint="66"/>
          </w:tcPr>
          <w:p w14:paraId="0CD7B24B" w14:textId="5A552709" w:rsidR="00CD2E38" w:rsidRPr="00032925" w:rsidRDefault="00CD2E38" w:rsidP="00B96940">
            <w:pPr>
              <w:rPr>
                <w:sz w:val="18"/>
                <w:szCs w:val="18"/>
                <w:rtl/>
              </w:rPr>
            </w:pPr>
            <w:r w:rsidRPr="00CD2E38">
              <w:rPr>
                <w:rFonts w:cs="Arial"/>
                <w:sz w:val="18"/>
                <w:szCs w:val="18"/>
                <w:rtl/>
              </w:rPr>
              <w:t>גובה הזכאות</w:t>
            </w:r>
          </w:p>
        </w:tc>
        <w:tc>
          <w:tcPr>
            <w:tcW w:w="1366" w:type="dxa"/>
            <w:shd w:val="clear" w:color="auto" w:fill="auto"/>
          </w:tcPr>
          <w:p w14:paraId="63BE0F52" w14:textId="6A278C2E" w:rsidR="00CD2E38" w:rsidRPr="009B3726" w:rsidRDefault="00CD2E38" w:rsidP="00B96940">
            <w:pPr>
              <w:rPr>
                <w:sz w:val="18"/>
                <w:szCs w:val="18"/>
                <w:rtl/>
              </w:rPr>
            </w:pPr>
            <w:r w:rsidRPr="009B3726">
              <w:rPr>
                <w:rFonts w:cs="Arial"/>
                <w:sz w:val="18"/>
                <w:szCs w:val="18"/>
                <w:rtl/>
              </w:rPr>
              <w:t>ניתן</w:t>
            </w:r>
          </w:p>
          <w:p w14:paraId="0D5EB235" w14:textId="77777777" w:rsidR="00CD2E38" w:rsidRPr="009B3726" w:rsidRDefault="00CD2E38" w:rsidP="00B96940">
            <w:pPr>
              <w:rPr>
                <w:sz w:val="18"/>
                <w:szCs w:val="18"/>
                <w:rtl/>
              </w:rPr>
            </w:pPr>
            <w:r w:rsidRPr="009B3726">
              <w:rPr>
                <w:rFonts w:cs="Arial"/>
                <w:sz w:val="18"/>
                <w:szCs w:val="18"/>
                <w:rtl/>
              </w:rPr>
              <w:t>לקבל שיפוי למשך</w:t>
            </w:r>
          </w:p>
          <w:p w14:paraId="04E74092" w14:textId="77777777" w:rsidR="00CD2E38" w:rsidRPr="009B3726" w:rsidRDefault="00CD2E38" w:rsidP="00B96940">
            <w:pPr>
              <w:rPr>
                <w:sz w:val="18"/>
                <w:szCs w:val="18"/>
                <w:rtl/>
              </w:rPr>
            </w:pPr>
            <w:r w:rsidRPr="009B3726">
              <w:rPr>
                <w:rFonts w:cs="Arial"/>
                <w:sz w:val="18"/>
                <w:szCs w:val="18"/>
                <w:rtl/>
              </w:rPr>
              <w:t>180 יום בחו"ל</w:t>
            </w:r>
          </w:p>
          <w:p w14:paraId="21B2A338" w14:textId="36A4E60D" w:rsidR="00CD2E38" w:rsidRDefault="00CD2E38" w:rsidP="00B96940">
            <w:pPr>
              <w:rPr>
                <w:sz w:val="18"/>
                <w:szCs w:val="18"/>
                <w:rtl/>
              </w:rPr>
            </w:pPr>
            <w:r w:rsidRPr="009B3726">
              <w:rPr>
                <w:rFonts w:cs="Arial"/>
                <w:sz w:val="18"/>
                <w:szCs w:val="18"/>
                <w:rtl/>
              </w:rPr>
              <w:t>לכל היותר</w:t>
            </w:r>
          </w:p>
        </w:tc>
        <w:tc>
          <w:tcPr>
            <w:tcW w:w="1363" w:type="dxa"/>
            <w:shd w:val="clear" w:color="auto" w:fill="auto"/>
          </w:tcPr>
          <w:p w14:paraId="6F1A3F5C" w14:textId="0A39C351" w:rsidR="00CD2E38" w:rsidRPr="009B3726" w:rsidRDefault="00CD2E38" w:rsidP="00B96940">
            <w:pPr>
              <w:rPr>
                <w:sz w:val="18"/>
                <w:szCs w:val="18"/>
                <w:rtl/>
              </w:rPr>
            </w:pPr>
            <w:r w:rsidRPr="009B3726">
              <w:rPr>
                <w:rFonts w:cs="Arial"/>
                <w:sz w:val="18"/>
                <w:szCs w:val="18"/>
                <w:rtl/>
              </w:rPr>
              <w:t>ניתן</w:t>
            </w:r>
          </w:p>
          <w:p w14:paraId="5CFDA6EE" w14:textId="77777777" w:rsidR="00CD2E38" w:rsidRPr="009B3726" w:rsidRDefault="00CD2E38" w:rsidP="00B96940">
            <w:pPr>
              <w:rPr>
                <w:sz w:val="18"/>
                <w:szCs w:val="18"/>
                <w:rtl/>
              </w:rPr>
            </w:pPr>
            <w:r w:rsidRPr="009B3726">
              <w:rPr>
                <w:rFonts w:cs="Arial"/>
                <w:sz w:val="18"/>
                <w:szCs w:val="18"/>
                <w:rtl/>
              </w:rPr>
              <w:t>לקבל שיפוי למשך</w:t>
            </w:r>
          </w:p>
          <w:p w14:paraId="09F9D1B4" w14:textId="77777777" w:rsidR="00CD2E38" w:rsidRPr="009B3726" w:rsidRDefault="00CD2E38" w:rsidP="00B96940">
            <w:pPr>
              <w:rPr>
                <w:sz w:val="18"/>
                <w:szCs w:val="18"/>
                <w:rtl/>
              </w:rPr>
            </w:pPr>
            <w:r w:rsidRPr="009B3726">
              <w:rPr>
                <w:rFonts w:cs="Arial"/>
                <w:sz w:val="18"/>
                <w:szCs w:val="18"/>
                <w:rtl/>
              </w:rPr>
              <w:t>180 יום בחו"ל</w:t>
            </w:r>
          </w:p>
          <w:p w14:paraId="5D2C587C" w14:textId="4FEEA6AE" w:rsidR="00CD2E38" w:rsidRPr="00032925" w:rsidRDefault="00CD2E38" w:rsidP="00B96940">
            <w:pPr>
              <w:rPr>
                <w:sz w:val="18"/>
                <w:szCs w:val="18"/>
                <w:rtl/>
              </w:rPr>
            </w:pPr>
            <w:r w:rsidRPr="009B3726">
              <w:rPr>
                <w:rFonts w:cs="Arial"/>
                <w:sz w:val="18"/>
                <w:szCs w:val="18"/>
                <w:rtl/>
              </w:rPr>
              <w:t>לכל היותר</w:t>
            </w:r>
          </w:p>
        </w:tc>
        <w:tc>
          <w:tcPr>
            <w:tcW w:w="1363" w:type="dxa"/>
            <w:shd w:val="clear" w:color="auto" w:fill="auto"/>
          </w:tcPr>
          <w:p w14:paraId="117D3535" w14:textId="65069E8A" w:rsidR="00CD2E38" w:rsidRPr="009B3726" w:rsidRDefault="00CD2E38" w:rsidP="00B96940">
            <w:pPr>
              <w:rPr>
                <w:sz w:val="18"/>
                <w:szCs w:val="18"/>
                <w:rtl/>
              </w:rPr>
            </w:pPr>
            <w:r w:rsidRPr="009B3726">
              <w:rPr>
                <w:rFonts w:cs="Arial"/>
                <w:sz w:val="18"/>
                <w:szCs w:val="18"/>
                <w:rtl/>
              </w:rPr>
              <w:t>ניתן</w:t>
            </w:r>
          </w:p>
          <w:p w14:paraId="0B6EFD7C" w14:textId="77777777" w:rsidR="00CD2E38" w:rsidRPr="009B3726" w:rsidRDefault="00CD2E38" w:rsidP="00B96940">
            <w:pPr>
              <w:rPr>
                <w:sz w:val="18"/>
                <w:szCs w:val="18"/>
                <w:rtl/>
              </w:rPr>
            </w:pPr>
            <w:r w:rsidRPr="009B3726">
              <w:rPr>
                <w:rFonts w:cs="Arial"/>
                <w:sz w:val="18"/>
                <w:szCs w:val="18"/>
                <w:rtl/>
              </w:rPr>
              <w:t>לקבל שיפוי למשך</w:t>
            </w:r>
          </w:p>
          <w:p w14:paraId="3BFF3F9C" w14:textId="77777777" w:rsidR="00CD2E38" w:rsidRPr="009B3726" w:rsidRDefault="00CD2E38" w:rsidP="00B96940">
            <w:pPr>
              <w:rPr>
                <w:sz w:val="18"/>
                <w:szCs w:val="18"/>
                <w:rtl/>
              </w:rPr>
            </w:pPr>
            <w:r w:rsidRPr="009B3726">
              <w:rPr>
                <w:rFonts w:cs="Arial"/>
                <w:sz w:val="18"/>
                <w:szCs w:val="18"/>
                <w:rtl/>
              </w:rPr>
              <w:t>180 יום בחו"ל</w:t>
            </w:r>
          </w:p>
          <w:p w14:paraId="094B6F48" w14:textId="4A381B0A" w:rsidR="00CD2E38" w:rsidRDefault="00CD2E38" w:rsidP="00B96940">
            <w:pPr>
              <w:rPr>
                <w:sz w:val="18"/>
                <w:szCs w:val="18"/>
                <w:rtl/>
              </w:rPr>
            </w:pPr>
            <w:r w:rsidRPr="009B3726">
              <w:rPr>
                <w:rFonts w:cs="Arial"/>
                <w:sz w:val="18"/>
                <w:szCs w:val="18"/>
                <w:rtl/>
              </w:rPr>
              <w:t>לכל היותר</w:t>
            </w:r>
          </w:p>
        </w:tc>
        <w:tc>
          <w:tcPr>
            <w:tcW w:w="1366" w:type="dxa"/>
            <w:shd w:val="clear" w:color="auto" w:fill="auto"/>
          </w:tcPr>
          <w:p w14:paraId="65722087" w14:textId="49FD031A" w:rsidR="00CD2E38" w:rsidRPr="009B3726" w:rsidRDefault="00CD2E38" w:rsidP="00B96940">
            <w:pPr>
              <w:rPr>
                <w:sz w:val="18"/>
                <w:szCs w:val="18"/>
                <w:rtl/>
              </w:rPr>
            </w:pPr>
            <w:r w:rsidRPr="009B3726">
              <w:rPr>
                <w:rFonts w:cs="Arial"/>
                <w:sz w:val="18"/>
                <w:szCs w:val="18"/>
                <w:rtl/>
              </w:rPr>
              <w:t>ניתן לקבל</w:t>
            </w:r>
          </w:p>
          <w:p w14:paraId="6656C956" w14:textId="77777777" w:rsidR="00CD2E38" w:rsidRPr="009B3726" w:rsidRDefault="00CD2E38" w:rsidP="00B96940">
            <w:pPr>
              <w:rPr>
                <w:sz w:val="18"/>
                <w:szCs w:val="18"/>
                <w:rtl/>
              </w:rPr>
            </w:pPr>
            <w:r w:rsidRPr="009B3726">
              <w:rPr>
                <w:rFonts w:cs="Arial"/>
                <w:sz w:val="18"/>
                <w:szCs w:val="18"/>
                <w:rtl/>
              </w:rPr>
              <w:t>שיפוי למשך 180</w:t>
            </w:r>
          </w:p>
          <w:p w14:paraId="2A76D078" w14:textId="77777777" w:rsidR="00CD2E38" w:rsidRPr="009B3726" w:rsidRDefault="00CD2E38" w:rsidP="00B96940">
            <w:pPr>
              <w:rPr>
                <w:sz w:val="18"/>
                <w:szCs w:val="18"/>
                <w:rtl/>
              </w:rPr>
            </w:pPr>
            <w:r w:rsidRPr="009B3726">
              <w:rPr>
                <w:rFonts w:cs="Arial"/>
                <w:sz w:val="18"/>
                <w:szCs w:val="18"/>
                <w:rtl/>
              </w:rPr>
              <w:t>יום בחו"ל לכל</w:t>
            </w:r>
          </w:p>
          <w:p w14:paraId="2DF8D5A7" w14:textId="2B285879" w:rsidR="00CD2E38" w:rsidRDefault="00CD2E38" w:rsidP="00B96940">
            <w:pPr>
              <w:rPr>
                <w:sz w:val="18"/>
                <w:szCs w:val="18"/>
                <w:rtl/>
              </w:rPr>
            </w:pPr>
            <w:r w:rsidRPr="009B3726">
              <w:rPr>
                <w:rFonts w:cs="Arial"/>
                <w:sz w:val="18"/>
                <w:szCs w:val="18"/>
                <w:rtl/>
              </w:rPr>
              <w:t>היותר</w:t>
            </w:r>
          </w:p>
        </w:tc>
        <w:tc>
          <w:tcPr>
            <w:tcW w:w="1363" w:type="dxa"/>
            <w:shd w:val="clear" w:color="auto" w:fill="auto"/>
          </w:tcPr>
          <w:p w14:paraId="45D6DB5F" w14:textId="0A6CD6AA" w:rsidR="00CD2E38" w:rsidRPr="009B3726" w:rsidRDefault="00CD2E38" w:rsidP="00B96940">
            <w:pPr>
              <w:rPr>
                <w:sz w:val="18"/>
                <w:szCs w:val="18"/>
                <w:rtl/>
              </w:rPr>
            </w:pPr>
            <w:r w:rsidRPr="009B3726">
              <w:rPr>
                <w:rFonts w:cs="Arial"/>
                <w:sz w:val="18"/>
                <w:szCs w:val="18"/>
                <w:rtl/>
              </w:rPr>
              <w:t>ניתן</w:t>
            </w:r>
          </w:p>
          <w:p w14:paraId="5EAA94F1" w14:textId="77777777" w:rsidR="00CD2E38" w:rsidRPr="009B3726" w:rsidRDefault="00CD2E38" w:rsidP="00B96940">
            <w:pPr>
              <w:rPr>
                <w:sz w:val="18"/>
                <w:szCs w:val="18"/>
                <w:rtl/>
              </w:rPr>
            </w:pPr>
            <w:r w:rsidRPr="009B3726">
              <w:rPr>
                <w:rFonts w:cs="Arial"/>
                <w:sz w:val="18"/>
                <w:szCs w:val="18"/>
                <w:rtl/>
              </w:rPr>
              <w:t>לקבל שיפוי</w:t>
            </w:r>
          </w:p>
          <w:p w14:paraId="5120BBB0" w14:textId="77777777" w:rsidR="00CD2E38" w:rsidRPr="000B4D4D" w:rsidRDefault="00CD2E38" w:rsidP="00B96940">
            <w:pPr>
              <w:rPr>
                <w:color w:val="FF0000"/>
                <w:sz w:val="18"/>
                <w:szCs w:val="18"/>
                <w:rtl/>
              </w:rPr>
            </w:pPr>
            <w:r w:rsidRPr="000B4D4D">
              <w:rPr>
                <w:rFonts w:cs="Arial"/>
                <w:color w:val="FF0000"/>
                <w:sz w:val="18"/>
                <w:szCs w:val="18"/>
                <w:rtl/>
              </w:rPr>
              <w:t>למשך 120 יום</w:t>
            </w:r>
          </w:p>
          <w:p w14:paraId="0F09AEC8" w14:textId="77777777" w:rsidR="00CD2E38" w:rsidRDefault="00CD2E38" w:rsidP="00B96940">
            <w:pPr>
              <w:rPr>
                <w:sz w:val="18"/>
                <w:szCs w:val="18"/>
                <w:rtl/>
              </w:rPr>
            </w:pPr>
            <w:r w:rsidRPr="009B3726">
              <w:rPr>
                <w:rFonts w:cs="Arial"/>
                <w:sz w:val="18"/>
                <w:szCs w:val="18"/>
                <w:rtl/>
              </w:rPr>
              <w:t>בחו"ל לכל היותר</w:t>
            </w:r>
          </w:p>
          <w:p w14:paraId="15AB5E35" w14:textId="77777777" w:rsidR="00CD2E38" w:rsidRDefault="00CD2E38" w:rsidP="00B96940">
            <w:pPr>
              <w:rPr>
                <w:sz w:val="18"/>
                <w:szCs w:val="18"/>
                <w:rtl/>
              </w:rPr>
            </w:pPr>
          </w:p>
          <w:p w14:paraId="3E293FDC" w14:textId="644222CA" w:rsidR="00CD2E38" w:rsidRPr="000B4D4D" w:rsidRDefault="00CD2E38" w:rsidP="00B96940">
            <w:pPr>
              <w:rPr>
                <w:color w:val="FF0000"/>
                <w:sz w:val="18"/>
                <w:szCs w:val="18"/>
                <w:rtl/>
              </w:rPr>
            </w:pPr>
            <w:r w:rsidRPr="000B4D4D">
              <w:rPr>
                <w:rFonts w:hint="cs"/>
                <w:color w:val="FF0000"/>
                <w:sz w:val="18"/>
                <w:szCs w:val="18"/>
                <w:rtl/>
              </w:rPr>
              <w:t>חברת הביטוח תאריך את תקופת הזכאות בכפוף לאישור מראש</w:t>
            </w:r>
          </w:p>
        </w:tc>
        <w:tc>
          <w:tcPr>
            <w:tcW w:w="1364" w:type="dxa"/>
            <w:shd w:val="clear" w:color="auto" w:fill="auto"/>
          </w:tcPr>
          <w:p w14:paraId="2F9629F4" w14:textId="0C73DF8C" w:rsidR="00CD2E38" w:rsidRPr="009B3726" w:rsidRDefault="00CD2E38" w:rsidP="00B96940">
            <w:pPr>
              <w:rPr>
                <w:sz w:val="18"/>
                <w:szCs w:val="18"/>
                <w:rtl/>
              </w:rPr>
            </w:pPr>
            <w:r w:rsidRPr="009B3726">
              <w:rPr>
                <w:rFonts w:cs="Arial"/>
                <w:sz w:val="18"/>
                <w:szCs w:val="18"/>
                <w:rtl/>
              </w:rPr>
              <w:t>ניתן</w:t>
            </w:r>
          </w:p>
          <w:p w14:paraId="2ED44571" w14:textId="77777777" w:rsidR="00CD2E38" w:rsidRPr="009B3726" w:rsidRDefault="00CD2E38" w:rsidP="00B96940">
            <w:pPr>
              <w:rPr>
                <w:sz w:val="18"/>
                <w:szCs w:val="18"/>
                <w:rtl/>
              </w:rPr>
            </w:pPr>
            <w:r w:rsidRPr="009B3726">
              <w:rPr>
                <w:rFonts w:cs="Arial"/>
                <w:sz w:val="18"/>
                <w:szCs w:val="18"/>
                <w:rtl/>
              </w:rPr>
              <w:t>לקבל שיפוי למשך</w:t>
            </w:r>
          </w:p>
          <w:p w14:paraId="2078C4B0" w14:textId="77777777" w:rsidR="00CD2E38" w:rsidRPr="009B3726" w:rsidRDefault="00CD2E38" w:rsidP="00B96940">
            <w:pPr>
              <w:rPr>
                <w:sz w:val="18"/>
                <w:szCs w:val="18"/>
                <w:rtl/>
              </w:rPr>
            </w:pPr>
            <w:r w:rsidRPr="009B3726">
              <w:rPr>
                <w:rFonts w:cs="Arial"/>
                <w:sz w:val="18"/>
                <w:szCs w:val="18"/>
                <w:rtl/>
              </w:rPr>
              <w:t>180 יום בחו"ל</w:t>
            </w:r>
          </w:p>
          <w:p w14:paraId="4F83ACBE" w14:textId="541E5619" w:rsidR="00CD2E38" w:rsidRPr="00032925" w:rsidRDefault="00CD2E38" w:rsidP="00B96940">
            <w:pPr>
              <w:rPr>
                <w:sz w:val="18"/>
                <w:szCs w:val="18"/>
                <w:rtl/>
              </w:rPr>
            </w:pPr>
            <w:r w:rsidRPr="009B3726">
              <w:rPr>
                <w:rFonts w:cs="Arial"/>
                <w:sz w:val="18"/>
                <w:szCs w:val="18"/>
                <w:rtl/>
              </w:rPr>
              <w:t>לכל היותר</w:t>
            </w:r>
          </w:p>
        </w:tc>
        <w:tc>
          <w:tcPr>
            <w:tcW w:w="1367" w:type="dxa"/>
            <w:shd w:val="clear" w:color="auto" w:fill="auto"/>
          </w:tcPr>
          <w:p w14:paraId="2AD9E5D5" w14:textId="5453C2A5" w:rsidR="00CD2E38" w:rsidRPr="00442734" w:rsidRDefault="00CD2E38" w:rsidP="00B96940">
            <w:pPr>
              <w:rPr>
                <w:color w:val="FF0000"/>
                <w:sz w:val="18"/>
                <w:szCs w:val="18"/>
                <w:rtl/>
              </w:rPr>
            </w:pPr>
            <w:r w:rsidRPr="00442734">
              <w:rPr>
                <w:rFonts w:cs="Arial"/>
                <w:color w:val="FF0000"/>
                <w:sz w:val="18"/>
                <w:szCs w:val="18"/>
                <w:rtl/>
              </w:rPr>
              <w:t>החברה</w:t>
            </w:r>
          </w:p>
          <w:p w14:paraId="0452F3AD" w14:textId="77777777" w:rsidR="00CD2E38" w:rsidRPr="00442734" w:rsidRDefault="00CD2E38" w:rsidP="00B96940">
            <w:pPr>
              <w:rPr>
                <w:color w:val="FF0000"/>
                <w:sz w:val="18"/>
                <w:szCs w:val="18"/>
                <w:rtl/>
              </w:rPr>
            </w:pPr>
            <w:r w:rsidRPr="00442734">
              <w:rPr>
                <w:rFonts w:cs="Arial"/>
                <w:color w:val="FF0000"/>
                <w:sz w:val="18"/>
                <w:szCs w:val="18"/>
                <w:rtl/>
              </w:rPr>
              <w:t>לא תשלם</w:t>
            </w:r>
          </w:p>
          <w:p w14:paraId="7D5AD869" w14:textId="77777777" w:rsidR="00CD2E38" w:rsidRPr="00442734" w:rsidRDefault="00CD2E38" w:rsidP="00B96940">
            <w:pPr>
              <w:rPr>
                <w:color w:val="FF0000"/>
                <w:sz w:val="18"/>
                <w:szCs w:val="18"/>
                <w:rtl/>
              </w:rPr>
            </w:pPr>
            <w:r w:rsidRPr="00442734">
              <w:rPr>
                <w:rFonts w:cs="Arial"/>
                <w:color w:val="FF0000"/>
                <w:sz w:val="18"/>
                <w:szCs w:val="18"/>
                <w:rtl/>
              </w:rPr>
              <w:t>תגמולי ביטוח</w:t>
            </w:r>
          </w:p>
          <w:p w14:paraId="212D2690" w14:textId="77777777" w:rsidR="00CD2E38" w:rsidRPr="00442734" w:rsidRDefault="00CD2E38" w:rsidP="00B96940">
            <w:pPr>
              <w:rPr>
                <w:color w:val="FF0000"/>
                <w:sz w:val="18"/>
                <w:szCs w:val="18"/>
                <w:rtl/>
              </w:rPr>
            </w:pPr>
            <w:r w:rsidRPr="00442734">
              <w:rPr>
                <w:rFonts w:cs="Arial"/>
                <w:color w:val="FF0000"/>
                <w:sz w:val="18"/>
                <w:szCs w:val="18"/>
                <w:rtl/>
              </w:rPr>
              <w:t>בזמן היות</w:t>
            </w:r>
          </w:p>
          <w:p w14:paraId="5C2D23E0" w14:textId="77777777" w:rsidR="00CD2E38" w:rsidRPr="00442734" w:rsidRDefault="00CD2E38" w:rsidP="00B96940">
            <w:pPr>
              <w:rPr>
                <w:color w:val="FF0000"/>
                <w:sz w:val="18"/>
                <w:szCs w:val="18"/>
                <w:rtl/>
              </w:rPr>
            </w:pPr>
            <w:r w:rsidRPr="00442734">
              <w:rPr>
                <w:rFonts w:cs="Arial"/>
                <w:color w:val="FF0000"/>
                <w:sz w:val="18"/>
                <w:szCs w:val="18"/>
                <w:rtl/>
              </w:rPr>
              <w:t>המבוטח מחוץ</w:t>
            </w:r>
          </w:p>
          <w:p w14:paraId="4AC61FBE" w14:textId="77777777" w:rsidR="00CD2E38" w:rsidRPr="00442734" w:rsidRDefault="00CD2E38" w:rsidP="00B96940">
            <w:pPr>
              <w:rPr>
                <w:color w:val="FF0000"/>
                <w:sz w:val="18"/>
                <w:szCs w:val="18"/>
                <w:rtl/>
              </w:rPr>
            </w:pPr>
            <w:r w:rsidRPr="00442734">
              <w:rPr>
                <w:rFonts w:cs="Arial"/>
                <w:color w:val="FF0000"/>
                <w:sz w:val="18"/>
                <w:szCs w:val="18"/>
                <w:rtl/>
              </w:rPr>
              <w:t>לגבולות מדינת</w:t>
            </w:r>
          </w:p>
          <w:p w14:paraId="7CE78475" w14:textId="77777777" w:rsidR="00CD2E38" w:rsidRPr="00442734" w:rsidRDefault="00CD2E38" w:rsidP="00B96940">
            <w:pPr>
              <w:rPr>
                <w:color w:val="FF0000"/>
                <w:sz w:val="18"/>
                <w:szCs w:val="18"/>
                <w:rtl/>
              </w:rPr>
            </w:pPr>
            <w:r w:rsidRPr="00442734">
              <w:rPr>
                <w:rFonts w:cs="Arial"/>
                <w:color w:val="FF0000"/>
                <w:sz w:val="18"/>
                <w:szCs w:val="18"/>
                <w:rtl/>
              </w:rPr>
              <w:t>ישראל</w:t>
            </w:r>
            <w:r w:rsidRPr="00442734">
              <w:rPr>
                <w:rFonts w:hint="cs"/>
                <w:color w:val="FF0000"/>
                <w:sz w:val="18"/>
                <w:szCs w:val="18"/>
                <w:rtl/>
              </w:rPr>
              <w:t>.</w:t>
            </w:r>
          </w:p>
          <w:p w14:paraId="78E06F88" w14:textId="77777777" w:rsidR="00CD2E38" w:rsidRDefault="00CD2E38" w:rsidP="00B96940">
            <w:pPr>
              <w:rPr>
                <w:sz w:val="18"/>
                <w:szCs w:val="18"/>
                <w:rtl/>
              </w:rPr>
            </w:pPr>
          </w:p>
          <w:p w14:paraId="0986DC5A" w14:textId="0831CDB2" w:rsidR="00CD2E38" w:rsidRPr="00442734" w:rsidRDefault="00CD2E38" w:rsidP="00B96940">
            <w:pPr>
              <w:rPr>
                <w:color w:val="00B050"/>
                <w:sz w:val="18"/>
                <w:szCs w:val="18"/>
                <w:rtl/>
              </w:rPr>
            </w:pPr>
            <w:r w:rsidRPr="00442734">
              <w:rPr>
                <w:rFonts w:hint="cs"/>
                <w:color w:val="00B050"/>
                <w:sz w:val="18"/>
                <w:szCs w:val="18"/>
                <w:rtl/>
              </w:rPr>
              <w:t>לאחר שובו של המבוטח לישראל, תשלם לו חברת הביטוח גם בגין תקופת השהות בחו"ל</w:t>
            </w:r>
          </w:p>
        </w:tc>
        <w:tc>
          <w:tcPr>
            <w:tcW w:w="1968" w:type="dxa"/>
            <w:shd w:val="clear" w:color="auto" w:fill="auto"/>
          </w:tcPr>
          <w:p w14:paraId="359D5EAB" w14:textId="2C5F040B" w:rsidR="00CD2E38" w:rsidRPr="009B3726" w:rsidRDefault="00CD2E38" w:rsidP="00B96940">
            <w:pPr>
              <w:rPr>
                <w:sz w:val="18"/>
                <w:szCs w:val="18"/>
                <w:rtl/>
              </w:rPr>
            </w:pPr>
            <w:r w:rsidRPr="009B3726">
              <w:rPr>
                <w:rFonts w:cs="Arial"/>
                <w:sz w:val="18"/>
                <w:szCs w:val="18"/>
                <w:rtl/>
              </w:rPr>
              <w:t>ניתן</w:t>
            </w:r>
          </w:p>
          <w:p w14:paraId="714587FB" w14:textId="77777777" w:rsidR="00CD2E38" w:rsidRPr="009B3726" w:rsidRDefault="00CD2E38" w:rsidP="00B96940">
            <w:pPr>
              <w:rPr>
                <w:sz w:val="18"/>
                <w:szCs w:val="18"/>
                <w:rtl/>
              </w:rPr>
            </w:pPr>
            <w:r w:rsidRPr="009B3726">
              <w:rPr>
                <w:rFonts w:cs="Arial"/>
                <w:sz w:val="18"/>
                <w:szCs w:val="18"/>
                <w:rtl/>
              </w:rPr>
              <w:t>לקבל שיפוי</w:t>
            </w:r>
          </w:p>
          <w:p w14:paraId="137E9B6D" w14:textId="77777777" w:rsidR="00CD2E38" w:rsidRPr="009B3726" w:rsidRDefault="00CD2E38" w:rsidP="00B96940">
            <w:pPr>
              <w:rPr>
                <w:sz w:val="18"/>
                <w:szCs w:val="18"/>
                <w:rtl/>
              </w:rPr>
            </w:pPr>
            <w:r w:rsidRPr="009B3726">
              <w:rPr>
                <w:rFonts w:cs="Arial"/>
                <w:sz w:val="18"/>
                <w:szCs w:val="18"/>
                <w:rtl/>
              </w:rPr>
              <w:t>למשך 180 יום</w:t>
            </w:r>
          </w:p>
          <w:p w14:paraId="7B1D6628" w14:textId="77777777" w:rsidR="00CD2E38" w:rsidRPr="009B3726" w:rsidRDefault="00CD2E38" w:rsidP="00B96940">
            <w:pPr>
              <w:rPr>
                <w:sz w:val="18"/>
                <w:szCs w:val="18"/>
                <w:rtl/>
              </w:rPr>
            </w:pPr>
            <w:r w:rsidRPr="009B3726">
              <w:rPr>
                <w:rFonts w:cs="Arial"/>
                <w:sz w:val="18"/>
                <w:szCs w:val="18"/>
                <w:rtl/>
              </w:rPr>
              <w:t>בחו"ל לכל</w:t>
            </w:r>
          </w:p>
          <w:p w14:paraId="15C02EAE" w14:textId="31E50A43" w:rsidR="00CD2E38" w:rsidRDefault="00CD2E38" w:rsidP="00B96940">
            <w:pPr>
              <w:rPr>
                <w:sz w:val="18"/>
                <w:szCs w:val="18"/>
                <w:rtl/>
              </w:rPr>
            </w:pPr>
            <w:r w:rsidRPr="009B3726">
              <w:rPr>
                <w:rFonts w:cs="Arial"/>
                <w:sz w:val="18"/>
                <w:szCs w:val="18"/>
                <w:rtl/>
              </w:rPr>
              <w:t>היותר</w:t>
            </w:r>
          </w:p>
        </w:tc>
        <w:tc>
          <w:tcPr>
            <w:tcW w:w="1364" w:type="dxa"/>
            <w:shd w:val="clear" w:color="auto" w:fill="auto"/>
          </w:tcPr>
          <w:p w14:paraId="3AC77E63" w14:textId="542AD424" w:rsidR="00CD2E38" w:rsidRPr="009B3726" w:rsidRDefault="00CD2E38" w:rsidP="00B96940">
            <w:pPr>
              <w:rPr>
                <w:sz w:val="18"/>
                <w:szCs w:val="18"/>
                <w:rtl/>
              </w:rPr>
            </w:pPr>
            <w:r w:rsidRPr="009B3726">
              <w:rPr>
                <w:rFonts w:cs="Arial"/>
                <w:sz w:val="18"/>
                <w:szCs w:val="18"/>
                <w:rtl/>
              </w:rPr>
              <w:t>ניתן</w:t>
            </w:r>
          </w:p>
          <w:p w14:paraId="124871D6" w14:textId="77777777" w:rsidR="00CD2E38" w:rsidRPr="009B3726" w:rsidRDefault="00CD2E38" w:rsidP="00B96940">
            <w:pPr>
              <w:rPr>
                <w:sz w:val="18"/>
                <w:szCs w:val="18"/>
                <w:rtl/>
              </w:rPr>
            </w:pPr>
            <w:r w:rsidRPr="009B3726">
              <w:rPr>
                <w:rFonts w:cs="Arial"/>
                <w:sz w:val="18"/>
                <w:szCs w:val="18"/>
                <w:rtl/>
              </w:rPr>
              <w:t>לקבל שיפוי</w:t>
            </w:r>
          </w:p>
          <w:p w14:paraId="0043D85E" w14:textId="77777777" w:rsidR="00CD2E38" w:rsidRPr="00442734" w:rsidRDefault="00CD2E38" w:rsidP="00B96940">
            <w:pPr>
              <w:rPr>
                <w:color w:val="FF0000"/>
                <w:sz w:val="18"/>
                <w:szCs w:val="18"/>
                <w:rtl/>
              </w:rPr>
            </w:pPr>
            <w:r w:rsidRPr="00442734">
              <w:rPr>
                <w:rFonts w:cs="Arial"/>
                <w:color w:val="FF0000"/>
                <w:sz w:val="18"/>
                <w:szCs w:val="18"/>
                <w:rtl/>
              </w:rPr>
              <w:t>למשך 120 יום</w:t>
            </w:r>
          </w:p>
          <w:p w14:paraId="45D03569" w14:textId="77777777" w:rsidR="00CD2E38" w:rsidRPr="009B3726" w:rsidRDefault="00CD2E38" w:rsidP="00B96940">
            <w:pPr>
              <w:rPr>
                <w:sz w:val="18"/>
                <w:szCs w:val="18"/>
                <w:rtl/>
              </w:rPr>
            </w:pPr>
            <w:r w:rsidRPr="009B3726">
              <w:rPr>
                <w:rFonts w:cs="Arial"/>
                <w:sz w:val="18"/>
                <w:szCs w:val="18"/>
                <w:rtl/>
              </w:rPr>
              <w:t>בחו"ל לכל</w:t>
            </w:r>
          </w:p>
          <w:p w14:paraId="08CB95B7" w14:textId="5F9DDDE0" w:rsidR="00CD2E38" w:rsidRDefault="00CD2E38" w:rsidP="00B96940">
            <w:pPr>
              <w:rPr>
                <w:sz w:val="18"/>
                <w:szCs w:val="18"/>
                <w:rtl/>
              </w:rPr>
            </w:pPr>
            <w:r w:rsidRPr="009B3726">
              <w:rPr>
                <w:rFonts w:cs="Arial"/>
                <w:sz w:val="18"/>
                <w:szCs w:val="18"/>
                <w:rtl/>
              </w:rPr>
              <w:t>היותר</w:t>
            </w:r>
          </w:p>
        </w:tc>
        <w:tc>
          <w:tcPr>
            <w:tcW w:w="1367" w:type="dxa"/>
            <w:shd w:val="clear" w:color="auto" w:fill="auto"/>
          </w:tcPr>
          <w:p w14:paraId="0EA8C191" w14:textId="77777777" w:rsidR="00CD2E38" w:rsidRPr="009B3726" w:rsidRDefault="00CD2E38" w:rsidP="00B96940">
            <w:pPr>
              <w:rPr>
                <w:sz w:val="18"/>
                <w:szCs w:val="18"/>
                <w:rtl/>
              </w:rPr>
            </w:pPr>
            <w:r w:rsidRPr="009B3726">
              <w:rPr>
                <w:rFonts w:cs="Arial"/>
                <w:sz w:val="18"/>
                <w:szCs w:val="18"/>
                <w:rtl/>
              </w:rPr>
              <w:t>ניתן</w:t>
            </w:r>
          </w:p>
          <w:p w14:paraId="7B1694AA" w14:textId="77777777" w:rsidR="00CD2E38" w:rsidRPr="009B3726" w:rsidRDefault="00CD2E38" w:rsidP="00B96940">
            <w:pPr>
              <w:rPr>
                <w:sz w:val="18"/>
                <w:szCs w:val="18"/>
                <w:rtl/>
              </w:rPr>
            </w:pPr>
            <w:r w:rsidRPr="009B3726">
              <w:rPr>
                <w:rFonts w:cs="Arial"/>
                <w:sz w:val="18"/>
                <w:szCs w:val="18"/>
                <w:rtl/>
              </w:rPr>
              <w:t>לקבל שיפוי</w:t>
            </w:r>
          </w:p>
          <w:p w14:paraId="2C52386B" w14:textId="42D9C908" w:rsidR="00CD2E38" w:rsidRPr="009B3726" w:rsidRDefault="00CD2E38" w:rsidP="00B96940">
            <w:pPr>
              <w:rPr>
                <w:sz w:val="18"/>
                <w:szCs w:val="18"/>
                <w:rtl/>
              </w:rPr>
            </w:pPr>
            <w:r w:rsidRPr="009B3726">
              <w:rPr>
                <w:rFonts w:cs="Arial"/>
                <w:sz w:val="18"/>
                <w:szCs w:val="18"/>
                <w:rtl/>
              </w:rPr>
              <w:t xml:space="preserve">למשך </w:t>
            </w:r>
            <w:r>
              <w:rPr>
                <w:rFonts w:cs="Arial" w:hint="cs"/>
                <w:sz w:val="18"/>
                <w:szCs w:val="18"/>
                <w:rtl/>
              </w:rPr>
              <w:t>183</w:t>
            </w:r>
            <w:r w:rsidRPr="009B3726">
              <w:rPr>
                <w:rFonts w:cs="Arial"/>
                <w:sz w:val="18"/>
                <w:szCs w:val="18"/>
                <w:rtl/>
              </w:rPr>
              <w:t xml:space="preserve"> יום</w:t>
            </w:r>
          </w:p>
          <w:p w14:paraId="694B21AF" w14:textId="77777777" w:rsidR="00CD2E38" w:rsidRPr="009B3726" w:rsidRDefault="00CD2E38" w:rsidP="00B96940">
            <w:pPr>
              <w:rPr>
                <w:sz w:val="18"/>
                <w:szCs w:val="18"/>
                <w:rtl/>
              </w:rPr>
            </w:pPr>
            <w:r w:rsidRPr="009B3726">
              <w:rPr>
                <w:rFonts w:cs="Arial"/>
                <w:sz w:val="18"/>
                <w:szCs w:val="18"/>
                <w:rtl/>
              </w:rPr>
              <w:t>בחו"ל לכל</w:t>
            </w:r>
          </w:p>
          <w:p w14:paraId="053B526B" w14:textId="025814FD" w:rsidR="00CD2E38" w:rsidRPr="00032925" w:rsidRDefault="00CD2E38" w:rsidP="00B96940">
            <w:pPr>
              <w:rPr>
                <w:sz w:val="18"/>
                <w:szCs w:val="18"/>
                <w:rtl/>
              </w:rPr>
            </w:pPr>
            <w:r w:rsidRPr="009B3726">
              <w:rPr>
                <w:rFonts w:cs="Arial"/>
                <w:sz w:val="18"/>
                <w:szCs w:val="18"/>
                <w:rtl/>
              </w:rPr>
              <w:t>היותר</w:t>
            </w:r>
          </w:p>
        </w:tc>
      </w:tr>
      <w:tr w:rsidR="00CD2E38" w:rsidRPr="00032925" w14:paraId="4B564996" w14:textId="77777777" w:rsidTr="00B96940">
        <w:tc>
          <w:tcPr>
            <w:tcW w:w="1363" w:type="dxa"/>
            <w:shd w:val="clear" w:color="auto" w:fill="BDD6EE" w:themeFill="accent5" w:themeFillTint="66"/>
          </w:tcPr>
          <w:p w14:paraId="7FABE5E6" w14:textId="72603C94"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5F922EB9" w14:textId="13BB9E39" w:rsidR="00CD2E38" w:rsidRDefault="00CD2E38" w:rsidP="00B96940">
            <w:pPr>
              <w:rPr>
                <w:sz w:val="18"/>
                <w:szCs w:val="18"/>
              </w:rPr>
            </w:pPr>
            <w:r>
              <w:rPr>
                <w:rFonts w:hint="cs"/>
                <w:sz w:val="18"/>
                <w:szCs w:val="18"/>
                <w:rtl/>
              </w:rPr>
              <w:t xml:space="preserve">סעיף 8: </w:t>
            </w:r>
            <w:r w:rsidRPr="00350165">
              <w:rPr>
                <w:rFonts w:cs="Arial"/>
                <w:sz w:val="18"/>
                <w:szCs w:val="18"/>
                <w:rtl/>
              </w:rPr>
              <w:t>הגבלת אחריות המבטח למבוטח השוהה בגבולות מדינת ישראל</w:t>
            </w:r>
            <w:r>
              <w:rPr>
                <w:rFonts w:hint="cs"/>
                <w:sz w:val="18"/>
                <w:szCs w:val="18"/>
                <w:rtl/>
              </w:rPr>
              <w:t xml:space="preserve">: </w:t>
            </w:r>
            <w:r w:rsidRPr="00350165">
              <w:rPr>
                <w:rFonts w:cs="Arial"/>
                <w:sz w:val="18"/>
                <w:szCs w:val="18"/>
                <w:rtl/>
              </w:rPr>
              <w:t xml:space="preserve">המבטח לא ישלם תגמולי ביטוח על פי תוכנית זו בזמן היות המבוטח מחוץ לגבולות מדינת ישראל למעלה מ - </w:t>
            </w:r>
            <w:r w:rsidRPr="00442734">
              <w:rPr>
                <w:rFonts w:cs="Arial"/>
                <w:sz w:val="18"/>
                <w:szCs w:val="18"/>
                <w:rtl/>
              </w:rPr>
              <w:t>180 יום</w:t>
            </w:r>
            <w:r w:rsidRPr="00442734">
              <w:rPr>
                <w:rtl/>
              </w:rPr>
              <w:t xml:space="preserve"> </w:t>
            </w:r>
            <w:r w:rsidRPr="00442734">
              <w:rPr>
                <w:rFonts w:cs="Arial"/>
                <w:sz w:val="18"/>
                <w:szCs w:val="18"/>
                <w:rtl/>
              </w:rPr>
              <w:t>רצופים. תוכנית זו אינו מכסה מבוטח ששוהה בחו״ל מעבר לתקופה האמורה, כל עוד נמצא</w:t>
            </w:r>
            <w:r w:rsidRPr="00350165">
              <w:rPr>
                <w:rFonts w:cs="Arial"/>
                <w:sz w:val="18"/>
                <w:szCs w:val="18"/>
                <w:rtl/>
              </w:rPr>
              <w:t xml:space="preserve"> המבוטח </w:t>
            </w:r>
            <w:r w:rsidRPr="00442734">
              <w:rPr>
                <w:rFonts w:cs="Arial"/>
                <w:sz w:val="18"/>
                <w:szCs w:val="18"/>
                <w:rtl/>
              </w:rPr>
              <w:lastRenderedPageBreak/>
              <w:t>בחו״ל.</w:t>
            </w:r>
            <w:r w:rsidRPr="00442734">
              <w:rPr>
                <w:rtl/>
              </w:rPr>
              <w:t xml:space="preserve"> </w:t>
            </w:r>
            <w:r w:rsidRPr="00442734">
              <w:rPr>
                <w:rFonts w:cs="Arial"/>
                <w:sz w:val="18"/>
                <w:szCs w:val="18"/>
                <w:rtl/>
              </w:rPr>
              <w:t>חזר מבו</w:t>
            </w:r>
            <w:r w:rsidRPr="00442734">
              <w:rPr>
                <w:rFonts w:cs="Arial" w:hint="cs"/>
                <w:sz w:val="18"/>
                <w:szCs w:val="18"/>
                <w:rtl/>
              </w:rPr>
              <w:t>ט</w:t>
            </w:r>
            <w:r w:rsidRPr="00442734">
              <w:rPr>
                <w:rFonts w:cs="Arial"/>
                <w:sz w:val="18"/>
                <w:szCs w:val="18"/>
                <w:rtl/>
              </w:rPr>
              <w:t xml:space="preserve">ח לגבולות </w:t>
            </w:r>
            <w:r w:rsidRPr="00442734">
              <w:rPr>
                <w:rFonts w:cs="Arial" w:hint="cs"/>
                <w:sz w:val="18"/>
                <w:szCs w:val="18"/>
                <w:rtl/>
              </w:rPr>
              <w:t>המדינה</w:t>
            </w:r>
            <w:r w:rsidRPr="00442734">
              <w:rPr>
                <w:rFonts w:cs="Arial"/>
                <w:sz w:val="18"/>
                <w:szCs w:val="18"/>
                <w:rtl/>
              </w:rPr>
              <w:t xml:space="preserve"> ויוכיח את זכאותו לתגמולים, </w:t>
            </w:r>
            <w:r w:rsidRPr="00E8084B">
              <w:rPr>
                <w:rFonts w:cs="Arial" w:hint="cs"/>
                <w:sz w:val="18"/>
                <w:szCs w:val="18"/>
                <w:highlight w:val="yellow"/>
                <w:rtl/>
              </w:rPr>
              <w:t>המבטח</w:t>
            </w:r>
            <w:r w:rsidRPr="00E8084B">
              <w:rPr>
                <w:rFonts w:cs="Arial"/>
                <w:sz w:val="18"/>
                <w:szCs w:val="18"/>
                <w:highlight w:val="yellow"/>
                <w:rtl/>
              </w:rPr>
              <w:t xml:space="preserve"> ישלם לו תגמול</w:t>
            </w:r>
            <w:r w:rsidRPr="00E8084B">
              <w:rPr>
                <w:rFonts w:cs="Arial" w:hint="cs"/>
                <w:sz w:val="18"/>
                <w:szCs w:val="18"/>
                <w:highlight w:val="yellow"/>
                <w:rtl/>
              </w:rPr>
              <w:t>י ביטוח</w:t>
            </w:r>
            <w:r w:rsidRPr="00E8084B">
              <w:rPr>
                <w:rFonts w:cs="Arial"/>
                <w:sz w:val="18"/>
                <w:szCs w:val="18"/>
                <w:highlight w:val="yellow"/>
                <w:rtl/>
              </w:rPr>
              <w:t xml:space="preserve"> </w:t>
            </w:r>
            <w:r w:rsidRPr="00E8084B">
              <w:rPr>
                <w:rFonts w:cs="Arial" w:hint="cs"/>
                <w:sz w:val="18"/>
                <w:szCs w:val="18"/>
                <w:highlight w:val="yellow"/>
                <w:rtl/>
              </w:rPr>
              <w:t>החל</w:t>
            </w:r>
            <w:r w:rsidRPr="00E8084B">
              <w:rPr>
                <w:rFonts w:cs="Arial"/>
                <w:sz w:val="18"/>
                <w:szCs w:val="18"/>
                <w:highlight w:val="yellow"/>
                <w:rtl/>
              </w:rPr>
              <w:t xml:space="preserve"> ממועד שובו לישראל,</w:t>
            </w:r>
            <w:r w:rsidRPr="00350165">
              <w:rPr>
                <w:rFonts w:cs="Arial"/>
                <w:sz w:val="18"/>
                <w:szCs w:val="18"/>
                <w:rtl/>
              </w:rPr>
              <w:t xml:space="preserve"> </w:t>
            </w:r>
            <w:r>
              <w:rPr>
                <w:rFonts w:cs="Arial" w:hint="cs"/>
                <w:sz w:val="18"/>
                <w:szCs w:val="18"/>
                <w:rtl/>
              </w:rPr>
              <w:t xml:space="preserve">עפ"י </w:t>
            </w:r>
            <w:r w:rsidRPr="00350165">
              <w:rPr>
                <w:rFonts w:cs="Arial"/>
                <w:sz w:val="18"/>
                <w:szCs w:val="18"/>
                <w:rtl/>
              </w:rPr>
              <w:t xml:space="preserve">תנאי </w:t>
            </w:r>
            <w:r>
              <w:rPr>
                <w:rFonts w:cs="Arial" w:hint="cs"/>
                <w:sz w:val="18"/>
                <w:szCs w:val="18"/>
                <w:rtl/>
              </w:rPr>
              <w:t>הפוליסה</w:t>
            </w:r>
            <w:r w:rsidRPr="00350165">
              <w:rPr>
                <w:rFonts w:cs="Arial"/>
                <w:sz w:val="18"/>
                <w:szCs w:val="18"/>
                <w:rtl/>
              </w:rPr>
              <w:t xml:space="preserve"> ולא יותר מסכום השיפוי </w:t>
            </w:r>
            <w:r>
              <w:rPr>
                <w:rFonts w:cs="Arial" w:hint="cs"/>
                <w:sz w:val="18"/>
                <w:szCs w:val="18"/>
                <w:rtl/>
              </w:rPr>
              <w:t>המירבי</w:t>
            </w:r>
            <w:r w:rsidRPr="00350165">
              <w:rPr>
                <w:rFonts w:cs="Arial"/>
                <w:sz w:val="18"/>
                <w:szCs w:val="18"/>
                <w:rtl/>
              </w:rPr>
              <w:t xml:space="preserve"> </w:t>
            </w:r>
            <w:r>
              <w:rPr>
                <w:rFonts w:cs="Arial" w:hint="cs"/>
                <w:sz w:val="18"/>
                <w:szCs w:val="18"/>
                <w:rtl/>
              </w:rPr>
              <w:t>לביטוח</w:t>
            </w:r>
            <w:r w:rsidRPr="00350165">
              <w:rPr>
                <w:rFonts w:cs="Arial"/>
                <w:sz w:val="18"/>
                <w:szCs w:val="18"/>
                <w:rtl/>
              </w:rPr>
              <w:t xml:space="preserve"> </w:t>
            </w:r>
            <w:r>
              <w:rPr>
                <w:rFonts w:cs="Arial" w:hint="cs"/>
                <w:sz w:val="18"/>
                <w:szCs w:val="18"/>
                <w:rtl/>
              </w:rPr>
              <w:t>הנקוב</w:t>
            </w:r>
            <w:r w:rsidRPr="00350165">
              <w:rPr>
                <w:rFonts w:cs="Arial"/>
                <w:sz w:val="18"/>
                <w:szCs w:val="18"/>
                <w:rtl/>
              </w:rPr>
              <w:t xml:space="preserve"> בתוכנית זו.</w:t>
            </w:r>
          </w:p>
          <w:p w14:paraId="09E5D789" w14:textId="454CEAA1" w:rsidR="00CD2E38" w:rsidRDefault="00CD2E38" w:rsidP="00B96940">
            <w:pPr>
              <w:rPr>
                <w:sz w:val="18"/>
                <w:szCs w:val="18"/>
                <w:rtl/>
              </w:rPr>
            </w:pPr>
          </w:p>
        </w:tc>
        <w:tc>
          <w:tcPr>
            <w:tcW w:w="1363" w:type="dxa"/>
            <w:shd w:val="clear" w:color="auto" w:fill="auto"/>
          </w:tcPr>
          <w:p w14:paraId="1183FBF6" w14:textId="72230A3E" w:rsidR="00CD2E38" w:rsidRPr="00032925" w:rsidRDefault="00CD2E38" w:rsidP="00B96940">
            <w:pPr>
              <w:rPr>
                <w:sz w:val="18"/>
                <w:szCs w:val="18"/>
              </w:rPr>
            </w:pPr>
            <w:r>
              <w:rPr>
                <w:rFonts w:hint="cs"/>
                <w:sz w:val="18"/>
                <w:szCs w:val="18"/>
                <w:rtl/>
              </w:rPr>
              <w:lastRenderedPageBreak/>
              <w:t xml:space="preserve">סעיף 7: </w:t>
            </w:r>
          </w:p>
          <w:p w14:paraId="518A5592" w14:textId="4F402865" w:rsidR="00CD2E38" w:rsidRPr="00032925" w:rsidRDefault="00CD2E38" w:rsidP="00B96940">
            <w:pPr>
              <w:rPr>
                <w:sz w:val="18"/>
                <w:szCs w:val="18"/>
                <w:rtl/>
              </w:rPr>
            </w:pPr>
            <w:r w:rsidRPr="004C0792">
              <w:rPr>
                <w:rFonts w:cs="Arial"/>
                <w:sz w:val="18"/>
                <w:szCs w:val="18"/>
                <w:rtl/>
              </w:rPr>
              <w:t>הגבלת חבות המבטח מחוץ לגבולות ישראל</w:t>
            </w:r>
            <w:r>
              <w:rPr>
                <w:rFonts w:hint="cs"/>
                <w:sz w:val="18"/>
                <w:szCs w:val="18"/>
                <w:rtl/>
              </w:rPr>
              <w:t xml:space="preserve">: </w:t>
            </w:r>
            <w:r w:rsidRPr="004C0792">
              <w:rPr>
                <w:rFonts w:cs="Arial"/>
                <w:sz w:val="18"/>
                <w:szCs w:val="18"/>
                <w:rtl/>
              </w:rPr>
              <w:t xml:space="preserve">אחריות המבטח לתשלום תביעה בזמן היות המבוטח מחוץ לגבולות ישראל מוגבלת לכל היותר לתקופה של </w:t>
            </w:r>
            <w:r>
              <w:rPr>
                <w:rFonts w:cs="Arial" w:hint="cs"/>
                <w:sz w:val="18"/>
                <w:szCs w:val="18"/>
                <w:rtl/>
              </w:rPr>
              <w:t xml:space="preserve">180 </w:t>
            </w:r>
            <w:r w:rsidRPr="004C0792">
              <w:rPr>
                <w:rFonts w:cs="Arial"/>
                <w:sz w:val="18"/>
                <w:szCs w:val="18"/>
                <w:rtl/>
              </w:rPr>
              <w:t xml:space="preserve">ימים, בכל שהייה מחוץ לגבולות מדינת ישראל. בשוב המבוטח מחו"ל לישראל, תבחן שוב זכאותו של המבוטח </w:t>
            </w:r>
            <w:r w:rsidRPr="004C0792">
              <w:rPr>
                <w:rFonts w:cs="Arial"/>
                <w:sz w:val="18"/>
                <w:szCs w:val="18"/>
                <w:rtl/>
              </w:rPr>
              <w:lastRenderedPageBreak/>
              <w:t>בהתאם להוראות פוליסה זו.</w:t>
            </w:r>
          </w:p>
        </w:tc>
        <w:tc>
          <w:tcPr>
            <w:tcW w:w="1363" w:type="dxa"/>
            <w:shd w:val="clear" w:color="auto" w:fill="auto"/>
          </w:tcPr>
          <w:p w14:paraId="5CE3D651" w14:textId="5BF67AA0" w:rsidR="00CD2E38" w:rsidRDefault="00CD2E38" w:rsidP="00B96940">
            <w:pPr>
              <w:rPr>
                <w:sz w:val="18"/>
                <w:szCs w:val="18"/>
                <w:rtl/>
              </w:rPr>
            </w:pPr>
            <w:r>
              <w:rPr>
                <w:rFonts w:hint="cs"/>
                <w:sz w:val="18"/>
                <w:szCs w:val="18"/>
                <w:rtl/>
              </w:rPr>
              <w:lastRenderedPageBreak/>
              <w:t xml:space="preserve">עמוד 44 סעיף 8.3: </w:t>
            </w:r>
          </w:p>
          <w:p w14:paraId="25CEF49D" w14:textId="495623AA" w:rsidR="00CD2E38" w:rsidRDefault="00CD2E38" w:rsidP="00B96940">
            <w:pPr>
              <w:rPr>
                <w:sz w:val="18"/>
                <w:szCs w:val="18"/>
              </w:rPr>
            </w:pPr>
            <w:r w:rsidRPr="004C0792">
              <w:rPr>
                <w:rFonts w:cs="Arial"/>
                <w:sz w:val="18"/>
                <w:szCs w:val="18"/>
                <w:rtl/>
              </w:rPr>
              <w:t>המבטח לא ישפה מבוטח המצוי מחוץ לגבולות מדינת ישראל למעלה מ-180</w:t>
            </w:r>
            <w:r>
              <w:rPr>
                <w:rtl/>
              </w:rPr>
              <w:t xml:space="preserve"> </w:t>
            </w:r>
            <w:r w:rsidRPr="004C0792">
              <w:rPr>
                <w:rFonts w:cs="Arial"/>
                <w:sz w:val="18"/>
                <w:szCs w:val="18"/>
                <w:rtl/>
              </w:rPr>
              <w:t>ימים ברציפות לאחר קרות מקרה הביטוח, כל עוד שוהה המבוטח בחו"ל. מובהר</w:t>
            </w:r>
            <w:r>
              <w:rPr>
                <w:rtl/>
              </w:rPr>
              <w:t xml:space="preserve"> </w:t>
            </w:r>
            <w:r w:rsidRPr="004C0792">
              <w:rPr>
                <w:rFonts w:cs="Arial"/>
                <w:sz w:val="18"/>
                <w:szCs w:val="18"/>
                <w:rtl/>
              </w:rPr>
              <w:t xml:space="preserve">בזאת, כי אם חזר המבוטח ארצה והוכיח זכאותו לתגמולי ביטוח כאמור, המבטח ימשיך </w:t>
            </w:r>
            <w:r w:rsidRPr="004C0792">
              <w:rPr>
                <w:rFonts w:cs="Arial"/>
                <w:sz w:val="18"/>
                <w:szCs w:val="18"/>
                <w:rtl/>
              </w:rPr>
              <w:lastRenderedPageBreak/>
              <w:t>לשלם בהתאם להוראות כיסוי זה.</w:t>
            </w:r>
          </w:p>
          <w:p w14:paraId="4301AD39" w14:textId="49D3BF3F" w:rsidR="00CD2E38" w:rsidRDefault="00CD2E38" w:rsidP="00B96940">
            <w:pPr>
              <w:rPr>
                <w:sz w:val="18"/>
                <w:szCs w:val="18"/>
                <w:rtl/>
              </w:rPr>
            </w:pPr>
          </w:p>
        </w:tc>
        <w:tc>
          <w:tcPr>
            <w:tcW w:w="1366" w:type="dxa"/>
            <w:shd w:val="clear" w:color="auto" w:fill="auto"/>
          </w:tcPr>
          <w:p w14:paraId="54B34180" w14:textId="4F2B43C5" w:rsidR="00CD2E38" w:rsidRDefault="00CD2E38" w:rsidP="00B96940">
            <w:pPr>
              <w:rPr>
                <w:sz w:val="18"/>
                <w:szCs w:val="18"/>
              </w:rPr>
            </w:pPr>
            <w:r>
              <w:rPr>
                <w:rFonts w:hint="cs"/>
                <w:sz w:val="18"/>
                <w:szCs w:val="18"/>
                <w:rtl/>
              </w:rPr>
              <w:lastRenderedPageBreak/>
              <w:t xml:space="preserve">סעיף 7: </w:t>
            </w:r>
          </w:p>
          <w:p w14:paraId="325F4A83" w14:textId="7FE3811F" w:rsidR="00CD2E38" w:rsidRDefault="00CD2E38" w:rsidP="00B96940">
            <w:pPr>
              <w:rPr>
                <w:sz w:val="18"/>
                <w:szCs w:val="18"/>
                <w:rtl/>
              </w:rPr>
            </w:pPr>
            <w:r w:rsidRPr="00E8084B">
              <w:rPr>
                <w:rFonts w:cs="Arial"/>
                <w:sz w:val="18"/>
                <w:szCs w:val="18"/>
                <w:rtl/>
              </w:rPr>
              <w:t>הגבלות על חבות החברה</w:t>
            </w:r>
            <w:r>
              <w:rPr>
                <w:rFonts w:hint="cs"/>
                <w:sz w:val="18"/>
                <w:szCs w:val="18"/>
                <w:rtl/>
              </w:rPr>
              <w:t xml:space="preserve">: </w:t>
            </w:r>
            <w:r w:rsidRPr="00E8084B">
              <w:rPr>
                <w:rFonts w:cs="Arial"/>
                <w:sz w:val="18"/>
                <w:szCs w:val="18"/>
                <w:rtl/>
              </w:rPr>
              <w:t>החברה לא תשפה מבוטח המצוי מחוץ לגבולות מדינת ישראל למעלה מ- 180 ימים</w:t>
            </w:r>
            <w:r>
              <w:rPr>
                <w:rtl/>
              </w:rPr>
              <w:t xml:space="preserve"> </w:t>
            </w:r>
            <w:r w:rsidRPr="00E8084B">
              <w:rPr>
                <w:rFonts w:cs="Arial"/>
                <w:sz w:val="18"/>
                <w:szCs w:val="18"/>
                <w:rtl/>
              </w:rPr>
              <w:t>רצופים לאחר קרות מקרה הביטוח, כל עוד שוהה המבוטח בחו"ל. מובהר בזאת כי אם</w:t>
            </w:r>
            <w:r>
              <w:rPr>
                <w:rtl/>
              </w:rPr>
              <w:t xml:space="preserve"> </w:t>
            </w:r>
            <w:r w:rsidRPr="00E8084B">
              <w:rPr>
                <w:rFonts w:cs="Arial"/>
                <w:sz w:val="18"/>
                <w:szCs w:val="18"/>
                <w:rtl/>
              </w:rPr>
              <w:t xml:space="preserve">חזר המבוטח ארצה והוכיח זכאותו לתגמולי ביטוח כאמור, החברה </w:t>
            </w:r>
            <w:r w:rsidRPr="00E8084B">
              <w:rPr>
                <w:rFonts w:cs="Arial"/>
                <w:sz w:val="18"/>
                <w:szCs w:val="18"/>
                <w:rtl/>
              </w:rPr>
              <w:lastRenderedPageBreak/>
              <w:t>תמשיך לשלם לו בהתאם</w:t>
            </w:r>
            <w:r>
              <w:rPr>
                <w:rtl/>
              </w:rPr>
              <w:t xml:space="preserve"> </w:t>
            </w:r>
            <w:r w:rsidRPr="00E8084B">
              <w:rPr>
                <w:rFonts w:cs="Arial"/>
                <w:sz w:val="18"/>
                <w:szCs w:val="18"/>
                <w:rtl/>
              </w:rPr>
              <w:t>להוראות הפוליסה.</w:t>
            </w:r>
          </w:p>
        </w:tc>
        <w:tc>
          <w:tcPr>
            <w:tcW w:w="1363" w:type="dxa"/>
            <w:shd w:val="clear" w:color="auto" w:fill="auto"/>
          </w:tcPr>
          <w:p w14:paraId="61036743" w14:textId="6F3BC50D" w:rsidR="00CD2E38" w:rsidRDefault="00CD2E38" w:rsidP="00B96940">
            <w:pPr>
              <w:rPr>
                <w:sz w:val="18"/>
                <w:szCs w:val="18"/>
              </w:rPr>
            </w:pPr>
            <w:r>
              <w:rPr>
                <w:rFonts w:hint="cs"/>
                <w:sz w:val="18"/>
                <w:szCs w:val="18"/>
                <w:rtl/>
              </w:rPr>
              <w:lastRenderedPageBreak/>
              <w:t xml:space="preserve">סעיף 5: </w:t>
            </w:r>
          </w:p>
          <w:p w14:paraId="1F1B54E0" w14:textId="77777777" w:rsidR="00CD2E38" w:rsidRDefault="00CD2E38" w:rsidP="00B96940">
            <w:pPr>
              <w:rPr>
                <w:sz w:val="18"/>
                <w:szCs w:val="18"/>
                <w:rtl/>
              </w:rPr>
            </w:pPr>
            <w:r w:rsidRPr="00E8084B">
              <w:rPr>
                <w:rFonts w:cs="Arial"/>
                <w:sz w:val="18"/>
                <w:szCs w:val="18"/>
                <w:rtl/>
              </w:rPr>
              <w:t>הגבלות לאחריות המבטח</w:t>
            </w:r>
          </w:p>
          <w:p w14:paraId="23640D21" w14:textId="77777777" w:rsidR="00CD2E38" w:rsidRDefault="00CD2E38" w:rsidP="00B96940">
            <w:pPr>
              <w:rPr>
                <w:sz w:val="18"/>
                <w:szCs w:val="18"/>
                <w:rtl/>
              </w:rPr>
            </w:pPr>
          </w:p>
          <w:p w14:paraId="4CE95998" w14:textId="77777777" w:rsidR="00CD2E38" w:rsidRDefault="00CD2E38" w:rsidP="00B96940">
            <w:pPr>
              <w:rPr>
                <w:sz w:val="18"/>
                <w:szCs w:val="18"/>
                <w:rtl/>
              </w:rPr>
            </w:pPr>
            <w:r>
              <w:rPr>
                <w:rFonts w:hint="cs"/>
                <w:sz w:val="18"/>
                <w:szCs w:val="18"/>
                <w:rtl/>
              </w:rPr>
              <w:t xml:space="preserve">סעיף 5.1: </w:t>
            </w:r>
            <w:r w:rsidRPr="00E8084B">
              <w:rPr>
                <w:rFonts w:cs="Arial"/>
                <w:sz w:val="18"/>
                <w:szCs w:val="18"/>
                <w:rtl/>
              </w:rPr>
              <w:t>שהה המבוטח מחוץ לגבולות ישראל בקרות מקרה הביטוח או לאחר מכן, תהיה חבות המבטח לתשלום תגמולי</w:t>
            </w:r>
            <w:r>
              <w:rPr>
                <w:rtl/>
              </w:rPr>
              <w:t xml:space="preserve"> </w:t>
            </w:r>
            <w:r w:rsidRPr="00E8084B">
              <w:rPr>
                <w:rFonts w:cs="Arial"/>
                <w:sz w:val="18"/>
                <w:szCs w:val="18"/>
                <w:rtl/>
              </w:rPr>
              <w:t xml:space="preserve">הביטוח בעת השהות מחוץ לגבולות ישראל, מוגבלת ל-120 יום בלבד בכל שהייה מחוץ לגבולות ישראל, </w:t>
            </w:r>
            <w:r w:rsidRPr="00E8084B">
              <w:rPr>
                <w:rFonts w:cs="Arial"/>
                <w:sz w:val="18"/>
                <w:szCs w:val="18"/>
                <w:highlight w:val="yellow"/>
                <w:rtl/>
              </w:rPr>
              <w:lastRenderedPageBreak/>
              <w:t>אלא אם כן</w:t>
            </w:r>
            <w:r w:rsidRPr="00E8084B">
              <w:rPr>
                <w:highlight w:val="yellow"/>
                <w:rtl/>
              </w:rPr>
              <w:t xml:space="preserve"> </w:t>
            </w:r>
            <w:r w:rsidRPr="00E8084B">
              <w:rPr>
                <w:rFonts w:cs="Arial"/>
                <w:sz w:val="18"/>
                <w:szCs w:val="18"/>
                <w:highlight w:val="yellow"/>
                <w:rtl/>
              </w:rPr>
              <w:t>הסכים המבטח בכתב ומראש לקבל אחריות בהיקף שונה.</w:t>
            </w:r>
          </w:p>
          <w:p w14:paraId="51A47131" w14:textId="77777777" w:rsidR="00CD2E38" w:rsidRDefault="00CD2E38" w:rsidP="00B96940">
            <w:pPr>
              <w:rPr>
                <w:sz w:val="18"/>
                <w:szCs w:val="18"/>
                <w:rtl/>
              </w:rPr>
            </w:pPr>
          </w:p>
          <w:p w14:paraId="0CBA3F29" w14:textId="6D25D23F" w:rsidR="00CD2E38" w:rsidRDefault="00CD2E38" w:rsidP="00B96940">
            <w:pPr>
              <w:rPr>
                <w:sz w:val="18"/>
                <w:szCs w:val="18"/>
                <w:rtl/>
              </w:rPr>
            </w:pPr>
            <w:r>
              <w:rPr>
                <w:rFonts w:hint="cs"/>
                <w:sz w:val="18"/>
                <w:szCs w:val="18"/>
                <w:rtl/>
              </w:rPr>
              <w:t xml:space="preserve">סעיף 5.2: </w:t>
            </w:r>
            <w:r w:rsidRPr="00E8084B">
              <w:rPr>
                <w:rFonts w:cs="Arial"/>
                <w:sz w:val="18"/>
                <w:szCs w:val="18"/>
                <w:rtl/>
              </w:rPr>
              <w:t>חזר המבוטח לארץ והוכיח למבטח את זכאותו לתגמולי הביטוח, ישלם המבטח את תגמולי הביטוח החל ממועד</w:t>
            </w:r>
            <w:r>
              <w:rPr>
                <w:rtl/>
              </w:rPr>
              <w:t xml:space="preserve"> </w:t>
            </w:r>
            <w:r w:rsidRPr="00E8084B">
              <w:rPr>
                <w:rFonts w:cs="Arial"/>
                <w:sz w:val="18"/>
                <w:szCs w:val="18"/>
                <w:rtl/>
              </w:rPr>
              <w:t>שובו לישראל, כל עוד זכאי להם המבוטח על פי תנאי ביטוח נוסף זה.</w:t>
            </w:r>
          </w:p>
        </w:tc>
        <w:tc>
          <w:tcPr>
            <w:tcW w:w="1364" w:type="dxa"/>
            <w:shd w:val="clear" w:color="auto" w:fill="auto"/>
          </w:tcPr>
          <w:p w14:paraId="73C72990" w14:textId="0999E0BE" w:rsidR="00CD2E38" w:rsidRPr="00032925" w:rsidRDefault="00CD2E38" w:rsidP="00B96940">
            <w:pPr>
              <w:rPr>
                <w:sz w:val="18"/>
                <w:szCs w:val="18"/>
              </w:rPr>
            </w:pPr>
            <w:r>
              <w:rPr>
                <w:rFonts w:hint="cs"/>
                <w:sz w:val="18"/>
                <w:szCs w:val="18"/>
                <w:rtl/>
              </w:rPr>
              <w:lastRenderedPageBreak/>
              <w:t xml:space="preserve">סעיף 7: </w:t>
            </w:r>
          </w:p>
          <w:p w14:paraId="7BA2F107" w14:textId="77777777" w:rsidR="00CD2E38" w:rsidRDefault="00CD2E38" w:rsidP="00B96940">
            <w:pPr>
              <w:rPr>
                <w:sz w:val="18"/>
                <w:szCs w:val="18"/>
                <w:rtl/>
              </w:rPr>
            </w:pPr>
            <w:r w:rsidRPr="00E8084B">
              <w:rPr>
                <w:rFonts w:cs="Arial"/>
                <w:sz w:val="18"/>
                <w:szCs w:val="18"/>
                <w:rtl/>
              </w:rPr>
              <w:t>הגבלת אחריות המבטחת מחוץ לגבולות מדינת ישראל</w:t>
            </w:r>
            <w:r>
              <w:rPr>
                <w:rFonts w:hint="cs"/>
                <w:sz w:val="18"/>
                <w:szCs w:val="18"/>
                <w:rtl/>
              </w:rPr>
              <w:t>.</w:t>
            </w:r>
          </w:p>
          <w:p w14:paraId="30334561" w14:textId="77777777" w:rsidR="00CD2E38" w:rsidRDefault="00CD2E38" w:rsidP="00B96940">
            <w:pPr>
              <w:rPr>
                <w:sz w:val="18"/>
                <w:szCs w:val="18"/>
                <w:rtl/>
              </w:rPr>
            </w:pPr>
          </w:p>
          <w:p w14:paraId="5077DBCF" w14:textId="327B13ED" w:rsidR="00CD2E38" w:rsidRDefault="00CD2E38" w:rsidP="00B96940">
            <w:pPr>
              <w:rPr>
                <w:sz w:val="18"/>
                <w:szCs w:val="18"/>
                <w:rtl/>
              </w:rPr>
            </w:pPr>
            <w:r>
              <w:rPr>
                <w:rFonts w:hint="cs"/>
                <w:sz w:val="18"/>
                <w:szCs w:val="18"/>
                <w:rtl/>
              </w:rPr>
              <w:t xml:space="preserve">סעיף 7.1: </w:t>
            </w:r>
            <w:r w:rsidRPr="00E8084B">
              <w:rPr>
                <w:rFonts w:cs="Arial"/>
                <w:sz w:val="18"/>
                <w:szCs w:val="18"/>
                <w:rtl/>
              </w:rPr>
              <w:t>שהה המבוטח מחוץ לגבולות ישראל בקרות מקרה הביטוח או לאחר מכן, תהיה חבות המבטחת לשלם תגמולי ביטוח בעת</w:t>
            </w:r>
            <w:r>
              <w:rPr>
                <w:rtl/>
              </w:rPr>
              <w:t xml:space="preserve"> </w:t>
            </w:r>
            <w:r w:rsidRPr="00E8084B">
              <w:rPr>
                <w:rFonts w:cs="Arial"/>
                <w:sz w:val="18"/>
                <w:szCs w:val="18"/>
                <w:rtl/>
              </w:rPr>
              <w:t xml:space="preserve">השהות מחוץ לגבולות ישראל מוגבלת ל-180 ימים בלבד בכל שהיה </w:t>
            </w:r>
            <w:r w:rsidRPr="00E8084B">
              <w:rPr>
                <w:rFonts w:cs="Arial"/>
                <w:sz w:val="18"/>
                <w:szCs w:val="18"/>
                <w:rtl/>
              </w:rPr>
              <w:lastRenderedPageBreak/>
              <w:t>מחוץ לגבולות ישראל.</w:t>
            </w:r>
          </w:p>
          <w:p w14:paraId="0D8BDFAE" w14:textId="77777777" w:rsidR="00CD2E38" w:rsidRDefault="00CD2E38" w:rsidP="00B96940">
            <w:pPr>
              <w:rPr>
                <w:sz w:val="18"/>
                <w:szCs w:val="18"/>
                <w:rtl/>
              </w:rPr>
            </w:pPr>
          </w:p>
          <w:p w14:paraId="6015CAE1" w14:textId="5B8C0B48" w:rsidR="00CD2E38" w:rsidRPr="00032925" w:rsidRDefault="00CD2E38" w:rsidP="00B96940">
            <w:pPr>
              <w:rPr>
                <w:sz w:val="18"/>
                <w:szCs w:val="18"/>
                <w:rtl/>
              </w:rPr>
            </w:pPr>
            <w:r>
              <w:rPr>
                <w:rFonts w:hint="cs"/>
                <w:sz w:val="18"/>
                <w:szCs w:val="18"/>
                <w:rtl/>
              </w:rPr>
              <w:t xml:space="preserve">סעיף 7.2: </w:t>
            </w:r>
            <w:r w:rsidRPr="00E8084B">
              <w:rPr>
                <w:rFonts w:cs="Arial"/>
                <w:sz w:val="18"/>
                <w:szCs w:val="18"/>
                <w:rtl/>
              </w:rPr>
              <w:t>.חזר המבוטח לגבולות ישראל, יוכיח את זכאותו לתגמולים בגין טיפול תרופתי שניתן בעת שהות המבוטח מחוץ לגבולות</w:t>
            </w:r>
            <w:r>
              <w:rPr>
                <w:rtl/>
              </w:rPr>
              <w:t xml:space="preserve"> </w:t>
            </w:r>
            <w:r w:rsidRPr="00442734">
              <w:rPr>
                <w:rFonts w:cs="Arial"/>
                <w:sz w:val="18"/>
                <w:szCs w:val="18"/>
                <w:rtl/>
              </w:rPr>
              <w:t>ישראל, והמבטחת תשלם את המגיע ממנה בכפוף להוראות תכנית ביטוח זו.</w:t>
            </w:r>
          </w:p>
        </w:tc>
        <w:tc>
          <w:tcPr>
            <w:tcW w:w="1367" w:type="dxa"/>
            <w:shd w:val="clear" w:color="auto" w:fill="auto"/>
          </w:tcPr>
          <w:p w14:paraId="7649DCDC" w14:textId="266F80E8" w:rsidR="00CD2E38" w:rsidRDefault="00CD2E38" w:rsidP="00B96940">
            <w:pPr>
              <w:rPr>
                <w:sz w:val="18"/>
                <w:szCs w:val="18"/>
              </w:rPr>
            </w:pPr>
            <w:r>
              <w:rPr>
                <w:rFonts w:hint="cs"/>
                <w:sz w:val="18"/>
                <w:szCs w:val="18"/>
                <w:rtl/>
              </w:rPr>
              <w:lastRenderedPageBreak/>
              <w:t xml:space="preserve">סעיף 6: </w:t>
            </w:r>
          </w:p>
          <w:p w14:paraId="3F15026A" w14:textId="0B3497E5" w:rsidR="00CD2E38" w:rsidRDefault="00CD2E38" w:rsidP="00B96940">
            <w:pPr>
              <w:rPr>
                <w:sz w:val="18"/>
                <w:szCs w:val="18"/>
                <w:rtl/>
              </w:rPr>
            </w:pPr>
            <w:r w:rsidRPr="00442734">
              <w:rPr>
                <w:rFonts w:cs="Arial"/>
                <w:sz w:val="18"/>
                <w:szCs w:val="18"/>
                <w:rtl/>
              </w:rPr>
              <w:t>הגבלת אחריות החברה לגבולות מדינת ישראל</w:t>
            </w:r>
            <w:r>
              <w:rPr>
                <w:rFonts w:hint="cs"/>
                <w:sz w:val="18"/>
                <w:szCs w:val="18"/>
                <w:rtl/>
              </w:rPr>
              <w:t xml:space="preserve">: </w:t>
            </w:r>
            <w:r w:rsidRPr="00442734">
              <w:rPr>
                <w:rFonts w:cs="Arial"/>
                <w:sz w:val="18"/>
                <w:szCs w:val="18"/>
                <w:rtl/>
              </w:rPr>
              <w:t>החברה לא תשלם תגמולי ביטוח בזמן היות</w:t>
            </w:r>
            <w:r>
              <w:rPr>
                <w:rtl/>
              </w:rPr>
              <w:t xml:space="preserve"> </w:t>
            </w:r>
            <w:r w:rsidRPr="00442734">
              <w:rPr>
                <w:rFonts w:cs="Arial"/>
                <w:sz w:val="18"/>
                <w:szCs w:val="18"/>
                <w:rtl/>
              </w:rPr>
              <w:t>המבוטח מחוץ לגבולות מדינת ישראל.</w:t>
            </w:r>
            <w:r>
              <w:rPr>
                <w:rtl/>
              </w:rPr>
              <w:t xml:space="preserve"> </w:t>
            </w:r>
            <w:r w:rsidRPr="00442734">
              <w:rPr>
                <w:rFonts w:cs="Arial"/>
                <w:sz w:val="18"/>
                <w:szCs w:val="18"/>
                <w:rtl/>
              </w:rPr>
              <w:t>חזר המבוטח לגבולות המדינה יוכיח את זכאותו</w:t>
            </w:r>
            <w:r>
              <w:rPr>
                <w:rtl/>
              </w:rPr>
              <w:t xml:space="preserve"> </w:t>
            </w:r>
            <w:r w:rsidRPr="00442734">
              <w:rPr>
                <w:rFonts w:cs="Arial"/>
                <w:sz w:val="18"/>
                <w:szCs w:val="18"/>
                <w:rtl/>
              </w:rPr>
              <w:t>לתגמולים, והחברה תשלם על פי תנאי נספח זה,</w:t>
            </w:r>
            <w:r w:rsidRPr="00442734">
              <w:rPr>
                <w:rtl/>
              </w:rPr>
              <w:t xml:space="preserve"> </w:t>
            </w:r>
            <w:r w:rsidRPr="00442734">
              <w:rPr>
                <w:rFonts w:cs="Arial"/>
                <w:sz w:val="18"/>
                <w:szCs w:val="18"/>
                <w:highlight w:val="yellow"/>
                <w:rtl/>
              </w:rPr>
              <w:t xml:space="preserve">גם בגין התקופה בה שהה מחוץ </w:t>
            </w:r>
            <w:r w:rsidRPr="00442734">
              <w:rPr>
                <w:rFonts w:cs="Arial"/>
                <w:sz w:val="18"/>
                <w:szCs w:val="18"/>
                <w:highlight w:val="yellow"/>
                <w:rtl/>
              </w:rPr>
              <w:lastRenderedPageBreak/>
              <w:t>לגבולות מדינת</w:t>
            </w:r>
            <w:r w:rsidRPr="00442734">
              <w:rPr>
                <w:highlight w:val="yellow"/>
                <w:rtl/>
              </w:rPr>
              <w:t xml:space="preserve"> </w:t>
            </w:r>
            <w:r w:rsidRPr="00442734">
              <w:rPr>
                <w:rFonts w:cs="Arial"/>
                <w:sz w:val="18"/>
                <w:szCs w:val="18"/>
                <w:highlight w:val="yellow"/>
                <w:rtl/>
              </w:rPr>
              <w:t>ישראל</w:t>
            </w:r>
            <w:r w:rsidRPr="00442734">
              <w:rPr>
                <w:rFonts w:cs="Arial"/>
                <w:sz w:val="18"/>
                <w:szCs w:val="18"/>
                <w:rtl/>
              </w:rPr>
              <w:t>, אם היה זכאי לכיסוי בתקופה זו.</w:t>
            </w:r>
          </w:p>
        </w:tc>
        <w:tc>
          <w:tcPr>
            <w:tcW w:w="1968" w:type="dxa"/>
            <w:shd w:val="clear" w:color="auto" w:fill="auto"/>
          </w:tcPr>
          <w:p w14:paraId="37171D0B" w14:textId="4830E78B" w:rsidR="00CD2E38" w:rsidRDefault="00CD2E38" w:rsidP="00B96940">
            <w:pPr>
              <w:rPr>
                <w:sz w:val="18"/>
                <w:szCs w:val="18"/>
              </w:rPr>
            </w:pPr>
            <w:r>
              <w:rPr>
                <w:rFonts w:hint="cs"/>
                <w:sz w:val="18"/>
                <w:szCs w:val="18"/>
                <w:rtl/>
              </w:rPr>
              <w:lastRenderedPageBreak/>
              <w:t xml:space="preserve">סעיף 8: </w:t>
            </w:r>
          </w:p>
          <w:p w14:paraId="73F9249D" w14:textId="77777777" w:rsidR="00CD2E38" w:rsidRDefault="00CD2E38" w:rsidP="00B96940">
            <w:pPr>
              <w:rPr>
                <w:sz w:val="18"/>
                <w:szCs w:val="18"/>
                <w:rtl/>
              </w:rPr>
            </w:pPr>
            <w:r w:rsidRPr="00442734">
              <w:rPr>
                <w:rFonts w:cs="Arial"/>
                <w:sz w:val="18"/>
                <w:szCs w:val="18"/>
                <w:rtl/>
              </w:rPr>
              <w:t>הגבלת אחריות החברה לגבולות מדינת ישראל</w:t>
            </w:r>
            <w:r>
              <w:rPr>
                <w:rFonts w:hint="cs"/>
                <w:sz w:val="18"/>
                <w:szCs w:val="18"/>
                <w:rtl/>
              </w:rPr>
              <w:t xml:space="preserve">: </w:t>
            </w:r>
            <w:r w:rsidRPr="00442734">
              <w:rPr>
                <w:rFonts w:cs="Arial"/>
                <w:sz w:val="18"/>
                <w:szCs w:val="18"/>
                <w:rtl/>
              </w:rPr>
              <w:t>החברה לא תשלם תגמולי ביטוח בגין טיפול תרופתי שניתן בזמן היות המבוטח מחוץ לגבולות</w:t>
            </w:r>
            <w:r>
              <w:rPr>
                <w:rtl/>
              </w:rPr>
              <w:t xml:space="preserve"> </w:t>
            </w:r>
            <w:r w:rsidRPr="00442734">
              <w:rPr>
                <w:rFonts w:cs="Arial"/>
                <w:sz w:val="18"/>
                <w:szCs w:val="18"/>
                <w:rtl/>
              </w:rPr>
              <w:t>מדינת ישראל למעלה מ-180 יום רצופים. תכנית זו אינה מכסה מבוטח ששוהה בחו"ל מעבר</w:t>
            </w:r>
            <w:r>
              <w:rPr>
                <w:rtl/>
              </w:rPr>
              <w:t xml:space="preserve"> </w:t>
            </w:r>
            <w:r w:rsidRPr="00442734">
              <w:rPr>
                <w:rFonts w:cs="Arial"/>
                <w:sz w:val="18"/>
                <w:szCs w:val="18"/>
                <w:rtl/>
              </w:rPr>
              <w:t>לתקופה האמורה, כל עוד נמצא המבוטח בחו"ל.</w:t>
            </w:r>
          </w:p>
          <w:p w14:paraId="3B3D8003" w14:textId="77777777" w:rsidR="00CD2E38" w:rsidRDefault="00CD2E38" w:rsidP="00B96940">
            <w:pPr>
              <w:rPr>
                <w:sz w:val="18"/>
                <w:szCs w:val="18"/>
                <w:rtl/>
              </w:rPr>
            </w:pPr>
          </w:p>
          <w:p w14:paraId="240A6CD5" w14:textId="04655030" w:rsidR="00CD2E38" w:rsidRDefault="00CD2E38" w:rsidP="00B96940">
            <w:pPr>
              <w:rPr>
                <w:sz w:val="18"/>
                <w:szCs w:val="18"/>
                <w:rtl/>
              </w:rPr>
            </w:pPr>
            <w:r w:rsidRPr="00442734">
              <w:rPr>
                <w:rFonts w:cs="Arial"/>
                <w:sz w:val="18"/>
                <w:szCs w:val="18"/>
                <w:rtl/>
              </w:rPr>
              <w:t xml:space="preserve">חזר המבוטח לגבולות המדינה ויוכיח את זכאותו לתגמולי ביטוח כאמור בתכנית זו, </w:t>
            </w:r>
            <w:r w:rsidRPr="00442734">
              <w:rPr>
                <w:rFonts w:cs="Arial"/>
                <w:sz w:val="18"/>
                <w:szCs w:val="18"/>
                <w:highlight w:val="yellow"/>
                <w:rtl/>
              </w:rPr>
              <w:t>החברה</w:t>
            </w:r>
            <w:r w:rsidRPr="00442734">
              <w:rPr>
                <w:highlight w:val="yellow"/>
                <w:rtl/>
              </w:rPr>
              <w:t xml:space="preserve"> </w:t>
            </w:r>
            <w:r w:rsidRPr="00442734">
              <w:rPr>
                <w:rFonts w:cs="Arial"/>
                <w:sz w:val="18"/>
                <w:szCs w:val="18"/>
                <w:highlight w:val="yellow"/>
                <w:rtl/>
              </w:rPr>
              <w:t xml:space="preserve">תשלם לו את תגמולי </w:t>
            </w:r>
            <w:r w:rsidRPr="00442734">
              <w:rPr>
                <w:rFonts w:cs="Arial"/>
                <w:sz w:val="18"/>
                <w:szCs w:val="18"/>
                <w:highlight w:val="yellow"/>
                <w:rtl/>
              </w:rPr>
              <w:lastRenderedPageBreak/>
              <w:t>הביטוח החל ממועד שובו לישראל</w:t>
            </w:r>
            <w:r w:rsidRPr="00442734">
              <w:rPr>
                <w:rFonts w:cs="Arial"/>
                <w:sz w:val="18"/>
                <w:szCs w:val="18"/>
                <w:rtl/>
              </w:rPr>
              <w:t>, הכל בהתאם לתנאים ועל-פי ההסדרים</w:t>
            </w:r>
            <w:r>
              <w:rPr>
                <w:rtl/>
              </w:rPr>
              <w:t xml:space="preserve"> </w:t>
            </w:r>
            <w:r w:rsidRPr="00442734">
              <w:rPr>
                <w:rFonts w:cs="Arial"/>
                <w:sz w:val="18"/>
                <w:szCs w:val="18"/>
                <w:rtl/>
              </w:rPr>
              <w:t>כקבוע בתכנית זו ולא יותר מתקרת סכום השיפוי המרבי.</w:t>
            </w:r>
          </w:p>
        </w:tc>
        <w:tc>
          <w:tcPr>
            <w:tcW w:w="1364" w:type="dxa"/>
            <w:shd w:val="clear" w:color="auto" w:fill="auto"/>
          </w:tcPr>
          <w:p w14:paraId="1C9E3162" w14:textId="2473D22C" w:rsidR="00CD2E38" w:rsidRDefault="00CD2E38" w:rsidP="00B96940">
            <w:pPr>
              <w:rPr>
                <w:sz w:val="18"/>
                <w:szCs w:val="18"/>
              </w:rPr>
            </w:pPr>
            <w:r>
              <w:rPr>
                <w:rFonts w:hint="cs"/>
                <w:sz w:val="18"/>
                <w:szCs w:val="18"/>
                <w:rtl/>
              </w:rPr>
              <w:lastRenderedPageBreak/>
              <w:t xml:space="preserve">סעיף 5: </w:t>
            </w:r>
            <w:r w:rsidRPr="00442734">
              <w:rPr>
                <w:rFonts w:cs="Arial"/>
                <w:sz w:val="18"/>
                <w:szCs w:val="18"/>
                <w:rtl/>
              </w:rPr>
              <w:t>הגבלת אחריות החברה לגבולות מדינת ישראל</w:t>
            </w:r>
          </w:p>
          <w:p w14:paraId="5DC50FDC" w14:textId="77777777" w:rsidR="00CD2E38" w:rsidRDefault="00CD2E38" w:rsidP="00B96940">
            <w:pPr>
              <w:rPr>
                <w:sz w:val="18"/>
                <w:szCs w:val="18"/>
                <w:rtl/>
              </w:rPr>
            </w:pPr>
          </w:p>
          <w:p w14:paraId="4B9BBE16" w14:textId="00DCCCC2" w:rsidR="00CD2E38" w:rsidRDefault="00CD2E38" w:rsidP="00B96940">
            <w:pPr>
              <w:rPr>
                <w:sz w:val="18"/>
                <w:szCs w:val="18"/>
                <w:rtl/>
              </w:rPr>
            </w:pPr>
            <w:r>
              <w:rPr>
                <w:rFonts w:hint="cs"/>
                <w:sz w:val="18"/>
                <w:szCs w:val="18"/>
                <w:rtl/>
              </w:rPr>
              <w:t>סעיף 5.1:</w:t>
            </w:r>
            <w:r>
              <w:rPr>
                <w:rtl/>
              </w:rPr>
              <w:t xml:space="preserve"> </w:t>
            </w:r>
            <w:r w:rsidRPr="00442734">
              <w:rPr>
                <w:rFonts w:cs="Arial"/>
                <w:sz w:val="18"/>
                <w:szCs w:val="18"/>
                <w:rtl/>
              </w:rPr>
              <w:t>החברה תשלם תגמולי ביטוח בגין טיפול תרופתי שניתן בזמן היות המבוטח מחוץ לישראל לתקופה שלא תעלה</w:t>
            </w:r>
            <w:r>
              <w:rPr>
                <w:rtl/>
              </w:rPr>
              <w:t xml:space="preserve"> </w:t>
            </w:r>
            <w:r w:rsidRPr="00442734">
              <w:rPr>
                <w:rFonts w:cs="Arial"/>
                <w:sz w:val="18"/>
                <w:szCs w:val="18"/>
                <w:rtl/>
              </w:rPr>
              <w:t>על 120 יום רצופים.</w:t>
            </w:r>
          </w:p>
          <w:p w14:paraId="7249C2B3" w14:textId="77777777" w:rsidR="00CD2E38" w:rsidRDefault="00CD2E38" w:rsidP="00B96940">
            <w:pPr>
              <w:rPr>
                <w:sz w:val="18"/>
                <w:szCs w:val="18"/>
                <w:rtl/>
              </w:rPr>
            </w:pPr>
          </w:p>
          <w:p w14:paraId="3EFDF66E" w14:textId="36C693B9" w:rsidR="00CD2E38" w:rsidRDefault="00CD2E38" w:rsidP="00B96940">
            <w:pPr>
              <w:rPr>
                <w:sz w:val="18"/>
                <w:szCs w:val="18"/>
                <w:rtl/>
              </w:rPr>
            </w:pPr>
            <w:r>
              <w:rPr>
                <w:rFonts w:hint="cs"/>
                <w:sz w:val="18"/>
                <w:szCs w:val="18"/>
                <w:rtl/>
              </w:rPr>
              <w:t>סעיף 5.2:</w:t>
            </w:r>
            <w:r>
              <w:rPr>
                <w:rtl/>
              </w:rPr>
              <w:t xml:space="preserve"> </w:t>
            </w:r>
            <w:r w:rsidRPr="00442734">
              <w:rPr>
                <w:rFonts w:cs="Arial"/>
                <w:sz w:val="18"/>
                <w:szCs w:val="18"/>
                <w:rtl/>
              </w:rPr>
              <w:t xml:space="preserve">חזר המבוטח לישראל תשלם </w:t>
            </w:r>
            <w:r w:rsidRPr="00442734">
              <w:rPr>
                <w:rFonts w:cs="Arial"/>
                <w:sz w:val="18"/>
                <w:szCs w:val="18"/>
                <w:rtl/>
              </w:rPr>
              <w:lastRenderedPageBreak/>
              <w:t>החברה תגמולי ביטוח אם הוכיח המבוטח את זכאותו להם בהתאם לתנאי הפוליסה.</w:t>
            </w:r>
          </w:p>
        </w:tc>
        <w:tc>
          <w:tcPr>
            <w:tcW w:w="1367" w:type="dxa"/>
          </w:tcPr>
          <w:p w14:paraId="4263B398" w14:textId="70159167" w:rsidR="00CD2E38" w:rsidRDefault="00CD2E38" w:rsidP="00B96940">
            <w:pPr>
              <w:rPr>
                <w:sz w:val="18"/>
                <w:szCs w:val="18"/>
                <w:rtl/>
              </w:rPr>
            </w:pPr>
            <w:r>
              <w:rPr>
                <w:rFonts w:hint="cs"/>
                <w:sz w:val="18"/>
                <w:szCs w:val="18"/>
                <w:rtl/>
              </w:rPr>
              <w:lastRenderedPageBreak/>
              <w:t xml:space="preserve">עמוד 14 חריגים סעיף 5: </w:t>
            </w:r>
            <w:r w:rsidRPr="002E30E0">
              <w:rPr>
                <w:rFonts w:cs="Arial"/>
                <w:sz w:val="18"/>
                <w:szCs w:val="18"/>
                <w:rtl/>
              </w:rPr>
              <w:t>פוליסת תרופות מחוץ לסל שירותי הבריאות תחריג</w:t>
            </w:r>
            <w:r>
              <w:rPr>
                <w:rtl/>
              </w:rPr>
              <w:t xml:space="preserve"> </w:t>
            </w:r>
            <w:r w:rsidRPr="002E30E0">
              <w:rPr>
                <w:rFonts w:cs="Arial"/>
                <w:sz w:val="18"/>
                <w:szCs w:val="18"/>
                <w:rtl/>
              </w:rPr>
              <w:t>מכיסוי את המקרים הבאים ואת התרופות הבאות:</w:t>
            </w:r>
          </w:p>
          <w:p w14:paraId="0B5A81D9" w14:textId="77777777" w:rsidR="00CD2E38" w:rsidRDefault="00CD2E38" w:rsidP="00B96940">
            <w:pPr>
              <w:rPr>
                <w:sz w:val="18"/>
                <w:szCs w:val="18"/>
                <w:rtl/>
              </w:rPr>
            </w:pPr>
          </w:p>
          <w:p w14:paraId="2FE3A5A4" w14:textId="05EDB58C" w:rsidR="00CD2E38" w:rsidRPr="00032925" w:rsidRDefault="00CD2E38" w:rsidP="00B96940">
            <w:pPr>
              <w:rPr>
                <w:sz w:val="18"/>
                <w:szCs w:val="18"/>
                <w:rtl/>
              </w:rPr>
            </w:pPr>
            <w:r>
              <w:rPr>
                <w:rFonts w:hint="cs"/>
                <w:sz w:val="18"/>
                <w:szCs w:val="18"/>
                <w:rtl/>
              </w:rPr>
              <w:t>עמוד 14 חריגים סעיף 5 תת סעיף 13</w:t>
            </w:r>
            <w:r>
              <w:rPr>
                <w:rFonts w:cs="Arial" w:hint="cs"/>
                <w:sz w:val="18"/>
                <w:szCs w:val="18"/>
                <w:rtl/>
              </w:rPr>
              <w:t xml:space="preserve">: </w:t>
            </w:r>
            <w:r w:rsidRPr="002E30E0">
              <w:rPr>
                <w:rFonts w:cs="Arial"/>
                <w:sz w:val="18"/>
                <w:szCs w:val="18"/>
                <w:rtl/>
              </w:rPr>
              <w:t>מקרה ביטוח שארע למבוטח השוהה רוב</w:t>
            </w:r>
            <w:r>
              <w:rPr>
                <w:rFonts w:cs="Arial" w:hint="cs"/>
                <w:sz w:val="18"/>
                <w:szCs w:val="18"/>
                <w:rtl/>
              </w:rPr>
              <w:t xml:space="preserve"> </w:t>
            </w:r>
            <w:r w:rsidRPr="002E30E0">
              <w:rPr>
                <w:rFonts w:cs="Arial"/>
                <w:sz w:val="18"/>
                <w:szCs w:val="18"/>
                <w:rtl/>
              </w:rPr>
              <w:t>ימות השנה</w:t>
            </w:r>
            <w:r>
              <w:rPr>
                <w:rFonts w:hint="cs"/>
                <w:sz w:val="18"/>
                <w:szCs w:val="18"/>
                <w:rtl/>
              </w:rPr>
              <w:t xml:space="preserve"> (183 ימים לפחות) מחוץ למדינת ישראל</w:t>
            </w:r>
          </w:p>
        </w:tc>
      </w:tr>
      <w:tr w:rsidR="00B922E0" w:rsidRPr="00032925" w14:paraId="1AE43418" w14:textId="51180958" w:rsidTr="00B96940">
        <w:tc>
          <w:tcPr>
            <w:tcW w:w="1363" w:type="dxa"/>
            <w:shd w:val="clear" w:color="auto" w:fill="A8D08D" w:themeFill="accent6" w:themeFillTint="99"/>
          </w:tcPr>
          <w:p w14:paraId="4A1A55D2" w14:textId="32F58D96" w:rsidR="00B922E0" w:rsidRPr="00032925" w:rsidRDefault="00B922E0" w:rsidP="00B96940">
            <w:pPr>
              <w:rPr>
                <w:sz w:val="18"/>
                <w:szCs w:val="18"/>
                <w:rtl/>
              </w:rPr>
            </w:pPr>
            <w:r w:rsidRPr="00032925">
              <w:rPr>
                <w:rFonts w:cs="Arial"/>
                <w:sz w:val="18"/>
                <w:szCs w:val="18"/>
                <w:rtl/>
              </w:rPr>
              <w:t>תרופות בהתאמה אישית</w:t>
            </w:r>
          </w:p>
        </w:tc>
        <w:tc>
          <w:tcPr>
            <w:tcW w:w="1366" w:type="dxa"/>
            <w:shd w:val="clear" w:color="auto" w:fill="A8D08D" w:themeFill="accent6" w:themeFillTint="99"/>
          </w:tcPr>
          <w:p w14:paraId="63166560" w14:textId="77777777" w:rsidR="00B922E0" w:rsidRPr="00032925" w:rsidRDefault="00B922E0" w:rsidP="00B96940">
            <w:pPr>
              <w:rPr>
                <w:sz w:val="18"/>
                <w:szCs w:val="18"/>
                <w:rtl/>
              </w:rPr>
            </w:pPr>
          </w:p>
        </w:tc>
        <w:tc>
          <w:tcPr>
            <w:tcW w:w="1363" w:type="dxa"/>
            <w:shd w:val="clear" w:color="auto" w:fill="A8D08D" w:themeFill="accent6" w:themeFillTint="99"/>
          </w:tcPr>
          <w:p w14:paraId="16B74254" w14:textId="74C5CB55" w:rsidR="00B922E0" w:rsidRPr="00032925" w:rsidRDefault="00B922E0" w:rsidP="00B96940">
            <w:pPr>
              <w:rPr>
                <w:sz w:val="18"/>
                <w:szCs w:val="18"/>
                <w:rtl/>
              </w:rPr>
            </w:pPr>
          </w:p>
        </w:tc>
        <w:tc>
          <w:tcPr>
            <w:tcW w:w="1363" w:type="dxa"/>
            <w:shd w:val="clear" w:color="auto" w:fill="A8D08D" w:themeFill="accent6" w:themeFillTint="99"/>
          </w:tcPr>
          <w:p w14:paraId="0F785CDF" w14:textId="77777777" w:rsidR="00B922E0" w:rsidRPr="00032925" w:rsidRDefault="00B922E0" w:rsidP="00B96940">
            <w:pPr>
              <w:rPr>
                <w:sz w:val="18"/>
                <w:szCs w:val="18"/>
                <w:rtl/>
              </w:rPr>
            </w:pPr>
          </w:p>
        </w:tc>
        <w:tc>
          <w:tcPr>
            <w:tcW w:w="1366" w:type="dxa"/>
            <w:shd w:val="clear" w:color="auto" w:fill="A8D08D" w:themeFill="accent6" w:themeFillTint="99"/>
          </w:tcPr>
          <w:p w14:paraId="178F8E03" w14:textId="77777777" w:rsidR="00B922E0" w:rsidRPr="00032925" w:rsidRDefault="00B922E0" w:rsidP="00B96940">
            <w:pPr>
              <w:rPr>
                <w:sz w:val="18"/>
                <w:szCs w:val="18"/>
                <w:rtl/>
              </w:rPr>
            </w:pPr>
          </w:p>
        </w:tc>
        <w:tc>
          <w:tcPr>
            <w:tcW w:w="1363" w:type="dxa"/>
            <w:shd w:val="clear" w:color="auto" w:fill="A8D08D" w:themeFill="accent6" w:themeFillTint="99"/>
          </w:tcPr>
          <w:p w14:paraId="7947C900" w14:textId="77777777" w:rsidR="00B922E0" w:rsidRPr="00032925" w:rsidRDefault="00B922E0" w:rsidP="00B96940">
            <w:pPr>
              <w:rPr>
                <w:sz w:val="18"/>
                <w:szCs w:val="18"/>
                <w:rtl/>
              </w:rPr>
            </w:pPr>
          </w:p>
        </w:tc>
        <w:tc>
          <w:tcPr>
            <w:tcW w:w="1364" w:type="dxa"/>
            <w:shd w:val="clear" w:color="auto" w:fill="A8D08D" w:themeFill="accent6" w:themeFillTint="99"/>
          </w:tcPr>
          <w:p w14:paraId="51F702E1" w14:textId="77777777" w:rsidR="00B922E0" w:rsidRPr="00032925" w:rsidRDefault="00B922E0" w:rsidP="00B96940">
            <w:pPr>
              <w:rPr>
                <w:sz w:val="18"/>
                <w:szCs w:val="18"/>
                <w:rtl/>
              </w:rPr>
            </w:pPr>
          </w:p>
        </w:tc>
        <w:tc>
          <w:tcPr>
            <w:tcW w:w="1367" w:type="dxa"/>
            <w:shd w:val="clear" w:color="auto" w:fill="A8D08D" w:themeFill="accent6" w:themeFillTint="99"/>
          </w:tcPr>
          <w:p w14:paraId="0C365193" w14:textId="77777777" w:rsidR="00B922E0" w:rsidRPr="00032925" w:rsidRDefault="00B922E0" w:rsidP="00B96940">
            <w:pPr>
              <w:rPr>
                <w:sz w:val="18"/>
                <w:szCs w:val="18"/>
                <w:rtl/>
              </w:rPr>
            </w:pPr>
          </w:p>
        </w:tc>
        <w:tc>
          <w:tcPr>
            <w:tcW w:w="1968" w:type="dxa"/>
            <w:shd w:val="clear" w:color="auto" w:fill="A8D08D" w:themeFill="accent6" w:themeFillTint="99"/>
          </w:tcPr>
          <w:p w14:paraId="59CCFFBF" w14:textId="77777777" w:rsidR="00B922E0" w:rsidRPr="00032925" w:rsidRDefault="00B922E0" w:rsidP="00B96940">
            <w:pPr>
              <w:rPr>
                <w:sz w:val="18"/>
                <w:szCs w:val="18"/>
                <w:rtl/>
              </w:rPr>
            </w:pPr>
          </w:p>
        </w:tc>
        <w:tc>
          <w:tcPr>
            <w:tcW w:w="1364" w:type="dxa"/>
            <w:shd w:val="clear" w:color="auto" w:fill="A8D08D" w:themeFill="accent6" w:themeFillTint="99"/>
          </w:tcPr>
          <w:p w14:paraId="3F835699" w14:textId="77777777" w:rsidR="00B922E0" w:rsidRPr="00032925" w:rsidRDefault="00B922E0" w:rsidP="00B96940">
            <w:pPr>
              <w:rPr>
                <w:sz w:val="18"/>
                <w:szCs w:val="18"/>
                <w:rtl/>
              </w:rPr>
            </w:pPr>
          </w:p>
        </w:tc>
        <w:tc>
          <w:tcPr>
            <w:tcW w:w="1367" w:type="dxa"/>
            <w:shd w:val="clear" w:color="auto" w:fill="A8D08D" w:themeFill="accent6" w:themeFillTint="99"/>
          </w:tcPr>
          <w:p w14:paraId="222B45BE" w14:textId="77777777" w:rsidR="00B922E0" w:rsidRPr="00032925" w:rsidRDefault="00B922E0" w:rsidP="00B96940">
            <w:pPr>
              <w:rPr>
                <w:sz w:val="18"/>
                <w:szCs w:val="18"/>
                <w:rtl/>
              </w:rPr>
            </w:pPr>
          </w:p>
        </w:tc>
      </w:tr>
      <w:tr w:rsidR="00B922E0" w:rsidRPr="00032925" w14:paraId="54919708" w14:textId="711F5C84" w:rsidTr="00B96940">
        <w:tc>
          <w:tcPr>
            <w:tcW w:w="1363" w:type="dxa"/>
            <w:shd w:val="clear" w:color="auto" w:fill="8EAADB" w:themeFill="accent1" w:themeFillTint="99"/>
          </w:tcPr>
          <w:p w14:paraId="3FAF3F55" w14:textId="421B6076" w:rsidR="00B922E0" w:rsidRPr="00032925" w:rsidRDefault="00B922E0" w:rsidP="00B96940">
            <w:pPr>
              <w:rPr>
                <w:sz w:val="18"/>
                <w:szCs w:val="18"/>
                <w:rtl/>
              </w:rPr>
            </w:pPr>
            <w:r>
              <w:rPr>
                <w:rFonts w:hint="cs"/>
                <w:sz w:val="18"/>
                <w:szCs w:val="18"/>
                <w:rtl/>
              </w:rPr>
              <w:t>9</w:t>
            </w:r>
          </w:p>
        </w:tc>
        <w:tc>
          <w:tcPr>
            <w:tcW w:w="1366" w:type="dxa"/>
            <w:shd w:val="clear" w:color="auto" w:fill="8EAADB" w:themeFill="accent1" w:themeFillTint="99"/>
          </w:tcPr>
          <w:p w14:paraId="336B257E" w14:textId="77777777" w:rsidR="00B922E0" w:rsidRPr="00032925" w:rsidRDefault="00B922E0" w:rsidP="00B96940">
            <w:pPr>
              <w:rPr>
                <w:sz w:val="18"/>
                <w:szCs w:val="18"/>
                <w:rtl/>
              </w:rPr>
            </w:pPr>
          </w:p>
        </w:tc>
        <w:tc>
          <w:tcPr>
            <w:tcW w:w="1363" w:type="dxa"/>
            <w:shd w:val="clear" w:color="auto" w:fill="8EAADB" w:themeFill="accent1" w:themeFillTint="99"/>
          </w:tcPr>
          <w:p w14:paraId="1FD3DC0C" w14:textId="6D3C0A7C" w:rsidR="00B922E0" w:rsidRPr="00032925" w:rsidRDefault="00B922E0" w:rsidP="00B96940">
            <w:pPr>
              <w:rPr>
                <w:sz w:val="18"/>
                <w:szCs w:val="18"/>
                <w:rtl/>
              </w:rPr>
            </w:pPr>
          </w:p>
        </w:tc>
        <w:tc>
          <w:tcPr>
            <w:tcW w:w="1363" w:type="dxa"/>
            <w:shd w:val="clear" w:color="auto" w:fill="8EAADB" w:themeFill="accent1" w:themeFillTint="99"/>
          </w:tcPr>
          <w:p w14:paraId="1DAD858A" w14:textId="77777777" w:rsidR="00B922E0" w:rsidRPr="00032925" w:rsidRDefault="00B922E0" w:rsidP="00B96940">
            <w:pPr>
              <w:rPr>
                <w:sz w:val="18"/>
                <w:szCs w:val="18"/>
                <w:rtl/>
              </w:rPr>
            </w:pPr>
          </w:p>
        </w:tc>
        <w:tc>
          <w:tcPr>
            <w:tcW w:w="1366" w:type="dxa"/>
            <w:shd w:val="clear" w:color="auto" w:fill="8EAADB" w:themeFill="accent1" w:themeFillTint="99"/>
          </w:tcPr>
          <w:p w14:paraId="24E8B60F" w14:textId="77777777" w:rsidR="00B922E0" w:rsidRPr="00032925" w:rsidRDefault="00B922E0" w:rsidP="00B96940">
            <w:pPr>
              <w:rPr>
                <w:sz w:val="18"/>
                <w:szCs w:val="18"/>
                <w:rtl/>
              </w:rPr>
            </w:pPr>
          </w:p>
        </w:tc>
        <w:tc>
          <w:tcPr>
            <w:tcW w:w="1363" w:type="dxa"/>
            <w:shd w:val="clear" w:color="auto" w:fill="8EAADB" w:themeFill="accent1" w:themeFillTint="99"/>
          </w:tcPr>
          <w:p w14:paraId="0E9D1666" w14:textId="77777777" w:rsidR="00B922E0" w:rsidRPr="00032925" w:rsidRDefault="00B922E0" w:rsidP="00B96940">
            <w:pPr>
              <w:rPr>
                <w:sz w:val="18"/>
                <w:szCs w:val="18"/>
                <w:rtl/>
              </w:rPr>
            </w:pPr>
          </w:p>
        </w:tc>
        <w:tc>
          <w:tcPr>
            <w:tcW w:w="1364" w:type="dxa"/>
            <w:shd w:val="clear" w:color="auto" w:fill="8EAADB" w:themeFill="accent1" w:themeFillTint="99"/>
          </w:tcPr>
          <w:p w14:paraId="3B70FC54" w14:textId="77777777" w:rsidR="00B922E0" w:rsidRPr="00032925" w:rsidRDefault="00B922E0" w:rsidP="00B96940">
            <w:pPr>
              <w:rPr>
                <w:sz w:val="18"/>
                <w:szCs w:val="18"/>
                <w:rtl/>
              </w:rPr>
            </w:pPr>
          </w:p>
        </w:tc>
        <w:tc>
          <w:tcPr>
            <w:tcW w:w="1367" w:type="dxa"/>
            <w:shd w:val="clear" w:color="auto" w:fill="8EAADB" w:themeFill="accent1" w:themeFillTint="99"/>
          </w:tcPr>
          <w:p w14:paraId="788D01F9" w14:textId="77777777" w:rsidR="00B922E0" w:rsidRPr="00032925" w:rsidRDefault="00B922E0" w:rsidP="00B96940">
            <w:pPr>
              <w:rPr>
                <w:sz w:val="18"/>
                <w:szCs w:val="18"/>
                <w:rtl/>
              </w:rPr>
            </w:pPr>
          </w:p>
        </w:tc>
        <w:tc>
          <w:tcPr>
            <w:tcW w:w="1968" w:type="dxa"/>
            <w:shd w:val="clear" w:color="auto" w:fill="8EAADB" w:themeFill="accent1" w:themeFillTint="99"/>
          </w:tcPr>
          <w:p w14:paraId="403921DE" w14:textId="77777777" w:rsidR="00B922E0" w:rsidRPr="00032925" w:rsidRDefault="00B922E0" w:rsidP="00B96940">
            <w:pPr>
              <w:rPr>
                <w:sz w:val="18"/>
                <w:szCs w:val="18"/>
                <w:rtl/>
              </w:rPr>
            </w:pPr>
          </w:p>
        </w:tc>
        <w:tc>
          <w:tcPr>
            <w:tcW w:w="1364" w:type="dxa"/>
            <w:shd w:val="clear" w:color="auto" w:fill="8EAADB" w:themeFill="accent1" w:themeFillTint="99"/>
          </w:tcPr>
          <w:p w14:paraId="45F509E3" w14:textId="77777777" w:rsidR="00B922E0" w:rsidRPr="00032925" w:rsidRDefault="00B922E0" w:rsidP="00B96940">
            <w:pPr>
              <w:rPr>
                <w:sz w:val="18"/>
                <w:szCs w:val="18"/>
                <w:rtl/>
              </w:rPr>
            </w:pPr>
          </w:p>
        </w:tc>
        <w:tc>
          <w:tcPr>
            <w:tcW w:w="1367" w:type="dxa"/>
            <w:shd w:val="clear" w:color="auto" w:fill="8EAADB" w:themeFill="accent1" w:themeFillTint="99"/>
          </w:tcPr>
          <w:p w14:paraId="5B2D33A1" w14:textId="77777777" w:rsidR="00B922E0" w:rsidRPr="00032925" w:rsidRDefault="00B922E0" w:rsidP="00B96940">
            <w:pPr>
              <w:rPr>
                <w:sz w:val="18"/>
                <w:szCs w:val="18"/>
                <w:rtl/>
              </w:rPr>
            </w:pPr>
          </w:p>
        </w:tc>
      </w:tr>
      <w:tr w:rsidR="00B922E0" w:rsidRPr="00032925" w14:paraId="16BC8AEC" w14:textId="77777777" w:rsidTr="00B96940">
        <w:tc>
          <w:tcPr>
            <w:tcW w:w="1363" w:type="dxa"/>
            <w:shd w:val="clear" w:color="auto" w:fill="8EAADB" w:themeFill="accent1" w:themeFillTint="99"/>
          </w:tcPr>
          <w:p w14:paraId="7AD6C2D2" w14:textId="60B76BBA" w:rsidR="00B922E0" w:rsidRDefault="00B922E0" w:rsidP="00B96940">
            <w:pPr>
              <w:rPr>
                <w:sz w:val="18"/>
                <w:szCs w:val="18"/>
                <w:rtl/>
              </w:rPr>
            </w:pPr>
            <w:r w:rsidRPr="00032925">
              <w:rPr>
                <w:rFonts w:hint="cs"/>
                <w:sz w:val="18"/>
                <w:szCs w:val="18"/>
                <w:rtl/>
              </w:rPr>
              <w:t>שם מסחרי, מספר נספח ומהדורה</w:t>
            </w:r>
          </w:p>
        </w:tc>
        <w:tc>
          <w:tcPr>
            <w:tcW w:w="1366" w:type="dxa"/>
            <w:shd w:val="clear" w:color="auto" w:fill="8EAADB" w:themeFill="accent1" w:themeFillTint="99"/>
          </w:tcPr>
          <w:p w14:paraId="51996166" w14:textId="77777777" w:rsidR="00B922E0" w:rsidRPr="00032925" w:rsidRDefault="00B922E0" w:rsidP="00B96940">
            <w:pPr>
              <w:rPr>
                <w:sz w:val="18"/>
                <w:szCs w:val="18"/>
                <w:rtl/>
              </w:rPr>
            </w:pPr>
          </w:p>
        </w:tc>
        <w:tc>
          <w:tcPr>
            <w:tcW w:w="1363" w:type="dxa"/>
            <w:shd w:val="clear" w:color="auto" w:fill="8EAADB" w:themeFill="accent1" w:themeFillTint="99"/>
          </w:tcPr>
          <w:p w14:paraId="043A6EF5" w14:textId="77777777" w:rsidR="00B922E0" w:rsidRPr="00032925" w:rsidRDefault="00B922E0" w:rsidP="00B96940">
            <w:pPr>
              <w:rPr>
                <w:sz w:val="18"/>
                <w:szCs w:val="18"/>
                <w:rtl/>
              </w:rPr>
            </w:pPr>
          </w:p>
        </w:tc>
        <w:tc>
          <w:tcPr>
            <w:tcW w:w="1363" w:type="dxa"/>
            <w:shd w:val="clear" w:color="auto" w:fill="8EAADB" w:themeFill="accent1" w:themeFillTint="99"/>
          </w:tcPr>
          <w:p w14:paraId="50BF6BDE" w14:textId="77777777" w:rsidR="00B922E0" w:rsidRPr="00032925" w:rsidRDefault="00B922E0" w:rsidP="00B96940">
            <w:pPr>
              <w:rPr>
                <w:sz w:val="18"/>
                <w:szCs w:val="18"/>
                <w:rtl/>
              </w:rPr>
            </w:pPr>
          </w:p>
        </w:tc>
        <w:tc>
          <w:tcPr>
            <w:tcW w:w="1366" w:type="dxa"/>
            <w:shd w:val="clear" w:color="auto" w:fill="8EAADB" w:themeFill="accent1" w:themeFillTint="99"/>
          </w:tcPr>
          <w:p w14:paraId="5A9A0CB2" w14:textId="77777777" w:rsidR="00B922E0" w:rsidRPr="00032925" w:rsidRDefault="00B922E0" w:rsidP="00B96940">
            <w:pPr>
              <w:rPr>
                <w:sz w:val="18"/>
                <w:szCs w:val="18"/>
                <w:rtl/>
              </w:rPr>
            </w:pPr>
          </w:p>
        </w:tc>
        <w:tc>
          <w:tcPr>
            <w:tcW w:w="1363" w:type="dxa"/>
            <w:shd w:val="clear" w:color="auto" w:fill="8EAADB" w:themeFill="accent1" w:themeFillTint="99"/>
          </w:tcPr>
          <w:p w14:paraId="62E5FBD4" w14:textId="77777777" w:rsidR="00B922E0" w:rsidRPr="00032925" w:rsidRDefault="00B922E0" w:rsidP="00B96940">
            <w:pPr>
              <w:rPr>
                <w:sz w:val="18"/>
                <w:szCs w:val="18"/>
                <w:rtl/>
              </w:rPr>
            </w:pPr>
          </w:p>
        </w:tc>
        <w:tc>
          <w:tcPr>
            <w:tcW w:w="1364" w:type="dxa"/>
            <w:shd w:val="clear" w:color="auto" w:fill="8EAADB" w:themeFill="accent1" w:themeFillTint="99"/>
          </w:tcPr>
          <w:p w14:paraId="2BFAD4D3" w14:textId="77777777" w:rsidR="00B922E0" w:rsidRPr="00032925" w:rsidRDefault="00B922E0" w:rsidP="00B96940">
            <w:pPr>
              <w:rPr>
                <w:sz w:val="18"/>
                <w:szCs w:val="18"/>
                <w:rtl/>
              </w:rPr>
            </w:pPr>
          </w:p>
        </w:tc>
        <w:tc>
          <w:tcPr>
            <w:tcW w:w="1367" w:type="dxa"/>
            <w:shd w:val="clear" w:color="auto" w:fill="8EAADB" w:themeFill="accent1" w:themeFillTint="99"/>
          </w:tcPr>
          <w:p w14:paraId="50C37034" w14:textId="77777777" w:rsidR="00B922E0" w:rsidRPr="00032925" w:rsidRDefault="00B922E0" w:rsidP="00B96940">
            <w:pPr>
              <w:rPr>
                <w:sz w:val="18"/>
                <w:szCs w:val="18"/>
                <w:rtl/>
              </w:rPr>
            </w:pPr>
          </w:p>
        </w:tc>
        <w:tc>
          <w:tcPr>
            <w:tcW w:w="1968" w:type="dxa"/>
            <w:shd w:val="clear" w:color="auto" w:fill="8EAADB" w:themeFill="accent1" w:themeFillTint="99"/>
          </w:tcPr>
          <w:p w14:paraId="74B454A7" w14:textId="77777777" w:rsidR="00B922E0" w:rsidRPr="00032925" w:rsidRDefault="00B922E0" w:rsidP="00B96940">
            <w:pPr>
              <w:rPr>
                <w:sz w:val="18"/>
                <w:szCs w:val="18"/>
                <w:rtl/>
              </w:rPr>
            </w:pPr>
          </w:p>
        </w:tc>
        <w:tc>
          <w:tcPr>
            <w:tcW w:w="1364" w:type="dxa"/>
            <w:shd w:val="clear" w:color="auto" w:fill="8EAADB" w:themeFill="accent1" w:themeFillTint="99"/>
          </w:tcPr>
          <w:p w14:paraId="45207BBC" w14:textId="77777777" w:rsidR="00B922E0" w:rsidRPr="00032925" w:rsidRDefault="00B922E0" w:rsidP="00B96940">
            <w:pPr>
              <w:rPr>
                <w:sz w:val="18"/>
                <w:szCs w:val="18"/>
                <w:rtl/>
              </w:rPr>
            </w:pPr>
          </w:p>
        </w:tc>
        <w:tc>
          <w:tcPr>
            <w:tcW w:w="1367" w:type="dxa"/>
            <w:shd w:val="clear" w:color="auto" w:fill="8EAADB" w:themeFill="accent1" w:themeFillTint="99"/>
          </w:tcPr>
          <w:p w14:paraId="0A37B8E3" w14:textId="77777777" w:rsidR="00B922E0" w:rsidRPr="00032925" w:rsidRDefault="00B922E0" w:rsidP="00B96940">
            <w:pPr>
              <w:rPr>
                <w:sz w:val="18"/>
                <w:szCs w:val="18"/>
                <w:rtl/>
              </w:rPr>
            </w:pPr>
          </w:p>
        </w:tc>
      </w:tr>
      <w:tr w:rsidR="00CD2E38" w:rsidRPr="00032925" w14:paraId="0B70857D" w14:textId="7022951B" w:rsidTr="00B96940">
        <w:tc>
          <w:tcPr>
            <w:tcW w:w="1363" w:type="dxa"/>
            <w:shd w:val="clear" w:color="auto" w:fill="BDD6EE" w:themeFill="accent5" w:themeFillTint="66"/>
          </w:tcPr>
          <w:p w14:paraId="705BE532" w14:textId="5EB11C5C" w:rsidR="00CD2E38" w:rsidRPr="00032925" w:rsidRDefault="00CD2E38" w:rsidP="00B96940">
            <w:pPr>
              <w:rPr>
                <w:sz w:val="18"/>
                <w:szCs w:val="18"/>
                <w:rtl/>
              </w:rPr>
            </w:pPr>
            <w:r w:rsidRPr="00CD2E38">
              <w:rPr>
                <w:rFonts w:cs="Arial"/>
                <w:sz w:val="18"/>
                <w:szCs w:val="18"/>
                <w:rtl/>
              </w:rPr>
              <w:t>סעיף בנספח</w:t>
            </w:r>
          </w:p>
        </w:tc>
        <w:tc>
          <w:tcPr>
            <w:tcW w:w="1366" w:type="dxa"/>
          </w:tcPr>
          <w:p w14:paraId="215338F1" w14:textId="77777777" w:rsidR="00CD2E38" w:rsidRPr="00032925" w:rsidRDefault="00CD2E38" w:rsidP="00B96940">
            <w:pPr>
              <w:rPr>
                <w:sz w:val="18"/>
                <w:szCs w:val="18"/>
                <w:rtl/>
              </w:rPr>
            </w:pPr>
            <w:r w:rsidRPr="00032925">
              <w:rPr>
                <w:rFonts w:hint="cs"/>
                <w:sz w:val="18"/>
                <w:szCs w:val="18"/>
                <w:rtl/>
              </w:rPr>
              <w:t>נספח 6417 מתאריך 02/2021</w:t>
            </w:r>
          </w:p>
          <w:p w14:paraId="10BC2E5A" w14:textId="77777777" w:rsidR="00CD2E38" w:rsidRPr="00032925" w:rsidRDefault="00000000" w:rsidP="00B96940">
            <w:pPr>
              <w:rPr>
                <w:sz w:val="18"/>
                <w:szCs w:val="18"/>
                <w:rtl/>
              </w:rPr>
            </w:pPr>
            <w:hyperlink r:id="rId23" w:history="1">
              <w:r w:rsidR="00CD2E38" w:rsidRPr="00032925">
                <w:rPr>
                  <w:rStyle w:val="Hyperlink"/>
                  <w:rFonts w:hint="cs"/>
                  <w:sz w:val="18"/>
                  <w:szCs w:val="18"/>
                  <w:rtl/>
                </w:rPr>
                <w:t>לינק לתנאים מלאים</w:t>
              </w:r>
            </w:hyperlink>
          </w:p>
          <w:p w14:paraId="3E62E5C7" w14:textId="1E4ADA09" w:rsidR="00CD2E38" w:rsidRPr="00032925" w:rsidRDefault="00000000" w:rsidP="00B96940">
            <w:pPr>
              <w:rPr>
                <w:sz w:val="18"/>
                <w:szCs w:val="18"/>
                <w:rtl/>
              </w:rPr>
            </w:pPr>
            <w:hyperlink r:id="rId24" w:history="1">
              <w:r w:rsidR="00CD2E38" w:rsidRPr="00032925">
                <w:rPr>
                  <w:rStyle w:val="Hyperlink"/>
                  <w:rFonts w:hint="cs"/>
                  <w:sz w:val="18"/>
                  <w:szCs w:val="18"/>
                  <w:rtl/>
                </w:rPr>
                <w:t>לינק לגילוי נאות</w:t>
              </w:r>
            </w:hyperlink>
          </w:p>
        </w:tc>
        <w:tc>
          <w:tcPr>
            <w:tcW w:w="1363" w:type="dxa"/>
            <w:shd w:val="clear" w:color="auto" w:fill="auto"/>
          </w:tcPr>
          <w:p w14:paraId="0C81DB79" w14:textId="77777777" w:rsidR="00CD2E38" w:rsidRPr="00032925" w:rsidRDefault="00CD2E38" w:rsidP="00B96940">
            <w:pPr>
              <w:rPr>
                <w:sz w:val="18"/>
                <w:szCs w:val="18"/>
                <w:rtl/>
              </w:rPr>
            </w:pPr>
            <w:r w:rsidRPr="00032925">
              <w:rPr>
                <w:rFonts w:hint="cs"/>
                <w:sz w:val="18"/>
                <w:szCs w:val="18"/>
                <w:rtl/>
              </w:rPr>
              <w:t>נספח 2277 מתאריך 02/09/2018</w:t>
            </w:r>
          </w:p>
          <w:p w14:paraId="6CCD67BA" w14:textId="77777777" w:rsidR="00CD2E38" w:rsidRPr="00032925" w:rsidRDefault="00000000" w:rsidP="00B96940">
            <w:pPr>
              <w:rPr>
                <w:sz w:val="18"/>
                <w:szCs w:val="18"/>
                <w:rtl/>
              </w:rPr>
            </w:pPr>
            <w:hyperlink r:id="rId25" w:history="1">
              <w:r w:rsidR="00CD2E38" w:rsidRPr="00032925">
                <w:rPr>
                  <w:rStyle w:val="Hyperlink"/>
                  <w:rFonts w:hint="cs"/>
                  <w:sz w:val="18"/>
                  <w:szCs w:val="18"/>
                  <w:rtl/>
                </w:rPr>
                <w:t>לינק לתנאים מלאים</w:t>
              </w:r>
            </w:hyperlink>
          </w:p>
          <w:p w14:paraId="339DC016" w14:textId="1F11424F" w:rsidR="00CD2E38" w:rsidRPr="00032925" w:rsidRDefault="00000000" w:rsidP="00B96940">
            <w:pPr>
              <w:rPr>
                <w:sz w:val="18"/>
                <w:szCs w:val="18"/>
                <w:rtl/>
              </w:rPr>
            </w:pPr>
            <w:hyperlink r:id="rId26" w:history="1">
              <w:r w:rsidR="00CD2E38" w:rsidRPr="00032925">
                <w:rPr>
                  <w:rStyle w:val="Hyperlink"/>
                  <w:rFonts w:hint="cs"/>
                  <w:sz w:val="18"/>
                  <w:szCs w:val="18"/>
                  <w:rtl/>
                </w:rPr>
                <w:t>לינק לגילוי נאות</w:t>
              </w:r>
            </w:hyperlink>
          </w:p>
        </w:tc>
        <w:tc>
          <w:tcPr>
            <w:tcW w:w="1363" w:type="dxa"/>
            <w:shd w:val="clear" w:color="auto" w:fill="auto"/>
          </w:tcPr>
          <w:p w14:paraId="3B7F86B1" w14:textId="20E163A6" w:rsidR="00CD2E38" w:rsidRDefault="00CD2E38" w:rsidP="00B96940">
            <w:pPr>
              <w:rPr>
                <w:sz w:val="18"/>
                <w:szCs w:val="18"/>
                <w:rtl/>
              </w:rPr>
            </w:pPr>
            <w:r>
              <w:rPr>
                <w:rFonts w:hint="cs"/>
                <w:sz w:val="18"/>
                <w:szCs w:val="18"/>
                <w:rtl/>
              </w:rPr>
              <w:t xml:space="preserve">מהשקל הראשון מתאריך 01/07/2021 עמוד 47 </w:t>
            </w:r>
            <w:hyperlink r:id="rId27" w:history="1">
              <w:r w:rsidRPr="006E1DD2">
                <w:rPr>
                  <w:rStyle w:val="Hyperlink"/>
                  <w:rFonts w:hint="cs"/>
                  <w:sz w:val="18"/>
                  <w:szCs w:val="18"/>
                  <w:rtl/>
                </w:rPr>
                <w:t>לינק לתנאים מלאים</w:t>
              </w:r>
            </w:hyperlink>
          </w:p>
          <w:p w14:paraId="6C6929B0" w14:textId="17812891" w:rsidR="00CD2E38" w:rsidRPr="00032925" w:rsidRDefault="00CD2E38" w:rsidP="00B96940">
            <w:pPr>
              <w:rPr>
                <w:sz w:val="18"/>
                <w:szCs w:val="18"/>
                <w:rtl/>
              </w:rPr>
            </w:pPr>
            <w:r>
              <w:rPr>
                <w:rFonts w:hint="cs"/>
                <w:sz w:val="18"/>
                <w:szCs w:val="18"/>
                <w:rtl/>
              </w:rPr>
              <w:t xml:space="preserve">עמוד 45 </w:t>
            </w:r>
            <w:hyperlink r:id="rId28" w:history="1">
              <w:r w:rsidRPr="006E1DD2">
                <w:rPr>
                  <w:rStyle w:val="Hyperlink"/>
                  <w:rFonts w:hint="cs"/>
                  <w:sz w:val="18"/>
                  <w:szCs w:val="18"/>
                  <w:rtl/>
                </w:rPr>
                <w:t>לינק לגילוי נאות</w:t>
              </w:r>
            </w:hyperlink>
          </w:p>
        </w:tc>
        <w:tc>
          <w:tcPr>
            <w:tcW w:w="1366" w:type="dxa"/>
            <w:shd w:val="clear" w:color="auto" w:fill="auto"/>
          </w:tcPr>
          <w:p w14:paraId="53475180" w14:textId="77777777" w:rsidR="00CD2E38" w:rsidRDefault="00CD2E38" w:rsidP="00B96940">
            <w:pPr>
              <w:rPr>
                <w:sz w:val="18"/>
                <w:szCs w:val="18"/>
                <w:rtl/>
              </w:rPr>
            </w:pPr>
            <w:r>
              <w:rPr>
                <w:rFonts w:hint="cs"/>
                <w:sz w:val="18"/>
                <w:szCs w:val="18"/>
                <w:rtl/>
              </w:rPr>
              <w:t>נספח 188/02 מתאריך 11/2020</w:t>
            </w:r>
          </w:p>
          <w:p w14:paraId="3496F858" w14:textId="2D87529B" w:rsidR="00CD2E38" w:rsidRDefault="00000000" w:rsidP="00B96940">
            <w:pPr>
              <w:rPr>
                <w:sz w:val="18"/>
                <w:szCs w:val="18"/>
                <w:rtl/>
              </w:rPr>
            </w:pPr>
            <w:hyperlink r:id="rId29" w:history="1">
              <w:r w:rsidR="00CD2E38" w:rsidRPr="00612D01">
                <w:rPr>
                  <w:rStyle w:val="Hyperlink"/>
                  <w:rFonts w:hint="cs"/>
                  <w:sz w:val="18"/>
                  <w:szCs w:val="18"/>
                  <w:rtl/>
                </w:rPr>
                <w:t>לינק לתנאים מלאים</w:t>
              </w:r>
            </w:hyperlink>
          </w:p>
          <w:p w14:paraId="2621AC10" w14:textId="5DDDAA6A" w:rsidR="00CD2E38" w:rsidRPr="00032925" w:rsidRDefault="00000000" w:rsidP="00B96940">
            <w:pPr>
              <w:rPr>
                <w:sz w:val="18"/>
                <w:szCs w:val="18"/>
                <w:rtl/>
              </w:rPr>
            </w:pPr>
            <w:hyperlink r:id="rId30" w:history="1">
              <w:r w:rsidR="00CD2E38" w:rsidRPr="00612D01">
                <w:rPr>
                  <w:rStyle w:val="Hyperlink"/>
                  <w:rFonts w:hint="cs"/>
                  <w:sz w:val="18"/>
                  <w:szCs w:val="18"/>
                  <w:rtl/>
                </w:rPr>
                <w:t>לינק לגילוי נאות</w:t>
              </w:r>
            </w:hyperlink>
          </w:p>
        </w:tc>
        <w:tc>
          <w:tcPr>
            <w:tcW w:w="1363" w:type="dxa"/>
          </w:tcPr>
          <w:p w14:paraId="16547953" w14:textId="77777777" w:rsidR="00CD2E38" w:rsidRDefault="00CD2E38" w:rsidP="00B96940">
            <w:pPr>
              <w:rPr>
                <w:sz w:val="18"/>
                <w:szCs w:val="18"/>
                <w:rtl/>
              </w:rPr>
            </w:pPr>
            <w:r>
              <w:rPr>
                <w:rFonts w:hint="cs"/>
                <w:sz w:val="18"/>
                <w:szCs w:val="18"/>
                <w:rtl/>
              </w:rPr>
              <w:t>נספח 1300 מתאריך 05/2020</w:t>
            </w:r>
          </w:p>
          <w:p w14:paraId="41BF1F26" w14:textId="77777777" w:rsidR="00CD2E38" w:rsidRDefault="00000000" w:rsidP="00B96940">
            <w:pPr>
              <w:rPr>
                <w:sz w:val="18"/>
                <w:szCs w:val="18"/>
                <w:rtl/>
              </w:rPr>
            </w:pPr>
            <w:hyperlink r:id="rId31" w:history="1">
              <w:r w:rsidR="00CD2E38" w:rsidRPr="00A913D5">
                <w:rPr>
                  <w:rStyle w:val="Hyperlink"/>
                  <w:rFonts w:hint="cs"/>
                  <w:sz w:val="18"/>
                  <w:szCs w:val="18"/>
                  <w:rtl/>
                </w:rPr>
                <w:t>לינק לתנאים מלאים</w:t>
              </w:r>
            </w:hyperlink>
          </w:p>
          <w:p w14:paraId="74EE8C6A" w14:textId="5C1ABEE8" w:rsidR="00CD2E38" w:rsidRPr="00032925" w:rsidRDefault="00000000" w:rsidP="00B96940">
            <w:pPr>
              <w:rPr>
                <w:sz w:val="18"/>
                <w:szCs w:val="18"/>
                <w:rtl/>
              </w:rPr>
            </w:pPr>
            <w:hyperlink r:id="rId32" w:history="1">
              <w:r w:rsidR="00CD2E38" w:rsidRPr="00A913D5">
                <w:rPr>
                  <w:rStyle w:val="Hyperlink"/>
                  <w:rFonts w:hint="cs"/>
                  <w:sz w:val="18"/>
                  <w:szCs w:val="18"/>
                  <w:rtl/>
                </w:rPr>
                <w:t>לינק לגילוי נאות</w:t>
              </w:r>
            </w:hyperlink>
          </w:p>
        </w:tc>
        <w:tc>
          <w:tcPr>
            <w:tcW w:w="1364" w:type="dxa"/>
            <w:shd w:val="clear" w:color="auto" w:fill="auto"/>
          </w:tcPr>
          <w:p w14:paraId="40EB5FA1" w14:textId="77777777" w:rsidR="00CD2E38" w:rsidRPr="00032925" w:rsidRDefault="00CD2E38" w:rsidP="00B96940">
            <w:pPr>
              <w:rPr>
                <w:sz w:val="18"/>
                <w:szCs w:val="18"/>
                <w:rtl/>
              </w:rPr>
            </w:pPr>
            <w:r w:rsidRPr="00032925">
              <w:rPr>
                <w:rFonts w:hint="cs"/>
                <w:sz w:val="18"/>
                <w:szCs w:val="18"/>
                <w:rtl/>
              </w:rPr>
              <w:t>נספח 779 מתאריך 02/2021</w:t>
            </w:r>
          </w:p>
          <w:p w14:paraId="20C0679A" w14:textId="77777777" w:rsidR="00CD2E38" w:rsidRPr="00032925" w:rsidRDefault="00000000" w:rsidP="00B96940">
            <w:pPr>
              <w:rPr>
                <w:sz w:val="18"/>
                <w:szCs w:val="18"/>
                <w:rtl/>
              </w:rPr>
            </w:pPr>
            <w:hyperlink r:id="rId33" w:history="1">
              <w:r w:rsidR="00CD2E38" w:rsidRPr="00032925">
                <w:rPr>
                  <w:rStyle w:val="Hyperlink"/>
                  <w:rFonts w:hint="cs"/>
                  <w:sz w:val="18"/>
                  <w:szCs w:val="18"/>
                  <w:rtl/>
                </w:rPr>
                <w:t>לינק לתנאים מלאים</w:t>
              </w:r>
            </w:hyperlink>
          </w:p>
          <w:p w14:paraId="60AA3269" w14:textId="105336B2" w:rsidR="00CD2E38" w:rsidRPr="00032925" w:rsidRDefault="00000000" w:rsidP="00B96940">
            <w:pPr>
              <w:rPr>
                <w:sz w:val="18"/>
                <w:szCs w:val="18"/>
                <w:rtl/>
              </w:rPr>
            </w:pPr>
            <w:hyperlink r:id="rId34" w:history="1">
              <w:r w:rsidR="00CD2E38" w:rsidRPr="00032925">
                <w:rPr>
                  <w:rStyle w:val="Hyperlink"/>
                  <w:rFonts w:hint="cs"/>
                  <w:sz w:val="18"/>
                  <w:szCs w:val="18"/>
                  <w:rtl/>
                </w:rPr>
                <w:t>לינק לגילוי נאות</w:t>
              </w:r>
            </w:hyperlink>
          </w:p>
        </w:tc>
        <w:tc>
          <w:tcPr>
            <w:tcW w:w="1367" w:type="dxa"/>
            <w:shd w:val="clear" w:color="auto" w:fill="auto"/>
          </w:tcPr>
          <w:p w14:paraId="5BA27370" w14:textId="77777777" w:rsidR="00CD2E38" w:rsidRPr="00032925" w:rsidRDefault="00CD2E38" w:rsidP="00B96940">
            <w:pPr>
              <w:rPr>
                <w:sz w:val="18"/>
                <w:szCs w:val="18"/>
                <w:rtl/>
              </w:rPr>
            </w:pPr>
            <w:r w:rsidRPr="00032925">
              <w:rPr>
                <w:rFonts w:hint="cs"/>
                <w:sz w:val="18"/>
                <w:szCs w:val="18"/>
                <w:rtl/>
              </w:rPr>
              <w:t>נספח 457 מתאריך 01/2019</w:t>
            </w:r>
          </w:p>
          <w:p w14:paraId="02337345" w14:textId="77777777" w:rsidR="00CD2E38" w:rsidRPr="00032925" w:rsidRDefault="00000000" w:rsidP="00B96940">
            <w:pPr>
              <w:rPr>
                <w:sz w:val="18"/>
                <w:szCs w:val="18"/>
                <w:rtl/>
              </w:rPr>
            </w:pPr>
            <w:hyperlink r:id="rId35" w:history="1">
              <w:r w:rsidR="00CD2E38" w:rsidRPr="00032925">
                <w:rPr>
                  <w:rStyle w:val="Hyperlink"/>
                  <w:rFonts w:hint="cs"/>
                  <w:sz w:val="18"/>
                  <w:szCs w:val="18"/>
                  <w:rtl/>
                </w:rPr>
                <w:t>לינק לתנאים מלאים</w:t>
              </w:r>
            </w:hyperlink>
          </w:p>
          <w:p w14:paraId="0EB68748" w14:textId="0AD9E0E8" w:rsidR="00CD2E38" w:rsidRPr="00032925" w:rsidRDefault="00000000" w:rsidP="00B96940">
            <w:pPr>
              <w:rPr>
                <w:sz w:val="18"/>
                <w:szCs w:val="18"/>
                <w:rtl/>
              </w:rPr>
            </w:pPr>
            <w:hyperlink r:id="rId36" w:history="1">
              <w:r w:rsidR="00CD2E38" w:rsidRPr="00032925">
                <w:rPr>
                  <w:rStyle w:val="Hyperlink"/>
                  <w:rFonts w:hint="cs"/>
                  <w:sz w:val="18"/>
                  <w:szCs w:val="18"/>
                  <w:rtl/>
                </w:rPr>
                <w:t>לינק לגילוי נאות</w:t>
              </w:r>
            </w:hyperlink>
          </w:p>
        </w:tc>
        <w:tc>
          <w:tcPr>
            <w:tcW w:w="1968" w:type="dxa"/>
          </w:tcPr>
          <w:p w14:paraId="06A59498" w14:textId="77777777" w:rsidR="00CD2E38" w:rsidRPr="00032925" w:rsidRDefault="00CD2E38" w:rsidP="00B96940">
            <w:pPr>
              <w:rPr>
                <w:rFonts w:cs="Arial"/>
                <w:sz w:val="18"/>
                <w:szCs w:val="18"/>
                <w:rtl/>
              </w:rPr>
            </w:pPr>
            <w:r w:rsidRPr="00032925">
              <w:rPr>
                <w:rFonts w:cs="Arial" w:hint="cs"/>
                <w:sz w:val="18"/>
                <w:szCs w:val="18"/>
                <w:rtl/>
              </w:rPr>
              <w:t>נספחים 2140,2141,2172,2173 מתאריך 08/2019</w:t>
            </w:r>
          </w:p>
          <w:p w14:paraId="1942412B" w14:textId="77777777" w:rsidR="00CD2E38" w:rsidRPr="00032925" w:rsidRDefault="00000000" w:rsidP="00B96940">
            <w:pPr>
              <w:rPr>
                <w:sz w:val="18"/>
                <w:szCs w:val="18"/>
                <w:rtl/>
              </w:rPr>
            </w:pPr>
            <w:hyperlink r:id="rId37" w:history="1">
              <w:r w:rsidR="00CD2E38" w:rsidRPr="00032925">
                <w:rPr>
                  <w:rStyle w:val="Hyperlink"/>
                  <w:rFonts w:hint="cs"/>
                  <w:sz w:val="18"/>
                  <w:szCs w:val="18"/>
                  <w:rtl/>
                </w:rPr>
                <w:t>לינק לתנאים מלאים</w:t>
              </w:r>
            </w:hyperlink>
          </w:p>
          <w:p w14:paraId="1DCAE012" w14:textId="77777777" w:rsidR="00CD2E38" w:rsidRPr="00032925" w:rsidRDefault="00CD2E38" w:rsidP="00B96940">
            <w:pPr>
              <w:rPr>
                <w:sz w:val="18"/>
                <w:szCs w:val="18"/>
                <w:rtl/>
              </w:rPr>
            </w:pPr>
          </w:p>
          <w:p w14:paraId="0AE5CF19" w14:textId="6395D8A8" w:rsidR="00CD2E38" w:rsidRPr="00032925" w:rsidRDefault="00CD2E38" w:rsidP="00B96940">
            <w:pPr>
              <w:rPr>
                <w:rFonts w:cs="Arial"/>
                <w:sz w:val="18"/>
                <w:szCs w:val="18"/>
                <w:rtl/>
              </w:rPr>
            </w:pPr>
          </w:p>
        </w:tc>
        <w:tc>
          <w:tcPr>
            <w:tcW w:w="1364" w:type="dxa"/>
          </w:tcPr>
          <w:p w14:paraId="1E5C3BDF" w14:textId="77777777" w:rsidR="00CD2E38" w:rsidRDefault="00CD2E38" w:rsidP="00B96940">
            <w:pPr>
              <w:rPr>
                <w:rFonts w:cs="Arial"/>
                <w:sz w:val="18"/>
                <w:szCs w:val="18"/>
                <w:rtl/>
              </w:rPr>
            </w:pPr>
            <w:r>
              <w:rPr>
                <w:rFonts w:cs="Arial" w:hint="cs"/>
                <w:sz w:val="18"/>
                <w:szCs w:val="18"/>
                <w:rtl/>
              </w:rPr>
              <w:t xml:space="preserve">נספח 525 מתאריך 04/2019 </w:t>
            </w:r>
          </w:p>
          <w:p w14:paraId="34185F4A" w14:textId="2CCB5DFA" w:rsidR="00CD2E38" w:rsidRDefault="00000000" w:rsidP="00B96940">
            <w:pPr>
              <w:rPr>
                <w:rFonts w:cs="Arial"/>
                <w:sz w:val="18"/>
                <w:szCs w:val="18"/>
                <w:rtl/>
              </w:rPr>
            </w:pPr>
            <w:hyperlink r:id="rId38" w:history="1">
              <w:r w:rsidR="00CD2E38" w:rsidRPr="00313C49">
                <w:rPr>
                  <w:rStyle w:val="Hyperlink"/>
                  <w:rFonts w:cs="Arial" w:hint="cs"/>
                  <w:sz w:val="18"/>
                  <w:szCs w:val="18"/>
                  <w:rtl/>
                </w:rPr>
                <w:t>לינק לתנאים מלאים</w:t>
              </w:r>
            </w:hyperlink>
          </w:p>
          <w:p w14:paraId="7DFF2347" w14:textId="50D2E254" w:rsidR="00CD2E38" w:rsidRPr="00032925" w:rsidRDefault="00000000" w:rsidP="00B96940">
            <w:pPr>
              <w:rPr>
                <w:rFonts w:cs="Arial"/>
                <w:sz w:val="18"/>
                <w:szCs w:val="18"/>
                <w:rtl/>
              </w:rPr>
            </w:pPr>
            <w:hyperlink r:id="rId39" w:history="1">
              <w:r w:rsidR="00CD2E38" w:rsidRPr="00313C49">
                <w:rPr>
                  <w:rStyle w:val="Hyperlink"/>
                  <w:rFonts w:cs="Arial" w:hint="cs"/>
                  <w:sz w:val="18"/>
                  <w:szCs w:val="18"/>
                  <w:rtl/>
                </w:rPr>
                <w:t>לינק לגילוי נאות</w:t>
              </w:r>
            </w:hyperlink>
          </w:p>
        </w:tc>
        <w:tc>
          <w:tcPr>
            <w:tcW w:w="1367" w:type="dxa"/>
          </w:tcPr>
          <w:p w14:paraId="76C6F5F0" w14:textId="77777777" w:rsidR="00CD2E38" w:rsidRPr="00032925" w:rsidRDefault="00CD2E38" w:rsidP="00B96940">
            <w:pPr>
              <w:rPr>
                <w:sz w:val="18"/>
                <w:szCs w:val="18"/>
                <w:rtl/>
              </w:rPr>
            </w:pPr>
            <w:r w:rsidRPr="00032925">
              <w:rPr>
                <w:rFonts w:cs="Arial"/>
                <w:sz w:val="18"/>
                <w:szCs w:val="18"/>
                <w:rtl/>
              </w:rPr>
              <w:t>תנאים בחוזה ביטוח לפוליסת בריאות בסיסית</w:t>
            </w:r>
            <w:r w:rsidRPr="00032925">
              <w:rPr>
                <w:rFonts w:cs="Arial" w:hint="cs"/>
                <w:sz w:val="18"/>
                <w:szCs w:val="18"/>
                <w:rtl/>
              </w:rPr>
              <w:t>, 19 בספטמבר 2022</w:t>
            </w:r>
          </w:p>
          <w:p w14:paraId="79BF230B" w14:textId="49D5E6B5" w:rsidR="00CD2E38" w:rsidRPr="00032925" w:rsidRDefault="00000000" w:rsidP="00B96940">
            <w:pPr>
              <w:rPr>
                <w:rFonts w:cs="Arial"/>
                <w:sz w:val="18"/>
                <w:szCs w:val="18"/>
                <w:rtl/>
              </w:rPr>
            </w:pPr>
            <w:hyperlink r:id="rId40" w:history="1">
              <w:r w:rsidR="00CD2E38" w:rsidRPr="00032925">
                <w:rPr>
                  <w:rStyle w:val="Hyperlink"/>
                  <w:rFonts w:hint="cs"/>
                  <w:sz w:val="18"/>
                  <w:szCs w:val="18"/>
                  <w:rtl/>
                </w:rPr>
                <w:t>לינק לתנאים מלאים</w:t>
              </w:r>
            </w:hyperlink>
          </w:p>
        </w:tc>
      </w:tr>
      <w:tr w:rsidR="00CD2E38" w:rsidRPr="00032925" w14:paraId="18AC701E" w14:textId="34B04F1D" w:rsidTr="00B96940">
        <w:tc>
          <w:tcPr>
            <w:tcW w:w="1363" w:type="dxa"/>
            <w:shd w:val="clear" w:color="auto" w:fill="BDD6EE" w:themeFill="accent5" w:themeFillTint="66"/>
          </w:tcPr>
          <w:p w14:paraId="76BDC5F4" w14:textId="688879CD"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29C867E7" w14:textId="389B4C9C" w:rsidR="00CD2E38" w:rsidRPr="00032925" w:rsidRDefault="00CD2E38" w:rsidP="00B96940">
            <w:pPr>
              <w:rPr>
                <w:rFonts w:cs="Arial"/>
                <w:sz w:val="18"/>
                <w:szCs w:val="18"/>
                <w:rtl/>
              </w:rPr>
            </w:pPr>
            <w:r w:rsidRPr="00032925">
              <w:rPr>
                <w:rFonts w:hint="cs"/>
                <w:sz w:val="18"/>
                <w:szCs w:val="18"/>
                <w:rtl/>
              </w:rPr>
              <w:t>לא רלוונטי</w:t>
            </w:r>
          </w:p>
        </w:tc>
        <w:tc>
          <w:tcPr>
            <w:tcW w:w="1363" w:type="dxa"/>
            <w:shd w:val="clear" w:color="auto" w:fill="auto"/>
          </w:tcPr>
          <w:p w14:paraId="251F4E53" w14:textId="74298E5D" w:rsidR="00CD2E38" w:rsidRPr="00032925" w:rsidRDefault="00CD2E38" w:rsidP="00B96940">
            <w:pPr>
              <w:rPr>
                <w:sz w:val="18"/>
                <w:szCs w:val="18"/>
                <w:rtl/>
              </w:rPr>
            </w:pPr>
            <w:r w:rsidRPr="00032925">
              <w:rPr>
                <w:rFonts w:hint="cs"/>
                <w:sz w:val="18"/>
                <w:szCs w:val="18"/>
                <w:rtl/>
              </w:rPr>
              <w:t>לא רלוונטי</w:t>
            </w:r>
          </w:p>
        </w:tc>
        <w:tc>
          <w:tcPr>
            <w:tcW w:w="1363" w:type="dxa"/>
            <w:shd w:val="clear" w:color="auto" w:fill="auto"/>
          </w:tcPr>
          <w:p w14:paraId="3D0C9354" w14:textId="1A8BCEE6" w:rsidR="00CD2E38" w:rsidRPr="00032925" w:rsidRDefault="00CD2E38" w:rsidP="00B96940">
            <w:pPr>
              <w:rPr>
                <w:sz w:val="18"/>
                <w:szCs w:val="18"/>
                <w:rtl/>
              </w:rPr>
            </w:pPr>
            <w:r w:rsidRPr="00032925">
              <w:rPr>
                <w:rFonts w:hint="cs"/>
                <w:sz w:val="18"/>
                <w:szCs w:val="18"/>
                <w:rtl/>
              </w:rPr>
              <w:t>לא רלוונטי</w:t>
            </w:r>
          </w:p>
        </w:tc>
        <w:tc>
          <w:tcPr>
            <w:tcW w:w="1366" w:type="dxa"/>
            <w:shd w:val="clear" w:color="auto" w:fill="auto"/>
          </w:tcPr>
          <w:p w14:paraId="267CDACE" w14:textId="6971BD52" w:rsidR="00CD2E38" w:rsidRPr="00032925" w:rsidRDefault="00CD2E38" w:rsidP="00B96940">
            <w:pPr>
              <w:rPr>
                <w:sz w:val="18"/>
                <w:szCs w:val="18"/>
                <w:rtl/>
              </w:rPr>
            </w:pPr>
            <w:r w:rsidRPr="00032925">
              <w:rPr>
                <w:rFonts w:hint="cs"/>
                <w:sz w:val="18"/>
                <w:szCs w:val="18"/>
                <w:rtl/>
              </w:rPr>
              <w:t>לא רלוונטי</w:t>
            </w:r>
          </w:p>
        </w:tc>
        <w:tc>
          <w:tcPr>
            <w:tcW w:w="1363" w:type="dxa"/>
          </w:tcPr>
          <w:p w14:paraId="1EE2C9C9" w14:textId="091ABCC6" w:rsidR="00CD2E38" w:rsidRPr="00032925" w:rsidRDefault="00CD2E38" w:rsidP="00B96940">
            <w:pPr>
              <w:rPr>
                <w:sz w:val="18"/>
                <w:szCs w:val="18"/>
                <w:rtl/>
              </w:rPr>
            </w:pPr>
            <w:r w:rsidRPr="00032925">
              <w:rPr>
                <w:rFonts w:hint="cs"/>
                <w:sz w:val="18"/>
                <w:szCs w:val="18"/>
                <w:rtl/>
              </w:rPr>
              <w:t>לא רלוונטי</w:t>
            </w:r>
          </w:p>
        </w:tc>
        <w:tc>
          <w:tcPr>
            <w:tcW w:w="1364" w:type="dxa"/>
            <w:shd w:val="clear" w:color="auto" w:fill="auto"/>
          </w:tcPr>
          <w:p w14:paraId="7D63D94A" w14:textId="0B02D707" w:rsidR="00CD2E38" w:rsidRPr="00032925" w:rsidRDefault="00CD2E38" w:rsidP="00B96940">
            <w:pPr>
              <w:rPr>
                <w:sz w:val="18"/>
                <w:szCs w:val="18"/>
                <w:rtl/>
              </w:rPr>
            </w:pPr>
            <w:r w:rsidRPr="00032925">
              <w:rPr>
                <w:rFonts w:hint="cs"/>
                <w:sz w:val="18"/>
                <w:szCs w:val="18"/>
                <w:rtl/>
              </w:rPr>
              <w:t>לא רלוונטי</w:t>
            </w:r>
          </w:p>
        </w:tc>
        <w:tc>
          <w:tcPr>
            <w:tcW w:w="1367" w:type="dxa"/>
            <w:shd w:val="clear" w:color="auto" w:fill="auto"/>
          </w:tcPr>
          <w:p w14:paraId="7A93F1B4" w14:textId="209EDF32" w:rsidR="00CD2E38" w:rsidRPr="00032925" w:rsidRDefault="00CD2E38" w:rsidP="00B96940">
            <w:pPr>
              <w:rPr>
                <w:sz w:val="18"/>
                <w:szCs w:val="18"/>
                <w:rtl/>
              </w:rPr>
            </w:pPr>
            <w:r w:rsidRPr="00032925">
              <w:rPr>
                <w:rFonts w:cs="Arial"/>
                <w:sz w:val="18"/>
                <w:szCs w:val="18"/>
                <w:rtl/>
              </w:rPr>
              <w:t>לא רלוונטי</w:t>
            </w:r>
          </w:p>
        </w:tc>
        <w:tc>
          <w:tcPr>
            <w:tcW w:w="1968" w:type="dxa"/>
          </w:tcPr>
          <w:p w14:paraId="09083F1C" w14:textId="3E628CBA" w:rsidR="00CD2E38" w:rsidRPr="00032925" w:rsidRDefault="00CD2E38" w:rsidP="00B96940">
            <w:pPr>
              <w:rPr>
                <w:sz w:val="18"/>
                <w:szCs w:val="18"/>
                <w:rtl/>
              </w:rPr>
            </w:pPr>
            <w:r w:rsidRPr="00032925">
              <w:rPr>
                <w:rFonts w:hint="cs"/>
                <w:sz w:val="18"/>
                <w:szCs w:val="18"/>
                <w:rtl/>
              </w:rPr>
              <w:t>לא רלוונטי</w:t>
            </w:r>
          </w:p>
        </w:tc>
        <w:tc>
          <w:tcPr>
            <w:tcW w:w="1364" w:type="dxa"/>
          </w:tcPr>
          <w:p w14:paraId="5BCE7E43" w14:textId="15B82C21" w:rsidR="00CD2E38" w:rsidRPr="00032925" w:rsidRDefault="00CD2E38" w:rsidP="00B96940">
            <w:pPr>
              <w:rPr>
                <w:sz w:val="18"/>
                <w:szCs w:val="18"/>
                <w:rtl/>
              </w:rPr>
            </w:pPr>
            <w:r w:rsidRPr="00032925">
              <w:rPr>
                <w:rFonts w:hint="cs"/>
                <w:sz w:val="18"/>
                <w:szCs w:val="18"/>
                <w:rtl/>
              </w:rPr>
              <w:t>לא רלוונטי</w:t>
            </w:r>
          </w:p>
        </w:tc>
        <w:tc>
          <w:tcPr>
            <w:tcW w:w="1367" w:type="dxa"/>
          </w:tcPr>
          <w:p w14:paraId="6AD7D796" w14:textId="2E008499" w:rsidR="00CD2E38" w:rsidRPr="00032925" w:rsidRDefault="00CD2E38" w:rsidP="00B96940">
            <w:pPr>
              <w:rPr>
                <w:sz w:val="18"/>
                <w:szCs w:val="18"/>
                <w:rtl/>
              </w:rPr>
            </w:pPr>
            <w:r w:rsidRPr="00032925">
              <w:rPr>
                <w:rFonts w:hint="cs"/>
                <w:sz w:val="18"/>
                <w:szCs w:val="18"/>
                <w:rtl/>
              </w:rPr>
              <w:t>לא רלוונטי</w:t>
            </w:r>
          </w:p>
        </w:tc>
      </w:tr>
      <w:tr w:rsidR="00CD2E38" w:rsidRPr="00032925" w14:paraId="0F3DFD05" w14:textId="75767D57" w:rsidTr="00B96940">
        <w:tc>
          <w:tcPr>
            <w:tcW w:w="1363" w:type="dxa"/>
            <w:shd w:val="clear" w:color="auto" w:fill="BDD6EE" w:themeFill="accent5" w:themeFillTint="66"/>
          </w:tcPr>
          <w:p w14:paraId="2A55EDC4" w14:textId="0F37012A" w:rsidR="00CD2E38" w:rsidRPr="00032925" w:rsidRDefault="00CD2E38" w:rsidP="00B96940">
            <w:pPr>
              <w:rPr>
                <w:sz w:val="18"/>
                <w:szCs w:val="18"/>
                <w:rtl/>
              </w:rPr>
            </w:pPr>
            <w:r w:rsidRPr="00CD2E38">
              <w:rPr>
                <w:rFonts w:cs="Arial"/>
                <w:sz w:val="18"/>
                <w:szCs w:val="18"/>
                <w:rtl/>
              </w:rPr>
              <w:t>ציטוט מהסעיף בנספח</w:t>
            </w:r>
          </w:p>
        </w:tc>
        <w:tc>
          <w:tcPr>
            <w:tcW w:w="1366" w:type="dxa"/>
          </w:tcPr>
          <w:p w14:paraId="21060EB4" w14:textId="38D6BF22" w:rsidR="00CD2E38" w:rsidRPr="00032925" w:rsidRDefault="00CD2E38" w:rsidP="00B96940">
            <w:pPr>
              <w:rPr>
                <w:sz w:val="18"/>
                <w:szCs w:val="18"/>
                <w:rtl/>
              </w:rPr>
            </w:pPr>
            <w:r w:rsidRPr="00032925">
              <w:rPr>
                <w:rFonts w:cs="Arial"/>
                <w:sz w:val="18"/>
                <w:szCs w:val="18"/>
                <w:rtl/>
              </w:rPr>
              <w:t>תרופות אקסטרה - כיסוי לתרופות מיוחדות, לפרמקוגנטיקה וגנומיקה</w:t>
            </w:r>
          </w:p>
        </w:tc>
        <w:tc>
          <w:tcPr>
            <w:tcW w:w="1363" w:type="dxa"/>
            <w:shd w:val="clear" w:color="auto" w:fill="auto"/>
          </w:tcPr>
          <w:p w14:paraId="4D25464C" w14:textId="7947726E" w:rsidR="00CD2E38" w:rsidRPr="00032925" w:rsidRDefault="00CD2E38" w:rsidP="00B96940">
            <w:pPr>
              <w:rPr>
                <w:sz w:val="18"/>
                <w:szCs w:val="18"/>
                <w:rtl/>
              </w:rPr>
            </w:pPr>
            <w:r w:rsidRPr="00032925">
              <w:rPr>
                <w:rFonts w:hint="cs"/>
                <w:sz w:val="18"/>
                <w:szCs w:val="18"/>
                <w:rtl/>
              </w:rPr>
              <w:t>נספח הרחבה לתרופות</w:t>
            </w:r>
          </w:p>
        </w:tc>
        <w:tc>
          <w:tcPr>
            <w:tcW w:w="1363" w:type="dxa"/>
            <w:shd w:val="clear" w:color="auto" w:fill="auto"/>
          </w:tcPr>
          <w:p w14:paraId="2A069F29" w14:textId="0C75C606" w:rsidR="00CD2E38" w:rsidRPr="00032925" w:rsidRDefault="00CD2E38" w:rsidP="00B96940">
            <w:pPr>
              <w:rPr>
                <w:sz w:val="18"/>
                <w:szCs w:val="18"/>
                <w:rtl/>
              </w:rPr>
            </w:pPr>
            <w:r w:rsidRPr="006E1DD2">
              <w:rPr>
                <w:rFonts w:cs="Arial"/>
                <w:sz w:val="18"/>
                <w:szCs w:val="18"/>
                <w:rtl/>
              </w:rPr>
              <w:t>הרחבה לתרופות בהתאמה אישית ובדיקות גנטיות</w:t>
            </w:r>
            <w:r>
              <w:rPr>
                <w:rFonts w:hint="cs"/>
                <w:sz w:val="18"/>
                <w:szCs w:val="18"/>
                <w:rtl/>
              </w:rPr>
              <w:t xml:space="preserve"> </w:t>
            </w:r>
            <w:r>
              <w:rPr>
                <w:sz w:val="18"/>
                <w:szCs w:val="18"/>
                <w:rtl/>
              </w:rPr>
              <w:t>–</w:t>
            </w:r>
            <w:r>
              <w:rPr>
                <w:rFonts w:hint="cs"/>
                <w:sz w:val="18"/>
                <w:szCs w:val="18"/>
                <w:rtl/>
              </w:rPr>
              <w:t xml:space="preserve"> הרחבה לכיסוי תרופות מחוץ לסל</w:t>
            </w:r>
          </w:p>
        </w:tc>
        <w:tc>
          <w:tcPr>
            <w:tcW w:w="1366" w:type="dxa"/>
            <w:shd w:val="clear" w:color="auto" w:fill="auto"/>
          </w:tcPr>
          <w:p w14:paraId="5B14C1A8" w14:textId="2A82E85D" w:rsidR="00CD2E38" w:rsidRPr="00032925" w:rsidRDefault="00CD2E38" w:rsidP="00B96940">
            <w:pPr>
              <w:rPr>
                <w:sz w:val="18"/>
                <w:szCs w:val="18"/>
                <w:rtl/>
              </w:rPr>
            </w:pPr>
            <w:r>
              <w:rPr>
                <w:rFonts w:hint="cs"/>
                <w:sz w:val="18"/>
                <w:szCs w:val="18"/>
                <w:rtl/>
              </w:rPr>
              <w:t>תוכנית נלווית לביטוח "תרופות מיוחדות" ובדיקות גנטיות</w:t>
            </w:r>
          </w:p>
        </w:tc>
        <w:tc>
          <w:tcPr>
            <w:tcW w:w="1363" w:type="dxa"/>
          </w:tcPr>
          <w:p w14:paraId="75260B97" w14:textId="61C8C062" w:rsidR="00CD2E38" w:rsidRPr="00032925" w:rsidRDefault="00CD2E38" w:rsidP="00B96940">
            <w:pPr>
              <w:rPr>
                <w:sz w:val="18"/>
                <w:szCs w:val="18"/>
                <w:rtl/>
              </w:rPr>
            </w:pPr>
            <w:r w:rsidRPr="00A913D5">
              <w:rPr>
                <w:rFonts w:cs="Arial"/>
                <w:sz w:val="18"/>
                <w:szCs w:val="18"/>
                <w:rtl/>
              </w:rPr>
              <w:t>ביטוח לתרופות שלא בסל הבריאות ובדיקה גנומית</w:t>
            </w:r>
          </w:p>
        </w:tc>
        <w:tc>
          <w:tcPr>
            <w:tcW w:w="1364" w:type="dxa"/>
            <w:shd w:val="clear" w:color="auto" w:fill="auto"/>
          </w:tcPr>
          <w:p w14:paraId="65BD8A78" w14:textId="77777777" w:rsidR="00CD2E38" w:rsidRPr="00032925" w:rsidRDefault="00CD2E38" w:rsidP="00B96940">
            <w:pPr>
              <w:rPr>
                <w:sz w:val="18"/>
                <w:szCs w:val="18"/>
                <w:rtl/>
              </w:rPr>
            </w:pPr>
            <w:r w:rsidRPr="00032925">
              <w:rPr>
                <w:rFonts w:cs="Arial"/>
                <w:sz w:val="18"/>
                <w:szCs w:val="18"/>
                <w:rtl/>
              </w:rPr>
              <w:t>תרופות בהתאמה אישית</w:t>
            </w:r>
            <w:r w:rsidRPr="00032925">
              <w:rPr>
                <w:rFonts w:hint="cs"/>
                <w:sz w:val="18"/>
                <w:szCs w:val="18"/>
                <w:rtl/>
              </w:rPr>
              <w:t>.</w:t>
            </w:r>
          </w:p>
          <w:p w14:paraId="4F979412" w14:textId="337601B3" w:rsidR="00CD2E38" w:rsidRPr="00032925" w:rsidRDefault="00CD2E38" w:rsidP="00B96940">
            <w:pPr>
              <w:rPr>
                <w:sz w:val="18"/>
                <w:szCs w:val="18"/>
                <w:rtl/>
              </w:rPr>
            </w:pPr>
            <w:r w:rsidRPr="00032925">
              <w:rPr>
                <w:rFonts w:cs="Arial"/>
                <w:sz w:val="18"/>
                <w:szCs w:val="18"/>
                <w:rtl/>
              </w:rPr>
              <w:t xml:space="preserve">נספח הרחבה - כיסוי לתרופות הניתנות בהתאמה אישית </w:t>
            </w:r>
            <w:r w:rsidRPr="00032925">
              <w:rPr>
                <w:rFonts w:cs="Arial"/>
                <w:sz w:val="18"/>
                <w:szCs w:val="18"/>
                <w:rtl/>
              </w:rPr>
              <w:lastRenderedPageBreak/>
              <w:t>והוצאות נלוות</w:t>
            </w:r>
          </w:p>
        </w:tc>
        <w:tc>
          <w:tcPr>
            <w:tcW w:w="1367" w:type="dxa"/>
            <w:shd w:val="clear" w:color="auto" w:fill="auto"/>
          </w:tcPr>
          <w:p w14:paraId="1FA0710D" w14:textId="77777777" w:rsidR="00CD2E38" w:rsidRPr="00032925" w:rsidRDefault="00CD2E38" w:rsidP="00B96940">
            <w:pPr>
              <w:rPr>
                <w:sz w:val="18"/>
                <w:szCs w:val="18"/>
                <w:rtl/>
              </w:rPr>
            </w:pPr>
            <w:r w:rsidRPr="00032925">
              <w:rPr>
                <w:rFonts w:hint="cs"/>
                <w:sz w:val="18"/>
                <w:szCs w:val="18"/>
                <w:rtl/>
              </w:rPr>
              <w:lastRenderedPageBreak/>
              <w:t>תרופות פרימיום.</w:t>
            </w:r>
          </w:p>
          <w:p w14:paraId="051845E4" w14:textId="691DB48C" w:rsidR="00CD2E38" w:rsidRPr="00032925" w:rsidRDefault="00CD2E38" w:rsidP="00B96940">
            <w:pPr>
              <w:rPr>
                <w:sz w:val="18"/>
                <w:szCs w:val="18"/>
                <w:rtl/>
              </w:rPr>
            </w:pPr>
            <w:r w:rsidRPr="00032925">
              <w:rPr>
                <w:rFonts w:hint="cs"/>
                <w:sz w:val="18"/>
                <w:szCs w:val="18"/>
                <w:rtl/>
              </w:rPr>
              <w:t>הרחבה לביטוח תרופות מיוחדות</w:t>
            </w:r>
          </w:p>
        </w:tc>
        <w:tc>
          <w:tcPr>
            <w:tcW w:w="1968" w:type="dxa"/>
          </w:tcPr>
          <w:p w14:paraId="216018AF" w14:textId="3E7358F3" w:rsidR="00CD2E38" w:rsidRPr="00032925" w:rsidRDefault="00CD2E38" w:rsidP="00B96940">
            <w:pPr>
              <w:rPr>
                <w:rFonts w:cs="Arial"/>
                <w:sz w:val="18"/>
                <w:szCs w:val="18"/>
                <w:rtl/>
              </w:rPr>
            </w:pPr>
            <w:r w:rsidRPr="00032925">
              <w:rPr>
                <w:rFonts w:cs="Arial"/>
                <w:sz w:val="18"/>
                <w:szCs w:val="18"/>
                <w:rtl/>
              </w:rPr>
              <w:t>ביטוח לתרופות שלא בסל הבריאות ובדיקות גנטיות למחלה</w:t>
            </w:r>
          </w:p>
        </w:tc>
        <w:tc>
          <w:tcPr>
            <w:tcW w:w="1364" w:type="dxa"/>
          </w:tcPr>
          <w:p w14:paraId="64A53E63" w14:textId="6132D5A1" w:rsidR="00CD2E38" w:rsidRPr="00032925" w:rsidRDefault="00CD2E38" w:rsidP="00B96940">
            <w:pPr>
              <w:rPr>
                <w:rFonts w:cs="Arial"/>
                <w:sz w:val="18"/>
                <w:szCs w:val="18"/>
                <w:rtl/>
              </w:rPr>
            </w:pPr>
            <w:r w:rsidRPr="00C356E1">
              <w:rPr>
                <w:rFonts w:cs="Arial"/>
                <w:sz w:val="18"/>
                <w:szCs w:val="18"/>
                <w:rtl/>
              </w:rPr>
              <w:t>נספח הרחבה - תרופות ואבחון בהתאמה אישית</w:t>
            </w:r>
          </w:p>
        </w:tc>
        <w:tc>
          <w:tcPr>
            <w:tcW w:w="1367" w:type="dxa"/>
          </w:tcPr>
          <w:p w14:paraId="5DB36984" w14:textId="64EBA910" w:rsidR="00CD2E38" w:rsidRPr="00032925" w:rsidRDefault="00CD2E38" w:rsidP="00B96940">
            <w:pPr>
              <w:rPr>
                <w:rFonts w:cs="Arial"/>
                <w:sz w:val="18"/>
                <w:szCs w:val="18"/>
                <w:rtl/>
              </w:rPr>
            </w:pPr>
            <w:r w:rsidRPr="00032925">
              <w:rPr>
                <w:rFonts w:cs="Arial" w:hint="cs"/>
                <w:sz w:val="18"/>
                <w:szCs w:val="18"/>
                <w:rtl/>
              </w:rPr>
              <w:t xml:space="preserve">תוספת שניה/ </w:t>
            </w:r>
            <w:r w:rsidRPr="00032925">
              <w:rPr>
                <w:rFonts w:cs="Arial"/>
                <w:sz w:val="18"/>
                <w:szCs w:val="18"/>
                <w:rtl/>
              </w:rPr>
              <w:t>תרופות מחוץ לסל שירותי הבריאות</w:t>
            </w:r>
          </w:p>
        </w:tc>
      </w:tr>
      <w:tr w:rsidR="00B922E0" w:rsidRPr="00032925" w14:paraId="70D1EBAA" w14:textId="46E3D0FB" w:rsidTr="00B96940">
        <w:tc>
          <w:tcPr>
            <w:tcW w:w="1363" w:type="dxa"/>
            <w:shd w:val="clear" w:color="auto" w:fill="8EAADB" w:themeFill="accent1" w:themeFillTint="99"/>
          </w:tcPr>
          <w:p w14:paraId="58205D57" w14:textId="3971E913" w:rsidR="00B922E0" w:rsidRPr="00032925" w:rsidRDefault="00B922E0" w:rsidP="00B96940">
            <w:pPr>
              <w:rPr>
                <w:sz w:val="18"/>
                <w:szCs w:val="18"/>
                <w:rtl/>
              </w:rPr>
            </w:pPr>
            <w:r>
              <w:rPr>
                <w:rFonts w:hint="cs"/>
                <w:sz w:val="18"/>
                <w:szCs w:val="18"/>
                <w:rtl/>
              </w:rPr>
              <w:t>10</w:t>
            </w:r>
          </w:p>
        </w:tc>
        <w:tc>
          <w:tcPr>
            <w:tcW w:w="1366" w:type="dxa"/>
            <w:shd w:val="clear" w:color="auto" w:fill="8EAADB" w:themeFill="accent1" w:themeFillTint="99"/>
          </w:tcPr>
          <w:p w14:paraId="38751F70" w14:textId="77777777" w:rsidR="00B922E0" w:rsidRPr="00032925" w:rsidRDefault="00B922E0" w:rsidP="00B96940">
            <w:pPr>
              <w:rPr>
                <w:sz w:val="18"/>
                <w:szCs w:val="18"/>
                <w:rtl/>
              </w:rPr>
            </w:pPr>
          </w:p>
        </w:tc>
        <w:tc>
          <w:tcPr>
            <w:tcW w:w="1363" w:type="dxa"/>
            <w:shd w:val="clear" w:color="auto" w:fill="8EAADB" w:themeFill="accent1" w:themeFillTint="99"/>
          </w:tcPr>
          <w:p w14:paraId="462F2D3B" w14:textId="006EDF32" w:rsidR="00B922E0" w:rsidRPr="00032925" w:rsidRDefault="00B922E0" w:rsidP="00B96940">
            <w:pPr>
              <w:rPr>
                <w:sz w:val="18"/>
                <w:szCs w:val="18"/>
                <w:rtl/>
              </w:rPr>
            </w:pPr>
          </w:p>
        </w:tc>
        <w:tc>
          <w:tcPr>
            <w:tcW w:w="1363" w:type="dxa"/>
            <w:shd w:val="clear" w:color="auto" w:fill="8EAADB" w:themeFill="accent1" w:themeFillTint="99"/>
          </w:tcPr>
          <w:p w14:paraId="1AE703FB" w14:textId="77777777" w:rsidR="00B922E0" w:rsidRPr="00032925" w:rsidRDefault="00B922E0" w:rsidP="00B96940">
            <w:pPr>
              <w:rPr>
                <w:sz w:val="18"/>
                <w:szCs w:val="18"/>
                <w:rtl/>
              </w:rPr>
            </w:pPr>
          </w:p>
        </w:tc>
        <w:tc>
          <w:tcPr>
            <w:tcW w:w="1366" w:type="dxa"/>
            <w:shd w:val="clear" w:color="auto" w:fill="8EAADB" w:themeFill="accent1" w:themeFillTint="99"/>
          </w:tcPr>
          <w:p w14:paraId="2B907BF7" w14:textId="77777777" w:rsidR="00B922E0" w:rsidRPr="00032925" w:rsidRDefault="00B922E0" w:rsidP="00B96940">
            <w:pPr>
              <w:rPr>
                <w:sz w:val="18"/>
                <w:szCs w:val="18"/>
                <w:rtl/>
              </w:rPr>
            </w:pPr>
          </w:p>
        </w:tc>
        <w:tc>
          <w:tcPr>
            <w:tcW w:w="1363" w:type="dxa"/>
            <w:shd w:val="clear" w:color="auto" w:fill="8EAADB" w:themeFill="accent1" w:themeFillTint="99"/>
          </w:tcPr>
          <w:p w14:paraId="60F08D04" w14:textId="77777777" w:rsidR="00B922E0" w:rsidRPr="00032925" w:rsidRDefault="00B922E0" w:rsidP="00B96940">
            <w:pPr>
              <w:rPr>
                <w:sz w:val="18"/>
                <w:szCs w:val="18"/>
                <w:rtl/>
              </w:rPr>
            </w:pPr>
          </w:p>
        </w:tc>
        <w:tc>
          <w:tcPr>
            <w:tcW w:w="1364" w:type="dxa"/>
            <w:shd w:val="clear" w:color="auto" w:fill="8EAADB" w:themeFill="accent1" w:themeFillTint="99"/>
          </w:tcPr>
          <w:p w14:paraId="075ECDF0" w14:textId="77777777" w:rsidR="00B922E0" w:rsidRPr="00032925" w:rsidRDefault="00B922E0" w:rsidP="00B96940">
            <w:pPr>
              <w:rPr>
                <w:sz w:val="18"/>
                <w:szCs w:val="18"/>
                <w:rtl/>
              </w:rPr>
            </w:pPr>
          </w:p>
        </w:tc>
        <w:tc>
          <w:tcPr>
            <w:tcW w:w="1367" w:type="dxa"/>
            <w:shd w:val="clear" w:color="auto" w:fill="8EAADB" w:themeFill="accent1" w:themeFillTint="99"/>
          </w:tcPr>
          <w:p w14:paraId="5B0F30D9" w14:textId="77777777" w:rsidR="00B922E0" w:rsidRPr="00032925" w:rsidRDefault="00B922E0" w:rsidP="00B96940">
            <w:pPr>
              <w:rPr>
                <w:sz w:val="18"/>
                <w:szCs w:val="18"/>
                <w:rtl/>
              </w:rPr>
            </w:pPr>
          </w:p>
        </w:tc>
        <w:tc>
          <w:tcPr>
            <w:tcW w:w="1968" w:type="dxa"/>
            <w:shd w:val="clear" w:color="auto" w:fill="8EAADB" w:themeFill="accent1" w:themeFillTint="99"/>
          </w:tcPr>
          <w:p w14:paraId="52CCF8DF" w14:textId="77777777" w:rsidR="00B922E0" w:rsidRPr="00032925" w:rsidRDefault="00B922E0" w:rsidP="00B96940">
            <w:pPr>
              <w:rPr>
                <w:sz w:val="18"/>
                <w:szCs w:val="18"/>
                <w:rtl/>
              </w:rPr>
            </w:pPr>
          </w:p>
        </w:tc>
        <w:tc>
          <w:tcPr>
            <w:tcW w:w="1364" w:type="dxa"/>
            <w:shd w:val="clear" w:color="auto" w:fill="8EAADB" w:themeFill="accent1" w:themeFillTint="99"/>
          </w:tcPr>
          <w:p w14:paraId="58FF7741" w14:textId="77777777" w:rsidR="00B922E0" w:rsidRPr="00032925" w:rsidRDefault="00B922E0" w:rsidP="00B96940">
            <w:pPr>
              <w:rPr>
                <w:sz w:val="18"/>
                <w:szCs w:val="18"/>
                <w:rtl/>
              </w:rPr>
            </w:pPr>
          </w:p>
        </w:tc>
        <w:tc>
          <w:tcPr>
            <w:tcW w:w="1367" w:type="dxa"/>
            <w:shd w:val="clear" w:color="auto" w:fill="8EAADB" w:themeFill="accent1" w:themeFillTint="99"/>
          </w:tcPr>
          <w:p w14:paraId="2CD519D5" w14:textId="77777777" w:rsidR="00B922E0" w:rsidRPr="00032925" w:rsidRDefault="00B922E0" w:rsidP="00B96940">
            <w:pPr>
              <w:rPr>
                <w:sz w:val="18"/>
                <w:szCs w:val="18"/>
                <w:rtl/>
              </w:rPr>
            </w:pPr>
          </w:p>
        </w:tc>
      </w:tr>
      <w:tr w:rsidR="00B922E0" w:rsidRPr="00032925" w14:paraId="7D93A76D" w14:textId="77777777" w:rsidTr="00B96940">
        <w:tc>
          <w:tcPr>
            <w:tcW w:w="1363" w:type="dxa"/>
            <w:shd w:val="clear" w:color="auto" w:fill="8EAADB" w:themeFill="accent1" w:themeFillTint="99"/>
          </w:tcPr>
          <w:p w14:paraId="04D47CDD" w14:textId="413B0B8E" w:rsidR="00B922E0" w:rsidRDefault="00B922E0" w:rsidP="00B96940">
            <w:pPr>
              <w:rPr>
                <w:sz w:val="18"/>
                <w:szCs w:val="18"/>
                <w:rtl/>
              </w:rPr>
            </w:pPr>
            <w:r w:rsidRPr="00032925">
              <w:rPr>
                <w:rFonts w:cs="Arial"/>
                <w:sz w:val="18"/>
                <w:szCs w:val="18"/>
                <w:rtl/>
              </w:rPr>
              <w:t>גובה הכיסוי</w:t>
            </w:r>
          </w:p>
        </w:tc>
        <w:tc>
          <w:tcPr>
            <w:tcW w:w="1366" w:type="dxa"/>
            <w:shd w:val="clear" w:color="auto" w:fill="8EAADB" w:themeFill="accent1" w:themeFillTint="99"/>
          </w:tcPr>
          <w:p w14:paraId="76251449" w14:textId="77777777" w:rsidR="00B922E0" w:rsidRPr="00032925" w:rsidRDefault="00B922E0" w:rsidP="00B96940">
            <w:pPr>
              <w:rPr>
                <w:sz w:val="18"/>
                <w:szCs w:val="18"/>
                <w:rtl/>
              </w:rPr>
            </w:pPr>
          </w:p>
        </w:tc>
        <w:tc>
          <w:tcPr>
            <w:tcW w:w="1363" w:type="dxa"/>
            <w:shd w:val="clear" w:color="auto" w:fill="8EAADB" w:themeFill="accent1" w:themeFillTint="99"/>
          </w:tcPr>
          <w:p w14:paraId="078826A4" w14:textId="77777777" w:rsidR="00B922E0" w:rsidRPr="00032925" w:rsidRDefault="00B922E0" w:rsidP="00B96940">
            <w:pPr>
              <w:rPr>
                <w:sz w:val="18"/>
                <w:szCs w:val="18"/>
                <w:rtl/>
              </w:rPr>
            </w:pPr>
          </w:p>
        </w:tc>
        <w:tc>
          <w:tcPr>
            <w:tcW w:w="1363" w:type="dxa"/>
            <w:shd w:val="clear" w:color="auto" w:fill="8EAADB" w:themeFill="accent1" w:themeFillTint="99"/>
          </w:tcPr>
          <w:p w14:paraId="0D3F0745" w14:textId="77777777" w:rsidR="00B922E0" w:rsidRPr="00032925" w:rsidRDefault="00B922E0" w:rsidP="00B96940">
            <w:pPr>
              <w:rPr>
                <w:sz w:val="18"/>
                <w:szCs w:val="18"/>
                <w:rtl/>
              </w:rPr>
            </w:pPr>
          </w:p>
        </w:tc>
        <w:tc>
          <w:tcPr>
            <w:tcW w:w="1366" w:type="dxa"/>
            <w:shd w:val="clear" w:color="auto" w:fill="8EAADB" w:themeFill="accent1" w:themeFillTint="99"/>
          </w:tcPr>
          <w:p w14:paraId="4606A38E" w14:textId="77777777" w:rsidR="00B922E0" w:rsidRPr="00032925" w:rsidRDefault="00B922E0" w:rsidP="00B96940">
            <w:pPr>
              <w:rPr>
                <w:sz w:val="18"/>
                <w:szCs w:val="18"/>
                <w:rtl/>
              </w:rPr>
            </w:pPr>
          </w:p>
        </w:tc>
        <w:tc>
          <w:tcPr>
            <w:tcW w:w="1363" w:type="dxa"/>
            <w:shd w:val="clear" w:color="auto" w:fill="8EAADB" w:themeFill="accent1" w:themeFillTint="99"/>
          </w:tcPr>
          <w:p w14:paraId="07BD4EFD" w14:textId="77777777" w:rsidR="00B922E0" w:rsidRPr="00032925" w:rsidRDefault="00B922E0" w:rsidP="00B96940">
            <w:pPr>
              <w:rPr>
                <w:sz w:val="18"/>
                <w:szCs w:val="18"/>
                <w:rtl/>
              </w:rPr>
            </w:pPr>
          </w:p>
        </w:tc>
        <w:tc>
          <w:tcPr>
            <w:tcW w:w="1364" w:type="dxa"/>
            <w:shd w:val="clear" w:color="auto" w:fill="8EAADB" w:themeFill="accent1" w:themeFillTint="99"/>
          </w:tcPr>
          <w:p w14:paraId="048BEF92" w14:textId="77777777" w:rsidR="00B922E0" w:rsidRPr="00032925" w:rsidRDefault="00B922E0" w:rsidP="00B96940">
            <w:pPr>
              <w:rPr>
                <w:sz w:val="18"/>
                <w:szCs w:val="18"/>
                <w:rtl/>
              </w:rPr>
            </w:pPr>
          </w:p>
        </w:tc>
        <w:tc>
          <w:tcPr>
            <w:tcW w:w="1367" w:type="dxa"/>
            <w:shd w:val="clear" w:color="auto" w:fill="8EAADB" w:themeFill="accent1" w:themeFillTint="99"/>
          </w:tcPr>
          <w:p w14:paraId="0772553C" w14:textId="77777777" w:rsidR="00B922E0" w:rsidRPr="00032925" w:rsidRDefault="00B922E0" w:rsidP="00B96940">
            <w:pPr>
              <w:rPr>
                <w:sz w:val="18"/>
                <w:szCs w:val="18"/>
                <w:rtl/>
              </w:rPr>
            </w:pPr>
          </w:p>
        </w:tc>
        <w:tc>
          <w:tcPr>
            <w:tcW w:w="1968" w:type="dxa"/>
            <w:shd w:val="clear" w:color="auto" w:fill="8EAADB" w:themeFill="accent1" w:themeFillTint="99"/>
          </w:tcPr>
          <w:p w14:paraId="483CA42E" w14:textId="77777777" w:rsidR="00B922E0" w:rsidRPr="00032925" w:rsidRDefault="00B922E0" w:rsidP="00B96940">
            <w:pPr>
              <w:rPr>
                <w:sz w:val="18"/>
                <w:szCs w:val="18"/>
                <w:rtl/>
              </w:rPr>
            </w:pPr>
          </w:p>
        </w:tc>
        <w:tc>
          <w:tcPr>
            <w:tcW w:w="1364" w:type="dxa"/>
            <w:shd w:val="clear" w:color="auto" w:fill="8EAADB" w:themeFill="accent1" w:themeFillTint="99"/>
          </w:tcPr>
          <w:p w14:paraId="59735A31" w14:textId="77777777" w:rsidR="00B922E0" w:rsidRPr="00032925" w:rsidRDefault="00B922E0" w:rsidP="00B96940">
            <w:pPr>
              <w:rPr>
                <w:sz w:val="18"/>
                <w:szCs w:val="18"/>
                <w:rtl/>
              </w:rPr>
            </w:pPr>
          </w:p>
        </w:tc>
        <w:tc>
          <w:tcPr>
            <w:tcW w:w="1367" w:type="dxa"/>
            <w:shd w:val="clear" w:color="auto" w:fill="8EAADB" w:themeFill="accent1" w:themeFillTint="99"/>
          </w:tcPr>
          <w:p w14:paraId="3957EFB4" w14:textId="77777777" w:rsidR="00B922E0" w:rsidRPr="00032925" w:rsidRDefault="00B922E0" w:rsidP="00B96940">
            <w:pPr>
              <w:rPr>
                <w:sz w:val="18"/>
                <w:szCs w:val="18"/>
                <w:rtl/>
              </w:rPr>
            </w:pPr>
          </w:p>
        </w:tc>
      </w:tr>
      <w:tr w:rsidR="00CD2E38" w:rsidRPr="00032925" w14:paraId="74469174" w14:textId="064CC265" w:rsidTr="00B96940">
        <w:tc>
          <w:tcPr>
            <w:tcW w:w="1363" w:type="dxa"/>
            <w:shd w:val="clear" w:color="auto" w:fill="BDD6EE" w:themeFill="accent5" w:themeFillTint="66"/>
          </w:tcPr>
          <w:p w14:paraId="404ADC1B" w14:textId="29384E6F" w:rsidR="00CD2E38" w:rsidRPr="00032925" w:rsidRDefault="00CD2E38" w:rsidP="00B96940">
            <w:pPr>
              <w:rPr>
                <w:sz w:val="18"/>
                <w:szCs w:val="18"/>
                <w:rtl/>
              </w:rPr>
            </w:pPr>
            <w:r w:rsidRPr="00CD2E38">
              <w:rPr>
                <w:rFonts w:cs="Arial"/>
                <w:sz w:val="18"/>
                <w:szCs w:val="18"/>
                <w:rtl/>
              </w:rPr>
              <w:t>סעיף בנספח</w:t>
            </w:r>
          </w:p>
        </w:tc>
        <w:tc>
          <w:tcPr>
            <w:tcW w:w="1366" w:type="dxa"/>
          </w:tcPr>
          <w:p w14:paraId="443CF20C" w14:textId="216F599D" w:rsidR="00CD2E38" w:rsidRPr="00032925" w:rsidRDefault="00CD2E38" w:rsidP="00B96940">
            <w:pPr>
              <w:rPr>
                <w:sz w:val="18"/>
                <w:szCs w:val="18"/>
                <w:rtl/>
              </w:rPr>
            </w:pPr>
            <w:r w:rsidRPr="00032925">
              <w:rPr>
                <w:rFonts w:hint="cs"/>
                <w:sz w:val="18"/>
                <w:szCs w:val="18"/>
                <w:rtl/>
              </w:rPr>
              <w:t>סעיף 2.4.4.1</w:t>
            </w:r>
          </w:p>
        </w:tc>
        <w:tc>
          <w:tcPr>
            <w:tcW w:w="1363" w:type="dxa"/>
            <w:shd w:val="clear" w:color="auto" w:fill="auto"/>
          </w:tcPr>
          <w:p w14:paraId="57E0C34D" w14:textId="44FDCE7C" w:rsidR="00CD2E38" w:rsidRPr="00032925" w:rsidRDefault="00CD2E38" w:rsidP="00B96940">
            <w:pPr>
              <w:rPr>
                <w:sz w:val="18"/>
                <w:szCs w:val="18"/>
                <w:rtl/>
              </w:rPr>
            </w:pPr>
            <w:r w:rsidRPr="00032925">
              <w:rPr>
                <w:rFonts w:hint="cs"/>
                <w:sz w:val="18"/>
                <w:szCs w:val="18"/>
                <w:rtl/>
              </w:rPr>
              <w:t>סעיף 2.2.2</w:t>
            </w:r>
          </w:p>
        </w:tc>
        <w:tc>
          <w:tcPr>
            <w:tcW w:w="1363" w:type="dxa"/>
            <w:shd w:val="clear" w:color="auto" w:fill="auto"/>
          </w:tcPr>
          <w:p w14:paraId="64B13ACF" w14:textId="6A6B4B70" w:rsidR="00CD2E38" w:rsidRPr="00032925" w:rsidRDefault="00CD2E38" w:rsidP="00B96940">
            <w:pPr>
              <w:rPr>
                <w:sz w:val="18"/>
                <w:szCs w:val="18"/>
                <w:rtl/>
              </w:rPr>
            </w:pPr>
            <w:r>
              <w:rPr>
                <w:rFonts w:hint="cs"/>
                <w:sz w:val="18"/>
                <w:szCs w:val="18"/>
                <w:rtl/>
              </w:rPr>
              <w:t>סעיף 4.1.2</w:t>
            </w:r>
          </w:p>
        </w:tc>
        <w:tc>
          <w:tcPr>
            <w:tcW w:w="1366" w:type="dxa"/>
            <w:shd w:val="clear" w:color="auto" w:fill="auto"/>
          </w:tcPr>
          <w:p w14:paraId="7E2A0F3B" w14:textId="47771BAB" w:rsidR="00CD2E38" w:rsidRPr="00032925" w:rsidRDefault="00CD2E38" w:rsidP="00B96940">
            <w:pPr>
              <w:rPr>
                <w:sz w:val="18"/>
                <w:szCs w:val="18"/>
                <w:rtl/>
              </w:rPr>
            </w:pPr>
            <w:r>
              <w:rPr>
                <w:rFonts w:hint="cs"/>
                <w:sz w:val="18"/>
                <w:szCs w:val="18"/>
                <w:rtl/>
              </w:rPr>
              <w:t>סעיף 2.1</w:t>
            </w:r>
          </w:p>
        </w:tc>
        <w:tc>
          <w:tcPr>
            <w:tcW w:w="1363" w:type="dxa"/>
          </w:tcPr>
          <w:p w14:paraId="2E974A30" w14:textId="3C825A38" w:rsidR="00CD2E38" w:rsidRPr="00032925" w:rsidRDefault="00CD2E38" w:rsidP="00B96940">
            <w:pPr>
              <w:rPr>
                <w:sz w:val="18"/>
                <w:szCs w:val="18"/>
                <w:rtl/>
              </w:rPr>
            </w:pPr>
            <w:r>
              <w:rPr>
                <w:rFonts w:hint="cs"/>
                <w:sz w:val="18"/>
                <w:szCs w:val="18"/>
                <w:rtl/>
              </w:rPr>
              <w:t>סעיף 3.3 וסעיף 3.4 וסעיף 3.5 וסעיף 3.6 וסעיף 3.7</w:t>
            </w:r>
          </w:p>
        </w:tc>
        <w:tc>
          <w:tcPr>
            <w:tcW w:w="1364" w:type="dxa"/>
            <w:shd w:val="clear" w:color="auto" w:fill="auto"/>
          </w:tcPr>
          <w:p w14:paraId="7D05E1BC" w14:textId="6A28373E" w:rsidR="00CD2E38" w:rsidRPr="00032925" w:rsidRDefault="00CD2E38" w:rsidP="00B96940">
            <w:pPr>
              <w:rPr>
                <w:sz w:val="18"/>
                <w:szCs w:val="18"/>
                <w:rtl/>
              </w:rPr>
            </w:pPr>
            <w:r w:rsidRPr="00032925">
              <w:rPr>
                <w:rFonts w:hint="cs"/>
                <w:sz w:val="18"/>
                <w:szCs w:val="18"/>
                <w:rtl/>
              </w:rPr>
              <w:t>סעיף 4.1.1</w:t>
            </w:r>
          </w:p>
        </w:tc>
        <w:tc>
          <w:tcPr>
            <w:tcW w:w="1367" w:type="dxa"/>
            <w:shd w:val="clear" w:color="auto" w:fill="auto"/>
          </w:tcPr>
          <w:p w14:paraId="65B1E261" w14:textId="544F0389" w:rsidR="00CD2E38" w:rsidRPr="00032925" w:rsidRDefault="00CD2E38" w:rsidP="00B96940">
            <w:pPr>
              <w:rPr>
                <w:sz w:val="18"/>
                <w:szCs w:val="18"/>
                <w:rtl/>
              </w:rPr>
            </w:pPr>
            <w:r w:rsidRPr="00032925">
              <w:rPr>
                <w:rFonts w:hint="cs"/>
                <w:sz w:val="18"/>
                <w:szCs w:val="18"/>
                <w:rtl/>
              </w:rPr>
              <w:t>סעיף 3.1 וסעיף 3.2</w:t>
            </w:r>
          </w:p>
        </w:tc>
        <w:tc>
          <w:tcPr>
            <w:tcW w:w="1968" w:type="dxa"/>
          </w:tcPr>
          <w:p w14:paraId="357CFB7E" w14:textId="2F46C635" w:rsidR="00CD2E38" w:rsidRPr="00032925" w:rsidRDefault="00CD2E38" w:rsidP="00B96940">
            <w:pPr>
              <w:rPr>
                <w:sz w:val="18"/>
                <w:szCs w:val="18"/>
                <w:rtl/>
              </w:rPr>
            </w:pPr>
            <w:r w:rsidRPr="00032925">
              <w:rPr>
                <w:rFonts w:hint="cs"/>
                <w:sz w:val="18"/>
                <w:szCs w:val="18"/>
                <w:rtl/>
              </w:rPr>
              <w:t>סעיף 3.6.2</w:t>
            </w:r>
          </w:p>
        </w:tc>
        <w:tc>
          <w:tcPr>
            <w:tcW w:w="1364" w:type="dxa"/>
          </w:tcPr>
          <w:p w14:paraId="1237D1CA" w14:textId="6E5D0C8D" w:rsidR="00CD2E38" w:rsidRPr="00032925" w:rsidRDefault="00CD2E38" w:rsidP="00B96940">
            <w:pPr>
              <w:rPr>
                <w:sz w:val="18"/>
                <w:szCs w:val="18"/>
                <w:rtl/>
              </w:rPr>
            </w:pPr>
            <w:r>
              <w:rPr>
                <w:rFonts w:hint="cs"/>
                <w:sz w:val="18"/>
                <w:szCs w:val="18"/>
                <w:rtl/>
              </w:rPr>
              <w:t>סעיף 1.1.2.1 וסעיף 2</w:t>
            </w:r>
          </w:p>
        </w:tc>
        <w:tc>
          <w:tcPr>
            <w:tcW w:w="1367" w:type="dxa"/>
          </w:tcPr>
          <w:p w14:paraId="49CA5124" w14:textId="4A93391F" w:rsidR="00CD2E38" w:rsidRPr="00032925" w:rsidRDefault="00CD2E38" w:rsidP="00B96940">
            <w:pPr>
              <w:rPr>
                <w:sz w:val="18"/>
                <w:szCs w:val="18"/>
                <w:rtl/>
              </w:rPr>
            </w:pPr>
            <w:r>
              <w:rPr>
                <w:rFonts w:hint="cs"/>
                <w:sz w:val="18"/>
                <w:szCs w:val="18"/>
                <w:rtl/>
              </w:rPr>
              <w:t xml:space="preserve">עמוד 13: </w:t>
            </w:r>
            <w:r w:rsidRPr="00032925">
              <w:rPr>
                <w:rFonts w:hint="cs"/>
                <w:sz w:val="18"/>
                <w:szCs w:val="18"/>
                <w:rtl/>
              </w:rPr>
              <w:t>הכיסוי הביטוחי סעיף 3 וסעיף 3 תת סעיף 2</w:t>
            </w:r>
          </w:p>
        </w:tc>
      </w:tr>
      <w:tr w:rsidR="00CD2E38" w:rsidRPr="00032925" w14:paraId="5E73F67C" w14:textId="7197B19C" w:rsidTr="00B96940">
        <w:tc>
          <w:tcPr>
            <w:tcW w:w="1363" w:type="dxa"/>
            <w:shd w:val="clear" w:color="auto" w:fill="BDD6EE" w:themeFill="accent5" w:themeFillTint="66"/>
          </w:tcPr>
          <w:p w14:paraId="524716C3" w14:textId="74F112F4"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738B776A" w14:textId="77777777" w:rsidR="00CD2E38" w:rsidRDefault="00CD2E38" w:rsidP="00B96940">
            <w:pPr>
              <w:rPr>
                <w:color w:val="FF0000"/>
                <w:sz w:val="18"/>
                <w:szCs w:val="18"/>
                <w:rtl/>
              </w:rPr>
            </w:pPr>
            <w:r w:rsidRPr="00032925">
              <w:rPr>
                <w:rFonts w:hint="cs"/>
                <w:sz w:val="18"/>
                <w:szCs w:val="18"/>
                <w:rtl/>
              </w:rPr>
              <w:t xml:space="preserve">תקרה של 1,000,000 ש"ח </w:t>
            </w:r>
            <w:r w:rsidRPr="00032925">
              <w:rPr>
                <w:rFonts w:hint="cs"/>
                <w:color w:val="00B050"/>
                <w:sz w:val="18"/>
                <w:szCs w:val="18"/>
                <w:rtl/>
              </w:rPr>
              <w:t xml:space="preserve">ועד 500,000 ש"ח בחודש. </w:t>
            </w:r>
          </w:p>
          <w:p w14:paraId="47CDA2D8" w14:textId="69A82B21"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36ED04E6" w14:textId="77777777" w:rsidR="00CD2E38" w:rsidRPr="00032925" w:rsidRDefault="00CD2E38" w:rsidP="00B96940">
            <w:pPr>
              <w:rPr>
                <w:sz w:val="18"/>
                <w:szCs w:val="18"/>
                <w:rtl/>
              </w:rPr>
            </w:pPr>
          </w:p>
          <w:p w14:paraId="3AF986D2" w14:textId="77777777" w:rsidR="00CD2E38" w:rsidRPr="00032925" w:rsidRDefault="00CD2E38" w:rsidP="00B96940">
            <w:pPr>
              <w:rPr>
                <w:rFonts w:cs="Arial"/>
                <w:sz w:val="18"/>
                <w:szCs w:val="18"/>
                <w:rtl/>
              </w:rPr>
            </w:pPr>
          </w:p>
        </w:tc>
        <w:tc>
          <w:tcPr>
            <w:tcW w:w="1363" w:type="dxa"/>
            <w:shd w:val="clear" w:color="auto" w:fill="auto"/>
          </w:tcPr>
          <w:p w14:paraId="57E753DF" w14:textId="77777777" w:rsidR="00CD2E38" w:rsidRPr="00032925" w:rsidRDefault="00CD2E38" w:rsidP="00B96940">
            <w:pPr>
              <w:rPr>
                <w:color w:val="FF0000"/>
                <w:sz w:val="18"/>
                <w:szCs w:val="18"/>
                <w:rtl/>
              </w:rPr>
            </w:pPr>
            <w:r w:rsidRPr="00032925">
              <w:rPr>
                <w:rFonts w:hint="cs"/>
                <w:sz w:val="18"/>
                <w:szCs w:val="18"/>
                <w:rtl/>
              </w:rPr>
              <w:t xml:space="preserve">תקרה של 1,000,000 ש"ח </w:t>
            </w:r>
            <w:r w:rsidRPr="00032925">
              <w:rPr>
                <w:rFonts w:hint="cs"/>
                <w:color w:val="FF0000"/>
                <w:sz w:val="18"/>
                <w:szCs w:val="18"/>
                <w:rtl/>
              </w:rPr>
              <w:t xml:space="preserve">ועד 160,000 ש"ח בחודש. </w:t>
            </w:r>
          </w:p>
          <w:p w14:paraId="60897045" w14:textId="77777777"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0B0757F4" w14:textId="0AAD4A76" w:rsidR="00CD2E38" w:rsidRPr="00032925" w:rsidRDefault="00CD2E38" w:rsidP="00B96940">
            <w:pPr>
              <w:rPr>
                <w:color w:val="FF0000"/>
                <w:sz w:val="18"/>
                <w:szCs w:val="18"/>
                <w:rtl/>
              </w:rPr>
            </w:pPr>
          </w:p>
        </w:tc>
        <w:tc>
          <w:tcPr>
            <w:tcW w:w="1363" w:type="dxa"/>
            <w:shd w:val="clear" w:color="auto" w:fill="auto"/>
          </w:tcPr>
          <w:p w14:paraId="33696525" w14:textId="77777777" w:rsidR="00CD2E38" w:rsidRDefault="00CD2E38" w:rsidP="00B96940">
            <w:pPr>
              <w:rPr>
                <w:color w:val="FF0000"/>
                <w:sz w:val="18"/>
                <w:szCs w:val="18"/>
                <w:rtl/>
              </w:rPr>
            </w:pPr>
            <w:r w:rsidRPr="00032925">
              <w:rPr>
                <w:rFonts w:hint="cs"/>
                <w:sz w:val="18"/>
                <w:szCs w:val="18"/>
                <w:rtl/>
              </w:rPr>
              <w:t xml:space="preserve">תקרה של 1,000,000 ש"ח </w:t>
            </w:r>
            <w:r w:rsidRPr="00307E58">
              <w:rPr>
                <w:rFonts w:hint="cs"/>
                <w:color w:val="00B050"/>
                <w:sz w:val="18"/>
                <w:szCs w:val="18"/>
                <w:rtl/>
              </w:rPr>
              <w:t xml:space="preserve">ועד 250,000 ש"ח בחודש. </w:t>
            </w:r>
          </w:p>
          <w:p w14:paraId="0F8D38D4" w14:textId="57DF7A73"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2151E29A" w14:textId="37C9E83F" w:rsidR="00CD2E38" w:rsidRPr="00032925" w:rsidRDefault="00CD2E38" w:rsidP="00B96940">
            <w:pPr>
              <w:rPr>
                <w:sz w:val="18"/>
                <w:szCs w:val="18"/>
                <w:rtl/>
              </w:rPr>
            </w:pPr>
          </w:p>
        </w:tc>
        <w:tc>
          <w:tcPr>
            <w:tcW w:w="1366" w:type="dxa"/>
            <w:shd w:val="clear" w:color="auto" w:fill="FBE4D5" w:themeFill="accent2" w:themeFillTint="33"/>
          </w:tcPr>
          <w:p w14:paraId="2D41E5F2" w14:textId="77777777" w:rsidR="00CD2E38" w:rsidRDefault="00CD2E38" w:rsidP="00B96940">
            <w:pPr>
              <w:rPr>
                <w:color w:val="FF0000"/>
                <w:sz w:val="18"/>
                <w:szCs w:val="18"/>
                <w:rtl/>
              </w:rPr>
            </w:pPr>
            <w:r w:rsidRPr="00032925">
              <w:rPr>
                <w:rFonts w:hint="cs"/>
                <w:sz w:val="18"/>
                <w:szCs w:val="18"/>
                <w:rtl/>
              </w:rPr>
              <w:t xml:space="preserve">תקרה של 1,000,000 ש"ח </w:t>
            </w:r>
            <w:r w:rsidRPr="00612D01">
              <w:rPr>
                <w:rFonts w:hint="cs"/>
                <w:color w:val="FF0000"/>
                <w:sz w:val="18"/>
                <w:szCs w:val="18"/>
                <w:rtl/>
              </w:rPr>
              <w:t xml:space="preserve">ועד 50,000 ש"ח בחודש. </w:t>
            </w:r>
          </w:p>
          <w:p w14:paraId="17D46C29" w14:textId="3248C888"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042C227E" w14:textId="4B4623A8" w:rsidR="00CD2E38" w:rsidRPr="00032925" w:rsidRDefault="00CD2E38" w:rsidP="00B96940">
            <w:pPr>
              <w:rPr>
                <w:sz w:val="18"/>
                <w:szCs w:val="18"/>
                <w:rtl/>
              </w:rPr>
            </w:pPr>
          </w:p>
        </w:tc>
        <w:tc>
          <w:tcPr>
            <w:tcW w:w="1363" w:type="dxa"/>
            <w:shd w:val="clear" w:color="auto" w:fill="FBE4D5" w:themeFill="accent2" w:themeFillTint="33"/>
          </w:tcPr>
          <w:p w14:paraId="60AA6DB2" w14:textId="13D4AFAA" w:rsidR="00CD2E38" w:rsidRPr="00032925" w:rsidRDefault="00CD2E38" w:rsidP="00B96940">
            <w:pPr>
              <w:rPr>
                <w:sz w:val="18"/>
                <w:szCs w:val="18"/>
                <w:rtl/>
              </w:rPr>
            </w:pPr>
            <w:r w:rsidRPr="001E4973">
              <w:rPr>
                <w:rFonts w:hint="cs"/>
                <w:color w:val="FF0000"/>
                <w:sz w:val="18"/>
                <w:szCs w:val="18"/>
                <w:rtl/>
              </w:rPr>
              <w:t xml:space="preserve">תקרה של 600,000 ש"ח ועד 55,000 ש"ח בחודש. </w:t>
            </w:r>
            <w:r w:rsidRPr="00032925">
              <w:rPr>
                <w:rFonts w:hint="cs"/>
                <w:sz w:val="18"/>
                <w:szCs w:val="18"/>
                <w:rtl/>
              </w:rPr>
              <w:t>מתחדש אחת לשנתיים.</w:t>
            </w:r>
          </w:p>
        </w:tc>
        <w:tc>
          <w:tcPr>
            <w:tcW w:w="1364" w:type="dxa"/>
            <w:shd w:val="clear" w:color="auto" w:fill="auto"/>
          </w:tcPr>
          <w:p w14:paraId="4C3D6067" w14:textId="77777777" w:rsidR="00CD2E38" w:rsidRDefault="00CD2E38" w:rsidP="00B96940">
            <w:pPr>
              <w:rPr>
                <w:color w:val="FF0000"/>
                <w:sz w:val="18"/>
                <w:szCs w:val="18"/>
                <w:rtl/>
              </w:rPr>
            </w:pPr>
            <w:r w:rsidRPr="00032925">
              <w:rPr>
                <w:rFonts w:hint="cs"/>
                <w:sz w:val="18"/>
                <w:szCs w:val="18"/>
                <w:rtl/>
              </w:rPr>
              <w:t xml:space="preserve">תקרה של 1,000,000 ש"ח </w:t>
            </w:r>
            <w:r w:rsidRPr="00032925">
              <w:rPr>
                <w:rFonts w:hint="cs"/>
                <w:color w:val="00B050"/>
                <w:sz w:val="18"/>
                <w:szCs w:val="18"/>
                <w:rtl/>
              </w:rPr>
              <w:t xml:space="preserve">ועד 250,000 ש"ח בחודש. </w:t>
            </w:r>
          </w:p>
          <w:p w14:paraId="492EA802" w14:textId="541F34E7"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7D19EC89" w14:textId="1DF03CE1" w:rsidR="00CD2E38" w:rsidRPr="00032925" w:rsidRDefault="00CD2E38" w:rsidP="00B96940">
            <w:pPr>
              <w:rPr>
                <w:sz w:val="18"/>
                <w:szCs w:val="18"/>
                <w:rtl/>
              </w:rPr>
            </w:pPr>
            <w:r w:rsidRPr="00032925">
              <w:rPr>
                <w:rFonts w:hint="cs"/>
                <w:color w:val="00B050"/>
                <w:sz w:val="18"/>
                <w:szCs w:val="18"/>
                <w:rtl/>
              </w:rPr>
              <w:t>הכיסוי מתמלא עבור כל מקרה ביטוח בנפרד</w:t>
            </w:r>
          </w:p>
        </w:tc>
        <w:tc>
          <w:tcPr>
            <w:tcW w:w="1367" w:type="dxa"/>
            <w:shd w:val="clear" w:color="auto" w:fill="auto"/>
          </w:tcPr>
          <w:p w14:paraId="03822AD8" w14:textId="77777777" w:rsidR="00CD2E38" w:rsidRPr="00032925" w:rsidRDefault="00CD2E38" w:rsidP="00B96940">
            <w:pPr>
              <w:rPr>
                <w:sz w:val="18"/>
                <w:szCs w:val="18"/>
                <w:rtl/>
              </w:rPr>
            </w:pPr>
            <w:r w:rsidRPr="00032925">
              <w:rPr>
                <w:rFonts w:cs="Arial"/>
                <w:sz w:val="18"/>
                <w:szCs w:val="18"/>
                <w:rtl/>
              </w:rPr>
              <w:t xml:space="preserve">תקרה של 1,000,000 ש"ח </w:t>
            </w:r>
            <w:r w:rsidRPr="00032925">
              <w:rPr>
                <w:rFonts w:cs="Arial"/>
                <w:color w:val="FF0000"/>
                <w:sz w:val="18"/>
                <w:szCs w:val="18"/>
                <w:rtl/>
              </w:rPr>
              <w:t xml:space="preserve">ועד </w:t>
            </w:r>
            <w:r w:rsidRPr="00032925">
              <w:rPr>
                <w:rFonts w:cs="Arial" w:hint="cs"/>
                <w:color w:val="FF0000"/>
                <w:sz w:val="18"/>
                <w:szCs w:val="18"/>
                <w:rtl/>
              </w:rPr>
              <w:t>1</w:t>
            </w:r>
            <w:r w:rsidRPr="00032925">
              <w:rPr>
                <w:rFonts w:cs="Arial"/>
                <w:color w:val="FF0000"/>
                <w:sz w:val="18"/>
                <w:szCs w:val="18"/>
                <w:rtl/>
              </w:rPr>
              <w:t>00,000 ש"ח בחודש.</w:t>
            </w:r>
          </w:p>
          <w:p w14:paraId="33B24329" w14:textId="77777777"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58C7598E" w14:textId="77777777" w:rsidR="00CD2E38" w:rsidRPr="00032925" w:rsidRDefault="00CD2E38" w:rsidP="00B96940">
            <w:pPr>
              <w:rPr>
                <w:color w:val="FF0000"/>
                <w:sz w:val="18"/>
                <w:szCs w:val="18"/>
                <w:rtl/>
              </w:rPr>
            </w:pPr>
          </w:p>
          <w:p w14:paraId="669432F6" w14:textId="72C3785F" w:rsidR="00CD2E38" w:rsidRPr="00032925" w:rsidRDefault="00CD2E38" w:rsidP="00B96940">
            <w:pPr>
              <w:rPr>
                <w:sz w:val="18"/>
                <w:szCs w:val="18"/>
                <w:rtl/>
              </w:rPr>
            </w:pPr>
            <w:r w:rsidRPr="00032925">
              <w:rPr>
                <w:rFonts w:cs="Arial"/>
                <w:color w:val="00B050"/>
                <w:sz w:val="18"/>
                <w:szCs w:val="18"/>
                <w:rtl/>
              </w:rPr>
              <w:t>הגדלת סכום הביטוח ב 2,000,000 ש"ח לא מתחדש</w:t>
            </w:r>
          </w:p>
        </w:tc>
        <w:tc>
          <w:tcPr>
            <w:tcW w:w="1968" w:type="dxa"/>
            <w:shd w:val="clear" w:color="auto" w:fill="FBE4D5" w:themeFill="accent2" w:themeFillTint="33"/>
          </w:tcPr>
          <w:p w14:paraId="6F34C29C" w14:textId="77777777" w:rsidR="00CD2E38" w:rsidRPr="00032925" w:rsidRDefault="00CD2E38" w:rsidP="00B96940">
            <w:pPr>
              <w:rPr>
                <w:color w:val="FF0000"/>
                <w:sz w:val="18"/>
                <w:szCs w:val="18"/>
                <w:rtl/>
              </w:rPr>
            </w:pPr>
            <w:r w:rsidRPr="00032925">
              <w:rPr>
                <w:rFonts w:hint="cs"/>
                <w:color w:val="FF0000"/>
                <w:sz w:val="18"/>
                <w:szCs w:val="18"/>
                <w:rtl/>
              </w:rPr>
              <w:t>תקרה של 800,000 ש"ח ועד 50,000 ש"ח בחודש.</w:t>
            </w:r>
            <w:r w:rsidRPr="00032925">
              <w:rPr>
                <w:rFonts w:hint="cs"/>
                <w:sz w:val="18"/>
                <w:szCs w:val="18"/>
                <w:rtl/>
              </w:rPr>
              <w:t xml:space="preserve"> </w:t>
            </w:r>
            <w:r w:rsidRPr="00032925">
              <w:rPr>
                <w:rFonts w:hint="cs"/>
                <w:color w:val="FF0000"/>
                <w:sz w:val="18"/>
                <w:szCs w:val="18"/>
                <w:rtl/>
              </w:rPr>
              <w:t>הכיסוי לא מתחדש.</w:t>
            </w:r>
          </w:p>
          <w:p w14:paraId="31BE3EA9" w14:textId="4FEDC1E8" w:rsidR="00CD2E38" w:rsidRPr="00032925" w:rsidRDefault="00CD2E38" w:rsidP="00B96940">
            <w:pPr>
              <w:rPr>
                <w:sz w:val="18"/>
                <w:szCs w:val="18"/>
                <w:rtl/>
              </w:rPr>
            </w:pPr>
          </w:p>
        </w:tc>
        <w:tc>
          <w:tcPr>
            <w:tcW w:w="1364" w:type="dxa"/>
          </w:tcPr>
          <w:p w14:paraId="5898123A" w14:textId="77777777" w:rsidR="00CD2E38" w:rsidRPr="00277ED8" w:rsidRDefault="00CD2E38" w:rsidP="00B96940">
            <w:pPr>
              <w:rPr>
                <w:color w:val="FF0000"/>
                <w:sz w:val="18"/>
                <w:szCs w:val="18"/>
                <w:rtl/>
              </w:rPr>
            </w:pPr>
            <w:r w:rsidRPr="00032925">
              <w:rPr>
                <w:rFonts w:hint="cs"/>
                <w:sz w:val="18"/>
                <w:szCs w:val="18"/>
                <w:rtl/>
              </w:rPr>
              <w:t xml:space="preserve">תקרה של 1,000,000 ש"ח </w:t>
            </w:r>
            <w:r w:rsidRPr="00277ED8">
              <w:rPr>
                <w:rFonts w:hint="cs"/>
                <w:color w:val="FF0000"/>
                <w:sz w:val="18"/>
                <w:szCs w:val="18"/>
                <w:rtl/>
              </w:rPr>
              <w:t xml:space="preserve">ועד 100,000 ש"ח בחודש. </w:t>
            </w:r>
          </w:p>
          <w:p w14:paraId="3BAFC9D7" w14:textId="43135B08" w:rsidR="00CD2E38" w:rsidRPr="00032925" w:rsidRDefault="00CD2E38" w:rsidP="00B96940">
            <w:pPr>
              <w:rPr>
                <w:color w:val="FF0000"/>
                <w:sz w:val="18"/>
                <w:szCs w:val="18"/>
                <w:rtl/>
              </w:rPr>
            </w:pPr>
            <w:r w:rsidRPr="00032925">
              <w:rPr>
                <w:rFonts w:hint="cs"/>
                <w:color w:val="FF0000"/>
                <w:sz w:val="18"/>
                <w:szCs w:val="18"/>
                <w:rtl/>
              </w:rPr>
              <w:t>הכיסוי לא מתחדש.</w:t>
            </w:r>
          </w:p>
          <w:p w14:paraId="4CB71AB9" w14:textId="61DF0017" w:rsidR="00CD2E38" w:rsidRPr="00032925" w:rsidRDefault="00CD2E38" w:rsidP="00B96940">
            <w:pPr>
              <w:rPr>
                <w:sz w:val="18"/>
                <w:szCs w:val="18"/>
                <w:rtl/>
              </w:rPr>
            </w:pPr>
          </w:p>
        </w:tc>
        <w:tc>
          <w:tcPr>
            <w:tcW w:w="1367" w:type="dxa"/>
          </w:tcPr>
          <w:p w14:paraId="63859E36" w14:textId="047A1976" w:rsidR="00CD2E38" w:rsidRPr="00032925" w:rsidRDefault="00CD2E38" w:rsidP="00B96940">
            <w:pPr>
              <w:rPr>
                <w:sz w:val="18"/>
                <w:szCs w:val="18"/>
                <w:rtl/>
              </w:rPr>
            </w:pPr>
            <w:r w:rsidRPr="00032925">
              <w:rPr>
                <w:rFonts w:hint="cs"/>
                <w:sz w:val="18"/>
                <w:szCs w:val="18"/>
                <w:rtl/>
              </w:rPr>
              <w:t>תקרה של 1,000,000 ש"ח ועד 200,000 ש"ח בחודש. מתחדש אחת לשנתיים.</w:t>
            </w:r>
          </w:p>
        </w:tc>
      </w:tr>
      <w:tr w:rsidR="00CD2E38" w:rsidRPr="00032925" w14:paraId="4E35C224" w14:textId="1813773B" w:rsidTr="00B96940">
        <w:tc>
          <w:tcPr>
            <w:tcW w:w="1363" w:type="dxa"/>
            <w:shd w:val="clear" w:color="auto" w:fill="BDD6EE" w:themeFill="accent5" w:themeFillTint="66"/>
          </w:tcPr>
          <w:p w14:paraId="21C3DB33" w14:textId="1102E383"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0E4102E3" w14:textId="3574D5C7" w:rsidR="00CD2E38" w:rsidRPr="00032925" w:rsidRDefault="00CD2E38" w:rsidP="00B96940">
            <w:pPr>
              <w:rPr>
                <w:sz w:val="18"/>
                <w:szCs w:val="18"/>
                <w:rtl/>
              </w:rPr>
            </w:pPr>
            <w:r w:rsidRPr="00E46486">
              <w:rPr>
                <w:rFonts w:cs="Arial"/>
                <w:sz w:val="18"/>
                <w:szCs w:val="18"/>
                <w:rtl/>
              </w:rPr>
              <w:t xml:space="preserve">החברה תשפה את המבוטח בגין הוצאותיו לרכישת תרופות מיוחדות אלו עד לסך כולל של </w:t>
            </w:r>
            <w:r w:rsidRPr="00032925">
              <w:rPr>
                <w:rFonts w:hint="cs"/>
                <w:sz w:val="18"/>
                <w:szCs w:val="18"/>
                <w:rtl/>
              </w:rPr>
              <w:t>1,000,000 ש"ח</w:t>
            </w:r>
            <w:r>
              <w:rPr>
                <w:rFonts w:hint="cs"/>
                <w:sz w:val="18"/>
                <w:szCs w:val="18"/>
                <w:rtl/>
              </w:rPr>
              <w:t xml:space="preserve"> </w:t>
            </w:r>
            <w:r w:rsidRPr="00E46486">
              <w:rPr>
                <w:rFonts w:cs="Arial"/>
                <w:sz w:val="18"/>
                <w:szCs w:val="18"/>
                <w:rtl/>
              </w:rPr>
              <w:t>לכל תקופות הביטוח אך לא יותר מסכום שיפוי מירבי של</w:t>
            </w:r>
            <w:r>
              <w:rPr>
                <w:rFonts w:hint="cs"/>
                <w:sz w:val="18"/>
                <w:szCs w:val="18"/>
                <w:rtl/>
              </w:rPr>
              <w:t xml:space="preserve"> </w:t>
            </w:r>
            <w:r w:rsidRPr="00E46486">
              <w:rPr>
                <w:rFonts w:cs="Arial"/>
                <w:sz w:val="18"/>
                <w:szCs w:val="18"/>
                <w:rtl/>
              </w:rPr>
              <w:t>500,000</w:t>
            </w:r>
            <w:r>
              <w:rPr>
                <w:rFonts w:hint="cs"/>
                <w:sz w:val="18"/>
                <w:szCs w:val="18"/>
                <w:rtl/>
              </w:rPr>
              <w:t xml:space="preserve"> ש"ח </w:t>
            </w:r>
            <w:r w:rsidRPr="00E46486">
              <w:rPr>
                <w:rFonts w:cs="Arial"/>
                <w:sz w:val="18"/>
                <w:szCs w:val="18"/>
                <w:rtl/>
              </w:rPr>
              <w:t>עבור כל חודש קלנדרי.</w:t>
            </w:r>
          </w:p>
        </w:tc>
        <w:tc>
          <w:tcPr>
            <w:tcW w:w="1363" w:type="dxa"/>
            <w:shd w:val="clear" w:color="auto" w:fill="auto"/>
          </w:tcPr>
          <w:p w14:paraId="79BA0338" w14:textId="72E0AF24" w:rsidR="00CD2E38" w:rsidRPr="00032925" w:rsidRDefault="00CD2E38" w:rsidP="00B96940">
            <w:pPr>
              <w:rPr>
                <w:sz w:val="18"/>
                <w:szCs w:val="18"/>
                <w:rtl/>
              </w:rPr>
            </w:pPr>
            <w:r w:rsidRPr="00E46486">
              <w:rPr>
                <w:rFonts w:cs="Arial"/>
                <w:sz w:val="18"/>
                <w:szCs w:val="18"/>
                <w:rtl/>
              </w:rPr>
              <w:t>הוצאות רכישת התרופה</w:t>
            </w:r>
            <w:r>
              <w:rPr>
                <w:rFonts w:hint="cs"/>
                <w:sz w:val="18"/>
                <w:szCs w:val="18"/>
                <w:rtl/>
              </w:rPr>
              <w:t xml:space="preserve">/ </w:t>
            </w:r>
            <w:r w:rsidRPr="00E46486">
              <w:rPr>
                <w:rFonts w:cs="Arial"/>
                <w:sz w:val="18"/>
                <w:szCs w:val="18"/>
                <w:rtl/>
              </w:rPr>
              <w:t xml:space="preserve">בגין תרופה נוספת, יהיה המבוטח זכאי לכיסוי עד לסך של </w:t>
            </w:r>
            <w:r>
              <w:rPr>
                <w:rFonts w:cs="Arial" w:hint="cs"/>
                <w:sz w:val="18"/>
                <w:szCs w:val="18"/>
                <w:rtl/>
              </w:rPr>
              <w:t xml:space="preserve">160,000 ש"ח </w:t>
            </w:r>
            <w:r w:rsidRPr="00E46486">
              <w:rPr>
                <w:rFonts w:cs="Arial"/>
                <w:sz w:val="18"/>
                <w:szCs w:val="18"/>
                <w:rtl/>
              </w:rPr>
              <w:t>בחודש ועד</w:t>
            </w:r>
            <w:r>
              <w:rPr>
                <w:rFonts w:hint="cs"/>
                <w:sz w:val="18"/>
                <w:szCs w:val="18"/>
                <w:rtl/>
              </w:rPr>
              <w:t xml:space="preserve"> 1,000,000 ש"ח </w:t>
            </w:r>
            <w:r w:rsidRPr="00E46486">
              <w:rPr>
                <w:rFonts w:cs="Arial"/>
                <w:sz w:val="18"/>
                <w:szCs w:val="18"/>
                <w:rtl/>
              </w:rPr>
              <w:t>במצטבר למשך כל תקופת הביטוח.</w:t>
            </w:r>
          </w:p>
        </w:tc>
        <w:tc>
          <w:tcPr>
            <w:tcW w:w="1363" w:type="dxa"/>
            <w:shd w:val="clear" w:color="auto" w:fill="auto"/>
          </w:tcPr>
          <w:p w14:paraId="701A6AC2" w14:textId="217ACF8F" w:rsidR="00CD2E38" w:rsidRPr="00032925" w:rsidRDefault="00CD2E38" w:rsidP="00B96940">
            <w:pPr>
              <w:rPr>
                <w:sz w:val="18"/>
                <w:szCs w:val="18"/>
                <w:rtl/>
              </w:rPr>
            </w:pPr>
            <w:r w:rsidRPr="00E46486">
              <w:rPr>
                <w:rFonts w:cs="Arial"/>
                <w:sz w:val="18"/>
                <w:szCs w:val="18"/>
                <w:rtl/>
              </w:rPr>
              <w:t xml:space="preserve">סכום השיפוי המרבי בגין סעיף זה הינו </w:t>
            </w:r>
            <w:r>
              <w:rPr>
                <w:rFonts w:cs="Arial" w:hint="cs"/>
                <w:sz w:val="18"/>
                <w:szCs w:val="18"/>
                <w:rtl/>
              </w:rPr>
              <w:t>250,000 ש"ח</w:t>
            </w:r>
            <w:r w:rsidRPr="00E46486">
              <w:rPr>
                <w:rFonts w:cs="Arial"/>
                <w:sz w:val="18"/>
                <w:szCs w:val="18"/>
                <w:rtl/>
              </w:rPr>
              <w:t xml:space="preserve"> עבור כל חודש קלנדרי</w:t>
            </w:r>
            <w:r>
              <w:rPr>
                <w:rFonts w:hint="cs"/>
                <w:sz w:val="18"/>
                <w:szCs w:val="18"/>
                <w:rtl/>
              </w:rPr>
              <w:t xml:space="preserve"> </w:t>
            </w:r>
            <w:r w:rsidRPr="00E46486">
              <w:rPr>
                <w:rFonts w:cs="Arial"/>
                <w:sz w:val="18"/>
                <w:szCs w:val="18"/>
                <w:rtl/>
              </w:rPr>
              <w:t>ולא יותר מ</w:t>
            </w:r>
            <w:r>
              <w:rPr>
                <w:rFonts w:hint="cs"/>
                <w:sz w:val="18"/>
                <w:szCs w:val="18"/>
                <w:rtl/>
              </w:rPr>
              <w:t xml:space="preserve">-1,000,000 ש"ח </w:t>
            </w:r>
            <w:r w:rsidRPr="00E46486">
              <w:rPr>
                <w:rFonts w:cs="Arial"/>
                <w:sz w:val="18"/>
                <w:szCs w:val="18"/>
                <w:rtl/>
              </w:rPr>
              <w:t>למקרה ביטוח ללא קשר לתקופות הביטוח. יובהר,</w:t>
            </w:r>
            <w:r>
              <w:rPr>
                <w:rFonts w:hint="cs"/>
                <w:sz w:val="18"/>
                <w:szCs w:val="18"/>
                <w:rtl/>
              </w:rPr>
              <w:t xml:space="preserve"> </w:t>
            </w:r>
            <w:r w:rsidRPr="00E46486">
              <w:rPr>
                <w:rFonts w:cs="Arial"/>
                <w:sz w:val="18"/>
                <w:szCs w:val="18"/>
                <w:rtl/>
              </w:rPr>
              <w:t>כי סכום השיפוי המרבי אינו מתחדש בתקופות ביטוח רצופות.</w:t>
            </w:r>
          </w:p>
        </w:tc>
        <w:tc>
          <w:tcPr>
            <w:tcW w:w="1366" w:type="dxa"/>
            <w:shd w:val="clear" w:color="auto" w:fill="auto"/>
          </w:tcPr>
          <w:p w14:paraId="407E9893" w14:textId="3E481646" w:rsidR="00CD2E38" w:rsidRPr="00032925" w:rsidRDefault="00CD2E38" w:rsidP="00B96940">
            <w:pPr>
              <w:rPr>
                <w:sz w:val="18"/>
                <w:szCs w:val="18"/>
                <w:rtl/>
              </w:rPr>
            </w:pPr>
            <w:r w:rsidRPr="00E46486">
              <w:rPr>
                <w:rFonts w:cs="Arial"/>
                <w:sz w:val="18"/>
                <w:szCs w:val="18"/>
                <w:rtl/>
              </w:rPr>
              <w:t>סך כל תגמולי הביטוח על פי פוליסה זו לא יעלה על הסכומים הבאים</w:t>
            </w:r>
            <w:r>
              <w:rPr>
                <w:rFonts w:cs="Arial" w:hint="cs"/>
                <w:sz w:val="18"/>
                <w:szCs w:val="18"/>
                <w:rtl/>
              </w:rPr>
              <w:t xml:space="preserve">: </w:t>
            </w:r>
            <w:r w:rsidRPr="00E46486">
              <w:rPr>
                <w:rFonts w:cs="Arial"/>
                <w:sz w:val="18"/>
                <w:szCs w:val="18"/>
                <w:rtl/>
              </w:rPr>
              <w:t>בגין תרופות מיוחדות-</w:t>
            </w:r>
            <w:r>
              <w:rPr>
                <w:rFonts w:hint="cs"/>
                <w:sz w:val="18"/>
                <w:szCs w:val="18"/>
                <w:rtl/>
              </w:rPr>
              <w:t xml:space="preserve">50,000 ש"ח </w:t>
            </w:r>
            <w:r w:rsidRPr="00E46486">
              <w:rPr>
                <w:rFonts w:cs="Arial"/>
                <w:sz w:val="18"/>
                <w:szCs w:val="18"/>
                <w:rtl/>
              </w:rPr>
              <w:t>לחודש ולא יותר מ</w:t>
            </w:r>
            <w:r>
              <w:rPr>
                <w:rFonts w:hint="cs"/>
                <w:sz w:val="18"/>
                <w:szCs w:val="18"/>
                <w:rtl/>
              </w:rPr>
              <w:t>-1,000,000 ש"ח לכל מחלה</w:t>
            </w:r>
          </w:p>
        </w:tc>
        <w:tc>
          <w:tcPr>
            <w:tcW w:w="1363" w:type="dxa"/>
            <w:shd w:val="clear" w:color="auto" w:fill="auto"/>
          </w:tcPr>
          <w:p w14:paraId="50468E8D" w14:textId="423764BA" w:rsidR="00CD2E38" w:rsidRDefault="00CD2E38" w:rsidP="00B96940">
            <w:pPr>
              <w:rPr>
                <w:sz w:val="18"/>
                <w:szCs w:val="18"/>
                <w:rtl/>
              </w:rPr>
            </w:pPr>
            <w:r>
              <w:rPr>
                <w:rFonts w:hint="cs"/>
                <w:sz w:val="18"/>
                <w:szCs w:val="18"/>
                <w:rtl/>
              </w:rPr>
              <w:t xml:space="preserve">סעיף 3.3: מתוכם 600,000 ש"ח </w:t>
            </w:r>
            <w:r w:rsidRPr="00E46486">
              <w:rPr>
                <w:rFonts w:cs="Arial"/>
                <w:sz w:val="18"/>
                <w:szCs w:val="18"/>
                <w:rtl/>
              </w:rPr>
              <w:t>לתרופות מיוחדות על פי סעיף</w:t>
            </w:r>
            <w:r>
              <w:rPr>
                <w:rFonts w:hint="cs"/>
                <w:sz w:val="18"/>
                <w:szCs w:val="18"/>
                <w:rtl/>
              </w:rPr>
              <w:t xml:space="preserve"> 2.5, ולא יותר מ-55,000 ש"ח בחודש.</w:t>
            </w:r>
          </w:p>
          <w:p w14:paraId="622014E7" w14:textId="03CEB9E3" w:rsidR="00CD2E38" w:rsidRDefault="00CD2E38" w:rsidP="00B96940">
            <w:pPr>
              <w:rPr>
                <w:sz w:val="18"/>
                <w:szCs w:val="18"/>
                <w:rtl/>
              </w:rPr>
            </w:pPr>
          </w:p>
          <w:p w14:paraId="112A0CE5" w14:textId="247DCAE6" w:rsidR="00CD2E38" w:rsidRDefault="00CD2E38" w:rsidP="00B96940">
            <w:pPr>
              <w:rPr>
                <w:sz w:val="18"/>
                <w:szCs w:val="18"/>
                <w:rtl/>
              </w:rPr>
            </w:pPr>
            <w:r>
              <w:rPr>
                <w:rFonts w:hint="cs"/>
                <w:sz w:val="18"/>
                <w:szCs w:val="18"/>
                <w:rtl/>
              </w:rPr>
              <w:t>סעיף 3.4: מתחילת הביטוח ואחת ל-24 חודשים/ יתחדש סכום השיפוי המרבי</w:t>
            </w:r>
          </w:p>
          <w:p w14:paraId="53B0223B" w14:textId="3DD78C31" w:rsidR="00CD2E38" w:rsidRPr="00032925" w:rsidRDefault="00CD2E38" w:rsidP="00B96940">
            <w:pPr>
              <w:rPr>
                <w:sz w:val="18"/>
                <w:szCs w:val="18"/>
                <w:rtl/>
              </w:rPr>
            </w:pPr>
          </w:p>
        </w:tc>
        <w:tc>
          <w:tcPr>
            <w:tcW w:w="1364" w:type="dxa"/>
            <w:shd w:val="clear" w:color="auto" w:fill="auto"/>
          </w:tcPr>
          <w:p w14:paraId="271E21AE" w14:textId="71E94AC3" w:rsidR="00CD2E38" w:rsidRPr="00032925" w:rsidRDefault="00CD2E38" w:rsidP="00B96940">
            <w:pPr>
              <w:rPr>
                <w:sz w:val="18"/>
                <w:szCs w:val="18"/>
                <w:rtl/>
              </w:rPr>
            </w:pPr>
            <w:r w:rsidRPr="00DE7878">
              <w:rPr>
                <w:rFonts w:cs="Arial"/>
                <w:sz w:val="18"/>
                <w:szCs w:val="18"/>
                <w:rtl/>
              </w:rPr>
              <w:t>בגין רכישת תרופה מותאמת אישית כהגדרתה בסעיף 17.1 לעיל, סכום השיפוי המירבי, עבור כל מקרה ביטוח,</w:t>
            </w:r>
            <w:r>
              <w:rPr>
                <w:rtl/>
              </w:rPr>
              <w:t xml:space="preserve"> </w:t>
            </w:r>
            <w:r w:rsidRPr="00DE7878">
              <w:rPr>
                <w:rFonts w:cs="Arial"/>
                <w:sz w:val="18"/>
                <w:szCs w:val="18"/>
                <w:rtl/>
              </w:rPr>
              <w:t>לתקופת ביטוח כהגדרתה בנספח תנאים כלליים לתכניות ביטוח בריאות, הינו</w:t>
            </w:r>
            <w:r>
              <w:rPr>
                <w:rFonts w:hint="cs"/>
                <w:sz w:val="18"/>
                <w:szCs w:val="18"/>
                <w:rtl/>
              </w:rPr>
              <w:t xml:space="preserve"> 1,000,000 ש"ח, </w:t>
            </w:r>
            <w:r w:rsidRPr="00DE7878">
              <w:rPr>
                <w:rFonts w:cs="Arial"/>
                <w:sz w:val="18"/>
                <w:szCs w:val="18"/>
                <w:rtl/>
              </w:rPr>
              <w:t>אך לא יותר</w:t>
            </w:r>
            <w:r>
              <w:rPr>
                <w:rtl/>
              </w:rPr>
              <w:t xml:space="preserve"> </w:t>
            </w:r>
            <w:r w:rsidRPr="00DE7878">
              <w:rPr>
                <w:rFonts w:cs="Arial"/>
                <w:sz w:val="18"/>
                <w:szCs w:val="18"/>
                <w:rtl/>
              </w:rPr>
              <w:t>מסכום שיפוי מירבי של</w:t>
            </w:r>
            <w:r>
              <w:rPr>
                <w:rFonts w:hint="cs"/>
                <w:sz w:val="18"/>
                <w:szCs w:val="18"/>
                <w:rtl/>
              </w:rPr>
              <w:t xml:space="preserve"> 250,000 ש"ח </w:t>
            </w:r>
            <w:r w:rsidRPr="00DE7878">
              <w:rPr>
                <w:rFonts w:cs="Arial"/>
                <w:sz w:val="18"/>
                <w:szCs w:val="18"/>
                <w:rtl/>
              </w:rPr>
              <w:t>עבור כל חודש קלנדרי. יובהר כי סכום הביטוח עבור אותו מקרה</w:t>
            </w:r>
            <w:r>
              <w:rPr>
                <w:rFonts w:hint="cs"/>
                <w:rtl/>
              </w:rPr>
              <w:t xml:space="preserve"> </w:t>
            </w:r>
            <w:r w:rsidRPr="00DE7878">
              <w:rPr>
                <w:rFonts w:cs="Arial"/>
                <w:sz w:val="18"/>
                <w:szCs w:val="18"/>
                <w:rtl/>
              </w:rPr>
              <w:t xml:space="preserve">ביטוח אינו </w:t>
            </w:r>
            <w:r w:rsidRPr="00DE7878">
              <w:rPr>
                <w:rFonts w:cs="Arial"/>
                <w:sz w:val="18"/>
                <w:szCs w:val="18"/>
                <w:rtl/>
              </w:rPr>
              <w:lastRenderedPageBreak/>
              <w:t>מתחדש בתקופות ביטוח רצופות.</w:t>
            </w:r>
          </w:p>
        </w:tc>
        <w:tc>
          <w:tcPr>
            <w:tcW w:w="1367" w:type="dxa"/>
            <w:shd w:val="clear" w:color="auto" w:fill="auto"/>
          </w:tcPr>
          <w:p w14:paraId="482E2655" w14:textId="77777777" w:rsidR="00CD2E38" w:rsidRDefault="00CD2E38" w:rsidP="00B96940">
            <w:pPr>
              <w:rPr>
                <w:sz w:val="18"/>
                <w:szCs w:val="18"/>
                <w:rtl/>
              </w:rPr>
            </w:pPr>
            <w:r>
              <w:rPr>
                <w:rFonts w:hint="cs"/>
                <w:sz w:val="18"/>
                <w:szCs w:val="18"/>
                <w:rtl/>
              </w:rPr>
              <w:lastRenderedPageBreak/>
              <w:t xml:space="preserve">סעיף 3.1: </w:t>
            </w:r>
            <w:r w:rsidRPr="00FE14E1">
              <w:rPr>
                <w:rFonts w:cs="Arial"/>
                <w:sz w:val="18"/>
                <w:szCs w:val="18"/>
                <w:rtl/>
              </w:rPr>
              <w:t>לתכנית</w:t>
            </w:r>
            <w:r>
              <w:rPr>
                <w:rFonts w:hint="cs"/>
                <w:sz w:val="18"/>
                <w:szCs w:val="18"/>
                <w:rtl/>
              </w:rPr>
              <w:t xml:space="preserve"> </w:t>
            </w:r>
            <w:r w:rsidRPr="00FE14E1">
              <w:rPr>
                <w:rFonts w:cs="Arial"/>
                <w:sz w:val="18"/>
                <w:szCs w:val="18"/>
                <w:rtl/>
              </w:rPr>
              <w:t>הבסיס ועד לתקרה של</w:t>
            </w:r>
            <w:r>
              <w:rPr>
                <w:rFonts w:hint="cs"/>
                <w:sz w:val="18"/>
                <w:szCs w:val="18"/>
                <w:rtl/>
              </w:rPr>
              <w:t xml:space="preserve"> 1,000,000 ש"ח </w:t>
            </w:r>
            <w:r w:rsidRPr="00FE14E1">
              <w:rPr>
                <w:rFonts w:cs="Arial"/>
                <w:sz w:val="18"/>
                <w:szCs w:val="18"/>
                <w:rtl/>
              </w:rPr>
              <w:t>לכל התקופה</w:t>
            </w:r>
            <w:r>
              <w:rPr>
                <w:rFonts w:hint="cs"/>
                <w:sz w:val="18"/>
                <w:szCs w:val="18"/>
                <w:rtl/>
              </w:rPr>
              <w:t xml:space="preserve"> (לרבות תקופות ביטוח רצופות) </w:t>
            </w:r>
            <w:r w:rsidRPr="00FE14E1">
              <w:rPr>
                <w:rFonts w:cs="Arial"/>
                <w:sz w:val="18"/>
                <w:szCs w:val="18"/>
                <w:rtl/>
              </w:rPr>
              <w:t>בה הרחבה זו בתוקף, בגין</w:t>
            </w:r>
            <w:r>
              <w:rPr>
                <w:rtl/>
              </w:rPr>
              <w:t xml:space="preserve"> </w:t>
            </w:r>
            <w:r w:rsidRPr="00FE14E1">
              <w:rPr>
                <w:rFonts w:cs="Arial"/>
                <w:sz w:val="18"/>
                <w:szCs w:val="18"/>
                <w:rtl/>
              </w:rPr>
              <w:t>תביעה המכוסה על פי הרחבה זו ולא יותר</w:t>
            </w:r>
            <w:r>
              <w:rPr>
                <w:rFonts w:hint="cs"/>
                <w:sz w:val="18"/>
                <w:szCs w:val="18"/>
                <w:rtl/>
              </w:rPr>
              <w:t xml:space="preserve"> מתקרה של 100,000 ש"ח לחודש.</w:t>
            </w:r>
          </w:p>
          <w:p w14:paraId="5B09D599" w14:textId="77777777" w:rsidR="00CD2E38" w:rsidRDefault="00CD2E38" w:rsidP="00B96940">
            <w:pPr>
              <w:rPr>
                <w:sz w:val="18"/>
                <w:szCs w:val="18"/>
                <w:rtl/>
              </w:rPr>
            </w:pPr>
          </w:p>
          <w:p w14:paraId="49FEC76F" w14:textId="59DCF109" w:rsidR="00CD2E38" w:rsidRPr="00032925" w:rsidRDefault="00CD2E38" w:rsidP="00B96940">
            <w:pPr>
              <w:rPr>
                <w:sz w:val="18"/>
                <w:szCs w:val="18"/>
                <w:rtl/>
              </w:rPr>
            </w:pPr>
            <w:r>
              <w:rPr>
                <w:rFonts w:hint="cs"/>
                <w:sz w:val="18"/>
                <w:szCs w:val="18"/>
                <w:rtl/>
              </w:rPr>
              <w:t xml:space="preserve">סעיף 3.2: </w:t>
            </w:r>
            <w:r w:rsidRPr="00FE14E1">
              <w:rPr>
                <w:rFonts w:cs="Arial"/>
                <w:sz w:val="18"/>
                <w:szCs w:val="18"/>
                <w:rtl/>
              </w:rPr>
              <w:t>הגדלת תקרת סכום הביטוח</w:t>
            </w:r>
            <w:r>
              <w:rPr>
                <w:rtl/>
              </w:rPr>
              <w:t xml:space="preserve"> </w:t>
            </w:r>
            <w:r w:rsidRPr="00FE14E1">
              <w:rPr>
                <w:rFonts w:cs="Arial"/>
                <w:sz w:val="18"/>
                <w:szCs w:val="18"/>
                <w:rtl/>
              </w:rPr>
              <w:t>המרבי שתשלם החברה בגין מקרה ביטוח</w:t>
            </w:r>
            <w:r>
              <w:rPr>
                <w:rtl/>
              </w:rPr>
              <w:t xml:space="preserve"> </w:t>
            </w:r>
            <w:r w:rsidRPr="00FE14E1">
              <w:rPr>
                <w:rFonts w:cs="Arial"/>
                <w:sz w:val="18"/>
                <w:szCs w:val="18"/>
                <w:rtl/>
              </w:rPr>
              <w:t>המכוסה על פי תכנית הבסיס</w:t>
            </w:r>
            <w:r>
              <w:rPr>
                <w:rFonts w:hint="cs"/>
                <w:sz w:val="18"/>
                <w:szCs w:val="18"/>
                <w:rtl/>
              </w:rPr>
              <w:t xml:space="preserve"> </w:t>
            </w:r>
            <w:r>
              <w:rPr>
                <w:rFonts w:hint="cs"/>
                <w:sz w:val="18"/>
                <w:szCs w:val="18"/>
                <w:rtl/>
              </w:rPr>
              <w:lastRenderedPageBreak/>
              <w:t>(למעט על פי הרחבה זו מתוקף סעיפים 2 ו- 3.1 לעיל), ועד לתקרה של 2,000,000 ש"ח לכל התקופה</w:t>
            </w:r>
          </w:p>
        </w:tc>
        <w:tc>
          <w:tcPr>
            <w:tcW w:w="1968" w:type="dxa"/>
            <w:shd w:val="clear" w:color="auto" w:fill="auto"/>
          </w:tcPr>
          <w:p w14:paraId="65EC604C" w14:textId="7B9D3AEB" w:rsidR="00CD2E38" w:rsidRPr="00032925" w:rsidRDefault="00CD2E38" w:rsidP="00B96940">
            <w:pPr>
              <w:rPr>
                <w:rFonts w:cs="Arial"/>
                <w:sz w:val="18"/>
                <w:szCs w:val="18"/>
                <w:rtl/>
              </w:rPr>
            </w:pPr>
            <w:r w:rsidRPr="00AD6DCD">
              <w:rPr>
                <w:rFonts w:cs="Arial"/>
                <w:sz w:val="18"/>
                <w:szCs w:val="18"/>
                <w:rtl/>
              </w:rPr>
              <w:lastRenderedPageBreak/>
              <w:t>סך כל תגמולי הביטוח שתשלם החברה בגין תביעה ו/או</w:t>
            </w:r>
            <w:r>
              <w:rPr>
                <w:rtl/>
              </w:rPr>
              <w:t xml:space="preserve"> </w:t>
            </w:r>
            <w:r w:rsidRPr="00AD6DCD">
              <w:rPr>
                <w:rFonts w:cs="Arial"/>
                <w:sz w:val="18"/>
                <w:szCs w:val="18"/>
                <w:rtl/>
              </w:rPr>
              <w:t>תביעות לתרופות מיוחדות המכוסות על פי סעיף</w:t>
            </w:r>
            <w:r>
              <w:rPr>
                <w:rFonts w:cs="Arial" w:hint="cs"/>
                <w:sz w:val="18"/>
                <w:szCs w:val="18"/>
                <w:rtl/>
              </w:rPr>
              <w:t xml:space="preserve"> 2.1.5, </w:t>
            </w:r>
            <w:r w:rsidRPr="00AD6DCD">
              <w:rPr>
                <w:rFonts w:cs="Arial"/>
                <w:sz w:val="18"/>
                <w:szCs w:val="18"/>
                <w:rtl/>
              </w:rPr>
              <w:t>בין כשיפוי למבוטח ובין</w:t>
            </w:r>
            <w:r>
              <w:rPr>
                <w:rtl/>
              </w:rPr>
              <w:t xml:space="preserve"> </w:t>
            </w:r>
            <w:r w:rsidRPr="00AD6DCD">
              <w:rPr>
                <w:rFonts w:cs="Arial"/>
                <w:sz w:val="18"/>
                <w:szCs w:val="18"/>
                <w:rtl/>
              </w:rPr>
              <w:t>כתשלום במישרין לספק השירות, לא יעלו על סך של</w:t>
            </w:r>
            <w:r>
              <w:rPr>
                <w:rFonts w:cs="Arial" w:hint="cs"/>
                <w:sz w:val="18"/>
                <w:szCs w:val="18"/>
                <w:rtl/>
              </w:rPr>
              <w:t xml:space="preserve"> 50,000 ש"ח </w:t>
            </w:r>
            <w:r w:rsidRPr="00AD6DCD">
              <w:rPr>
                <w:rFonts w:cs="Arial"/>
                <w:sz w:val="18"/>
                <w:szCs w:val="18"/>
                <w:rtl/>
              </w:rPr>
              <w:t>לחודש ולא יותר</w:t>
            </w:r>
            <w:r>
              <w:rPr>
                <w:rFonts w:cs="Arial" w:hint="cs"/>
                <w:sz w:val="18"/>
                <w:szCs w:val="18"/>
                <w:rtl/>
              </w:rPr>
              <w:t xml:space="preserve"> מ-800,000 ש"ח לכל מחלה</w:t>
            </w:r>
          </w:p>
        </w:tc>
        <w:tc>
          <w:tcPr>
            <w:tcW w:w="1364" w:type="dxa"/>
            <w:shd w:val="clear" w:color="auto" w:fill="auto"/>
          </w:tcPr>
          <w:p w14:paraId="3EDD32CA" w14:textId="77777777" w:rsidR="00CD2E38" w:rsidRDefault="00CD2E38" w:rsidP="00B96940">
            <w:pPr>
              <w:rPr>
                <w:rFonts w:cs="Arial"/>
                <w:sz w:val="18"/>
                <w:szCs w:val="18"/>
                <w:rtl/>
              </w:rPr>
            </w:pPr>
            <w:r>
              <w:rPr>
                <w:rFonts w:hint="cs"/>
                <w:sz w:val="18"/>
                <w:szCs w:val="18"/>
                <w:rtl/>
              </w:rPr>
              <w:t>סעיף 1.1.2.1</w:t>
            </w:r>
            <w:r>
              <w:rPr>
                <w:rFonts w:cs="Arial" w:hint="cs"/>
                <w:sz w:val="18"/>
                <w:szCs w:val="18"/>
                <w:rtl/>
              </w:rPr>
              <w:t xml:space="preserve">: </w:t>
            </w:r>
            <w:r w:rsidRPr="00D20B30">
              <w:rPr>
                <w:rFonts w:cs="Arial"/>
                <w:sz w:val="18"/>
                <w:szCs w:val="18"/>
                <w:rtl/>
              </w:rPr>
              <w:t>החברה תשפה את המבוטח, ו/או את ספק השירות, בגין ההוצאה בפועל לרכישת תרופה מותאמת אישית, והכל עד לסך של</w:t>
            </w:r>
            <w:r>
              <w:rPr>
                <w:rFonts w:cs="Arial" w:hint="cs"/>
                <w:sz w:val="18"/>
                <w:szCs w:val="18"/>
                <w:rtl/>
              </w:rPr>
              <w:t xml:space="preserve"> 100,000 ש"ח </w:t>
            </w:r>
            <w:r w:rsidRPr="00D20B30">
              <w:rPr>
                <w:rFonts w:cs="Arial"/>
                <w:sz w:val="18"/>
                <w:szCs w:val="18"/>
                <w:rtl/>
              </w:rPr>
              <w:t>בחודש ולא יותר מ</w:t>
            </w:r>
            <w:r>
              <w:rPr>
                <w:rFonts w:cs="Arial" w:hint="cs"/>
                <w:sz w:val="18"/>
                <w:szCs w:val="18"/>
                <w:rtl/>
              </w:rPr>
              <w:t xml:space="preserve"> 1,000,000 ש"ח </w:t>
            </w:r>
          </w:p>
          <w:p w14:paraId="58267EEC" w14:textId="77777777" w:rsidR="00CD2E38" w:rsidRDefault="00CD2E38" w:rsidP="00B96940">
            <w:pPr>
              <w:rPr>
                <w:rFonts w:cs="Arial"/>
                <w:sz w:val="18"/>
                <w:szCs w:val="18"/>
                <w:rtl/>
              </w:rPr>
            </w:pPr>
          </w:p>
          <w:p w14:paraId="4F205FB2" w14:textId="2D4BC50D" w:rsidR="00CD2E38" w:rsidRPr="00032925" w:rsidRDefault="00CD2E38" w:rsidP="00B96940">
            <w:pPr>
              <w:rPr>
                <w:rFonts w:cs="Arial"/>
                <w:sz w:val="18"/>
                <w:szCs w:val="18"/>
                <w:rtl/>
              </w:rPr>
            </w:pPr>
            <w:r>
              <w:rPr>
                <w:rFonts w:cs="Arial" w:hint="cs"/>
                <w:sz w:val="18"/>
                <w:szCs w:val="18"/>
                <w:rtl/>
              </w:rPr>
              <w:t xml:space="preserve">סעיף 2: </w:t>
            </w:r>
            <w:r w:rsidRPr="00D20B30">
              <w:rPr>
                <w:rFonts w:cs="Arial"/>
                <w:sz w:val="18"/>
                <w:szCs w:val="18"/>
                <w:rtl/>
              </w:rPr>
              <w:t xml:space="preserve">כיסוי </w:t>
            </w:r>
            <w:r>
              <w:rPr>
                <w:rFonts w:cs="Arial" w:hint="cs"/>
                <w:sz w:val="18"/>
                <w:szCs w:val="18"/>
                <w:rtl/>
              </w:rPr>
              <w:t>ז</w:t>
            </w:r>
            <w:r w:rsidRPr="00D20B30">
              <w:rPr>
                <w:rFonts w:cs="Arial"/>
                <w:sz w:val="18"/>
                <w:szCs w:val="18"/>
                <w:rtl/>
              </w:rPr>
              <w:t>ה יתבטל לאחר תשלום מצטבר של</w:t>
            </w:r>
            <w:r>
              <w:rPr>
                <w:rFonts w:cs="Arial" w:hint="cs"/>
                <w:sz w:val="18"/>
                <w:szCs w:val="18"/>
                <w:rtl/>
              </w:rPr>
              <w:t xml:space="preserve"> 1,000,000 ש"ח לפי סעיף 1.1.2.1 לעיל</w:t>
            </w:r>
          </w:p>
        </w:tc>
        <w:tc>
          <w:tcPr>
            <w:tcW w:w="1367" w:type="dxa"/>
          </w:tcPr>
          <w:p w14:paraId="54FE38A9" w14:textId="31910B33" w:rsidR="00CD2E38" w:rsidRDefault="00CD2E38" w:rsidP="00B96940">
            <w:pPr>
              <w:rPr>
                <w:rFonts w:cs="Arial"/>
                <w:sz w:val="18"/>
                <w:szCs w:val="18"/>
                <w:rtl/>
              </w:rPr>
            </w:pPr>
            <w:r w:rsidRPr="00032925">
              <w:rPr>
                <w:rFonts w:hint="cs"/>
                <w:sz w:val="18"/>
                <w:szCs w:val="18"/>
                <w:rtl/>
              </w:rPr>
              <w:t>סעיף 3</w:t>
            </w:r>
            <w:r>
              <w:rPr>
                <w:rFonts w:hint="cs"/>
                <w:sz w:val="18"/>
                <w:szCs w:val="18"/>
                <w:rtl/>
              </w:rPr>
              <w:t xml:space="preserve">: </w:t>
            </w:r>
            <w:r w:rsidRPr="00D20B30">
              <w:rPr>
                <w:rFonts w:cs="Arial"/>
                <w:sz w:val="18"/>
                <w:szCs w:val="18"/>
                <w:rtl/>
              </w:rPr>
              <w:t>פוליסת תרופות מחוץ לסל שירותי הבריאות תכלול</w:t>
            </w:r>
            <w:r>
              <w:rPr>
                <w:rtl/>
              </w:rPr>
              <w:t xml:space="preserve"> </w:t>
            </w:r>
            <w:r w:rsidRPr="00D20B30">
              <w:rPr>
                <w:rFonts w:cs="Arial"/>
                <w:sz w:val="18"/>
                <w:szCs w:val="18"/>
                <w:rtl/>
              </w:rPr>
              <w:t>כיסוי לכל תקופת ביטוח שיתחדש אחת לשנתיים</w:t>
            </w:r>
            <w:r>
              <w:rPr>
                <w:rtl/>
              </w:rPr>
              <w:t xml:space="preserve"> </w:t>
            </w:r>
            <w:r w:rsidRPr="00D20B30">
              <w:rPr>
                <w:rFonts w:cs="Arial"/>
                <w:sz w:val="18"/>
                <w:szCs w:val="18"/>
                <w:rtl/>
              </w:rPr>
              <w:t>במועד חידוש הפוליסה</w:t>
            </w:r>
          </w:p>
          <w:p w14:paraId="57268E5D" w14:textId="77777777" w:rsidR="00CD2E38" w:rsidRDefault="00CD2E38" w:rsidP="00B96940">
            <w:pPr>
              <w:rPr>
                <w:rFonts w:cs="Arial"/>
                <w:sz w:val="18"/>
                <w:szCs w:val="18"/>
                <w:rtl/>
              </w:rPr>
            </w:pPr>
          </w:p>
          <w:p w14:paraId="3DD1BE58" w14:textId="04BDFF39" w:rsidR="00CD2E38" w:rsidRPr="00032925" w:rsidRDefault="00CD2E38" w:rsidP="00B96940">
            <w:pPr>
              <w:rPr>
                <w:rFonts w:cs="Arial"/>
                <w:sz w:val="18"/>
                <w:szCs w:val="18"/>
                <w:rtl/>
              </w:rPr>
            </w:pPr>
            <w:r w:rsidRPr="00032925">
              <w:rPr>
                <w:rFonts w:hint="cs"/>
                <w:sz w:val="18"/>
                <w:szCs w:val="18"/>
                <w:rtl/>
              </w:rPr>
              <w:t>סעיף 3 תת סעיף 2</w:t>
            </w:r>
            <w:r>
              <w:rPr>
                <w:rFonts w:cs="Arial" w:hint="cs"/>
                <w:sz w:val="18"/>
                <w:szCs w:val="18"/>
                <w:rtl/>
              </w:rPr>
              <w:t xml:space="preserve">: </w:t>
            </w:r>
            <w:r w:rsidRPr="00D20B30">
              <w:rPr>
                <w:rFonts w:cs="Arial"/>
                <w:sz w:val="18"/>
                <w:szCs w:val="18"/>
                <w:rtl/>
              </w:rPr>
              <w:t>בשל כל מקרי הביטוח כמפורט בסעיף</w:t>
            </w:r>
            <w:r>
              <w:rPr>
                <w:rFonts w:cs="Arial" w:hint="cs"/>
                <w:sz w:val="18"/>
                <w:szCs w:val="18"/>
                <w:rtl/>
              </w:rPr>
              <w:t xml:space="preserve"> 2(1)(ה) - </w:t>
            </w:r>
            <w:r w:rsidRPr="00032925">
              <w:rPr>
                <w:rFonts w:cs="Arial"/>
                <w:sz w:val="18"/>
                <w:szCs w:val="18"/>
                <w:rtl/>
              </w:rPr>
              <w:t>עד 1,000,000 שקלים חדשים, ולא</w:t>
            </w:r>
            <w:r w:rsidRPr="00032925">
              <w:rPr>
                <w:rFonts w:hint="cs"/>
                <w:sz w:val="18"/>
                <w:szCs w:val="18"/>
                <w:rtl/>
              </w:rPr>
              <w:t xml:space="preserve"> </w:t>
            </w:r>
            <w:r w:rsidRPr="00032925">
              <w:rPr>
                <w:rFonts w:cs="Arial"/>
                <w:sz w:val="18"/>
                <w:szCs w:val="18"/>
                <w:rtl/>
              </w:rPr>
              <w:t>יותר מ- 200,000 שקלים חדשים בחודש</w:t>
            </w:r>
          </w:p>
        </w:tc>
      </w:tr>
      <w:tr w:rsidR="00B922E0" w:rsidRPr="00032925" w14:paraId="6C2D4C88" w14:textId="327FFA61" w:rsidTr="00B96940">
        <w:tc>
          <w:tcPr>
            <w:tcW w:w="1363" w:type="dxa"/>
            <w:shd w:val="clear" w:color="auto" w:fill="8EAADB" w:themeFill="accent1" w:themeFillTint="99"/>
          </w:tcPr>
          <w:p w14:paraId="7F65D097" w14:textId="4EA9C69A" w:rsidR="00B922E0" w:rsidRPr="00032925" w:rsidRDefault="00B922E0" w:rsidP="00B96940">
            <w:pPr>
              <w:rPr>
                <w:sz w:val="18"/>
                <w:szCs w:val="18"/>
                <w:rtl/>
              </w:rPr>
            </w:pPr>
            <w:r>
              <w:rPr>
                <w:rFonts w:hint="cs"/>
                <w:sz w:val="18"/>
                <w:szCs w:val="18"/>
                <w:rtl/>
              </w:rPr>
              <w:t>11</w:t>
            </w:r>
          </w:p>
        </w:tc>
        <w:tc>
          <w:tcPr>
            <w:tcW w:w="1366" w:type="dxa"/>
            <w:shd w:val="clear" w:color="auto" w:fill="8EAADB" w:themeFill="accent1" w:themeFillTint="99"/>
          </w:tcPr>
          <w:p w14:paraId="19D1E577" w14:textId="77777777" w:rsidR="00B922E0" w:rsidRPr="00032925" w:rsidRDefault="00B922E0" w:rsidP="00B96940">
            <w:pPr>
              <w:rPr>
                <w:sz w:val="18"/>
                <w:szCs w:val="18"/>
                <w:rtl/>
              </w:rPr>
            </w:pPr>
          </w:p>
        </w:tc>
        <w:tc>
          <w:tcPr>
            <w:tcW w:w="1363" w:type="dxa"/>
            <w:shd w:val="clear" w:color="auto" w:fill="8EAADB" w:themeFill="accent1" w:themeFillTint="99"/>
          </w:tcPr>
          <w:p w14:paraId="2377F1FD" w14:textId="6F187F20" w:rsidR="00B922E0" w:rsidRPr="00032925" w:rsidRDefault="00B922E0" w:rsidP="00B96940">
            <w:pPr>
              <w:rPr>
                <w:sz w:val="18"/>
                <w:szCs w:val="18"/>
                <w:rtl/>
              </w:rPr>
            </w:pPr>
          </w:p>
        </w:tc>
        <w:tc>
          <w:tcPr>
            <w:tcW w:w="1363" w:type="dxa"/>
            <w:shd w:val="clear" w:color="auto" w:fill="8EAADB" w:themeFill="accent1" w:themeFillTint="99"/>
          </w:tcPr>
          <w:p w14:paraId="4B8B3002" w14:textId="77777777" w:rsidR="00B922E0" w:rsidRPr="00032925" w:rsidRDefault="00B922E0" w:rsidP="00B96940">
            <w:pPr>
              <w:rPr>
                <w:sz w:val="18"/>
                <w:szCs w:val="18"/>
                <w:rtl/>
              </w:rPr>
            </w:pPr>
          </w:p>
        </w:tc>
        <w:tc>
          <w:tcPr>
            <w:tcW w:w="1366" w:type="dxa"/>
            <w:shd w:val="clear" w:color="auto" w:fill="8EAADB" w:themeFill="accent1" w:themeFillTint="99"/>
          </w:tcPr>
          <w:p w14:paraId="35BD8DBA" w14:textId="77777777" w:rsidR="00B922E0" w:rsidRPr="00032925" w:rsidRDefault="00B922E0" w:rsidP="00B96940">
            <w:pPr>
              <w:rPr>
                <w:sz w:val="18"/>
                <w:szCs w:val="18"/>
                <w:rtl/>
              </w:rPr>
            </w:pPr>
          </w:p>
        </w:tc>
        <w:tc>
          <w:tcPr>
            <w:tcW w:w="1363" w:type="dxa"/>
            <w:shd w:val="clear" w:color="auto" w:fill="8EAADB" w:themeFill="accent1" w:themeFillTint="99"/>
          </w:tcPr>
          <w:p w14:paraId="43F2D99C" w14:textId="77777777" w:rsidR="00B922E0" w:rsidRPr="00032925" w:rsidRDefault="00B922E0" w:rsidP="00B96940">
            <w:pPr>
              <w:rPr>
                <w:sz w:val="18"/>
                <w:szCs w:val="18"/>
                <w:rtl/>
              </w:rPr>
            </w:pPr>
          </w:p>
        </w:tc>
        <w:tc>
          <w:tcPr>
            <w:tcW w:w="1364" w:type="dxa"/>
            <w:shd w:val="clear" w:color="auto" w:fill="8EAADB" w:themeFill="accent1" w:themeFillTint="99"/>
          </w:tcPr>
          <w:p w14:paraId="5693029F" w14:textId="77777777" w:rsidR="00B922E0" w:rsidRPr="00032925" w:rsidRDefault="00B922E0" w:rsidP="00B96940">
            <w:pPr>
              <w:rPr>
                <w:sz w:val="18"/>
                <w:szCs w:val="18"/>
                <w:rtl/>
              </w:rPr>
            </w:pPr>
          </w:p>
        </w:tc>
        <w:tc>
          <w:tcPr>
            <w:tcW w:w="1367" w:type="dxa"/>
            <w:shd w:val="clear" w:color="auto" w:fill="8EAADB" w:themeFill="accent1" w:themeFillTint="99"/>
          </w:tcPr>
          <w:p w14:paraId="60D87C81" w14:textId="77777777" w:rsidR="00B922E0" w:rsidRPr="00032925" w:rsidRDefault="00B922E0" w:rsidP="00B96940">
            <w:pPr>
              <w:rPr>
                <w:sz w:val="18"/>
                <w:szCs w:val="18"/>
                <w:rtl/>
              </w:rPr>
            </w:pPr>
          </w:p>
        </w:tc>
        <w:tc>
          <w:tcPr>
            <w:tcW w:w="1968" w:type="dxa"/>
            <w:shd w:val="clear" w:color="auto" w:fill="8EAADB" w:themeFill="accent1" w:themeFillTint="99"/>
          </w:tcPr>
          <w:p w14:paraId="3651CC5D" w14:textId="77777777" w:rsidR="00B922E0" w:rsidRPr="00032925" w:rsidRDefault="00B922E0" w:rsidP="00B96940">
            <w:pPr>
              <w:rPr>
                <w:sz w:val="18"/>
                <w:szCs w:val="18"/>
                <w:rtl/>
              </w:rPr>
            </w:pPr>
          </w:p>
        </w:tc>
        <w:tc>
          <w:tcPr>
            <w:tcW w:w="1364" w:type="dxa"/>
            <w:shd w:val="clear" w:color="auto" w:fill="8EAADB" w:themeFill="accent1" w:themeFillTint="99"/>
          </w:tcPr>
          <w:p w14:paraId="40BC0B34" w14:textId="77777777" w:rsidR="00B922E0" w:rsidRPr="00032925" w:rsidRDefault="00B922E0" w:rsidP="00B96940">
            <w:pPr>
              <w:rPr>
                <w:sz w:val="18"/>
                <w:szCs w:val="18"/>
                <w:rtl/>
              </w:rPr>
            </w:pPr>
          </w:p>
        </w:tc>
        <w:tc>
          <w:tcPr>
            <w:tcW w:w="1367" w:type="dxa"/>
            <w:shd w:val="clear" w:color="auto" w:fill="8EAADB" w:themeFill="accent1" w:themeFillTint="99"/>
          </w:tcPr>
          <w:p w14:paraId="72B52EDB" w14:textId="77777777" w:rsidR="00B922E0" w:rsidRPr="00032925" w:rsidRDefault="00B922E0" w:rsidP="00B96940">
            <w:pPr>
              <w:rPr>
                <w:sz w:val="18"/>
                <w:szCs w:val="18"/>
                <w:rtl/>
              </w:rPr>
            </w:pPr>
          </w:p>
        </w:tc>
      </w:tr>
      <w:tr w:rsidR="00B922E0" w:rsidRPr="00032925" w14:paraId="41B647E0" w14:textId="77777777" w:rsidTr="00B96940">
        <w:tc>
          <w:tcPr>
            <w:tcW w:w="1363" w:type="dxa"/>
            <w:shd w:val="clear" w:color="auto" w:fill="8EAADB" w:themeFill="accent1" w:themeFillTint="99"/>
          </w:tcPr>
          <w:p w14:paraId="04B9856B" w14:textId="12C9D485" w:rsidR="00B922E0" w:rsidRDefault="00B922E0" w:rsidP="00B96940">
            <w:pPr>
              <w:rPr>
                <w:sz w:val="18"/>
                <w:szCs w:val="18"/>
                <w:rtl/>
              </w:rPr>
            </w:pPr>
            <w:r w:rsidRPr="00032925">
              <w:rPr>
                <w:rFonts w:cs="Arial"/>
                <w:sz w:val="18"/>
                <w:szCs w:val="18"/>
                <w:rtl/>
              </w:rPr>
              <w:t>השתתפות עצמית במרשם לתרופה</w:t>
            </w:r>
          </w:p>
        </w:tc>
        <w:tc>
          <w:tcPr>
            <w:tcW w:w="1366" w:type="dxa"/>
            <w:shd w:val="clear" w:color="auto" w:fill="8EAADB" w:themeFill="accent1" w:themeFillTint="99"/>
          </w:tcPr>
          <w:p w14:paraId="224F69DB" w14:textId="77777777" w:rsidR="00B922E0" w:rsidRPr="00032925" w:rsidRDefault="00B922E0" w:rsidP="00B96940">
            <w:pPr>
              <w:rPr>
                <w:sz w:val="18"/>
                <w:szCs w:val="18"/>
                <w:rtl/>
              </w:rPr>
            </w:pPr>
          </w:p>
        </w:tc>
        <w:tc>
          <w:tcPr>
            <w:tcW w:w="1363" w:type="dxa"/>
            <w:shd w:val="clear" w:color="auto" w:fill="8EAADB" w:themeFill="accent1" w:themeFillTint="99"/>
          </w:tcPr>
          <w:p w14:paraId="5B9CC72E" w14:textId="77777777" w:rsidR="00B922E0" w:rsidRPr="00032925" w:rsidRDefault="00B922E0" w:rsidP="00B96940">
            <w:pPr>
              <w:rPr>
                <w:sz w:val="18"/>
                <w:szCs w:val="18"/>
                <w:rtl/>
              </w:rPr>
            </w:pPr>
          </w:p>
        </w:tc>
        <w:tc>
          <w:tcPr>
            <w:tcW w:w="1363" w:type="dxa"/>
            <w:shd w:val="clear" w:color="auto" w:fill="8EAADB" w:themeFill="accent1" w:themeFillTint="99"/>
          </w:tcPr>
          <w:p w14:paraId="28921AA3" w14:textId="77777777" w:rsidR="00B922E0" w:rsidRPr="00032925" w:rsidRDefault="00B922E0" w:rsidP="00B96940">
            <w:pPr>
              <w:rPr>
                <w:sz w:val="18"/>
                <w:szCs w:val="18"/>
                <w:rtl/>
              </w:rPr>
            </w:pPr>
          </w:p>
        </w:tc>
        <w:tc>
          <w:tcPr>
            <w:tcW w:w="1366" w:type="dxa"/>
            <w:shd w:val="clear" w:color="auto" w:fill="8EAADB" w:themeFill="accent1" w:themeFillTint="99"/>
          </w:tcPr>
          <w:p w14:paraId="08149A69" w14:textId="77777777" w:rsidR="00B922E0" w:rsidRPr="00032925" w:rsidRDefault="00B922E0" w:rsidP="00B96940">
            <w:pPr>
              <w:rPr>
                <w:sz w:val="18"/>
                <w:szCs w:val="18"/>
                <w:rtl/>
              </w:rPr>
            </w:pPr>
          </w:p>
        </w:tc>
        <w:tc>
          <w:tcPr>
            <w:tcW w:w="1363" w:type="dxa"/>
            <w:shd w:val="clear" w:color="auto" w:fill="8EAADB" w:themeFill="accent1" w:themeFillTint="99"/>
          </w:tcPr>
          <w:p w14:paraId="197474A8" w14:textId="77777777" w:rsidR="00B922E0" w:rsidRPr="00032925" w:rsidRDefault="00B922E0" w:rsidP="00B96940">
            <w:pPr>
              <w:rPr>
                <w:sz w:val="18"/>
                <w:szCs w:val="18"/>
                <w:rtl/>
              </w:rPr>
            </w:pPr>
          </w:p>
        </w:tc>
        <w:tc>
          <w:tcPr>
            <w:tcW w:w="1364" w:type="dxa"/>
            <w:shd w:val="clear" w:color="auto" w:fill="8EAADB" w:themeFill="accent1" w:themeFillTint="99"/>
          </w:tcPr>
          <w:p w14:paraId="23AC0196" w14:textId="77777777" w:rsidR="00B922E0" w:rsidRPr="00032925" w:rsidRDefault="00B922E0" w:rsidP="00B96940">
            <w:pPr>
              <w:rPr>
                <w:sz w:val="18"/>
                <w:szCs w:val="18"/>
                <w:rtl/>
              </w:rPr>
            </w:pPr>
          </w:p>
        </w:tc>
        <w:tc>
          <w:tcPr>
            <w:tcW w:w="1367" w:type="dxa"/>
            <w:shd w:val="clear" w:color="auto" w:fill="8EAADB" w:themeFill="accent1" w:themeFillTint="99"/>
          </w:tcPr>
          <w:p w14:paraId="18C5A5F2" w14:textId="77777777" w:rsidR="00B922E0" w:rsidRPr="00032925" w:rsidRDefault="00B922E0" w:rsidP="00B96940">
            <w:pPr>
              <w:rPr>
                <w:sz w:val="18"/>
                <w:szCs w:val="18"/>
                <w:rtl/>
              </w:rPr>
            </w:pPr>
          </w:p>
        </w:tc>
        <w:tc>
          <w:tcPr>
            <w:tcW w:w="1968" w:type="dxa"/>
            <w:shd w:val="clear" w:color="auto" w:fill="8EAADB" w:themeFill="accent1" w:themeFillTint="99"/>
          </w:tcPr>
          <w:p w14:paraId="717BEF35" w14:textId="77777777" w:rsidR="00B922E0" w:rsidRPr="00032925" w:rsidRDefault="00B922E0" w:rsidP="00B96940">
            <w:pPr>
              <w:rPr>
                <w:sz w:val="18"/>
                <w:szCs w:val="18"/>
                <w:rtl/>
              </w:rPr>
            </w:pPr>
          </w:p>
        </w:tc>
        <w:tc>
          <w:tcPr>
            <w:tcW w:w="1364" w:type="dxa"/>
            <w:shd w:val="clear" w:color="auto" w:fill="8EAADB" w:themeFill="accent1" w:themeFillTint="99"/>
          </w:tcPr>
          <w:p w14:paraId="3A94AA3B" w14:textId="77777777" w:rsidR="00B922E0" w:rsidRPr="00032925" w:rsidRDefault="00B922E0" w:rsidP="00B96940">
            <w:pPr>
              <w:rPr>
                <w:sz w:val="18"/>
                <w:szCs w:val="18"/>
                <w:rtl/>
              </w:rPr>
            </w:pPr>
          </w:p>
        </w:tc>
        <w:tc>
          <w:tcPr>
            <w:tcW w:w="1367" w:type="dxa"/>
            <w:shd w:val="clear" w:color="auto" w:fill="8EAADB" w:themeFill="accent1" w:themeFillTint="99"/>
          </w:tcPr>
          <w:p w14:paraId="74537B83" w14:textId="77777777" w:rsidR="00B922E0" w:rsidRPr="00032925" w:rsidRDefault="00B922E0" w:rsidP="00B96940">
            <w:pPr>
              <w:rPr>
                <w:sz w:val="18"/>
                <w:szCs w:val="18"/>
                <w:rtl/>
              </w:rPr>
            </w:pPr>
          </w:p>
        </w:tc>
      </w:tr>
      <w:tr w:rsidR="00CD2E38" w:rsidRPr="00032925" w14:paraId="62EF7D86" w14:textId="2BD37CAC" w:rsidTr="00B96940">
        <w:tc>
          <w:tcPr>
            <w:tcW w:w="1363" w:type="dxa"/>
            <w:shd w:val="clear" w:color="auto" w:fill="BDD6EE" w:themeFill="accent5" w:themeFillTint="66"/>
          </w:tcPr>
          <w:p w14:paraId="20DDFE49" w14:textId="25F8080D" w:rsidR="00CD2E38" w:rsidRPr="00032925" w:rsidRDefault="00CD2E38" w:rsidP="00B96940">
            <w:pPr>
              <w:rPr>
                <w:sz w:val="18"/>
                <w:szCs w:val="18"/>
                <w:rtl/>
              </w:rPr>
            </w:pPr>
            <w:r w:rsidRPr="00CD2E38">
              <w:rPr>
                <w:rFonts w:cs="Arial"/>
                <w:sz w:val="18"/>
                <w:szCs w:val="18"/>
                <w:rtl/>
              </w:rPr>
              <w:t>סעיף בנספח</w:t>
            </w:r>
          </w:p>
        </w:tc>
        <w:tc>
          <w:tcPr>
            <w:tcW w:w="1366" w:type="dxa"/>
          </w:tcPr>
          <w:p w14:paraId="14CBA0BD" w14:textId="1531357A" w:rsidR="00CD2E38" w:rsidRPr="00032925" w:rsidRDefault="00CD2E38" w:rsidP="00B96940">
            <w:pPr>
              <w:rPr>
                <w:sz w:val="18"/>
                <w:szCs w:val="18"/>
                <w:rtl/>
              </w:rPr>
            </w:pPr>
            <w:r w:rsidRPr="00032925">
              <w:rPr>
                <w:rFonts w:hint="cs"/>
                <w:sz w:val="18"/>
                <w:szCs w:val="18"/>
                <w:rtl/>
              </w:rPr>
              <w:t>סעיף 2.4.4.2 וסעיף 2.4.4.3</w:t>
            </w:r>
          </w:p>
        </w:tc>
        <w:tc>
          <w:tcPr>
            <w:tcW w:w="1363" w:type="dxa"/>
            <w:shd w:val="clear" w:color="auto" w:fill="auto"/>
          </w:tcPr>
          <w:p w14:paraId="2C3A9160" w14:textId="3A3A9496" w:rsidR="00CD2E38" w:rsidRPr="00032925" w:rsidRDefault="00CD2E38" w:rsidP="00B96940">
            <w:pPr>
              <w:rPr>
                <w:sz w:val="18"/>
                <w:szCs w:val="18"/>
                <w:rtl/>
              </w:rPr>
            </w:pPr>
            <w:r w:rsidRPr="00032925">
              <w:rPr>
                <w:rFonts w:hint="cs"/>
                <w:sz w:val="18"/>
                <w:szCs w:val="18"/>
                <w:rtl/>
              </w:rPr>
              <w:t>אין סעיף</w:t>
            </w:r>
          </w:p>
        </w:tc>
        <w:tc>
          <w:tcPr>
            <w:tcW w:w="1363" w:type="dxa"/>
            <w:shd w:val="clear" w:color="auto" w:fill="auto"/>
          </w:tcPr>
          <w:p w14:paraId="5DE7E19F" w14:textId="3E35F69B" w:rsidR="00CD2E38" w:rsidRPr="00032925" w:rsidRDefault="00CD2E38" w:rsidP="00B96940">
            <w:pPr>
              <w:rPr>
                <w:sz w:val="18"/>
                <w:szCs w:val="18"/>
                <w:rtl/>
              </w:rPr>
            </w:pPr>
            <w:r>
              <w:rPr>
                <w:rFonts w:hint="cs"/>
                <w:sz w:val="18"/>
                <w:szCs w:val="18"/>
                <w:rtl/>
              </w:rPr>
              <w:t>סעיף 4.1.5</w:t>
            </w:r>
          </w:p>
        </w:tc>
        <w:tc>
          <w:tcPr>
            <w:tcW w:w="1366" w:type="dxa"/>
            <w:shd w:val="clear" w:color="auto" w:fill="auto"/>
          </w:tcPr>
          <w:p w14:paraId="23C7711F" w14:textId="502A9B8A" w:rsidR="00CD2E38" w:rsidRPr="00032925" w:rsidRDefault="00CD2E38" w:rsidP="00B96940">
            <w:pPr>
              <w:rPr>
                <w:sz w:val="18"/>
                <w:szCs w:val="18"/>
                <w:rtl/>
              </w:rPr>
            </w:pPr>
            <w:r>
              <w:rPr>
                <w:rFonts w:hint="cs"/>
                <w:sz w:val="18"/>
                <w:szCs w:val="18"/>
                <w:rtl/>
              </w:rPr>
              <w:t>סעיף 3.2 וסעיף 3.3 וסעיף 1.2</w:t>
            </w:r>
          </w:p>
        </w:tc>
        <w:tc>
          <w:tcPr>
            <w:tcW w:w="1363" w:type="dxa"/>
          </w:tcPr>
          <w:p w14:paraId="354B7C5E" w14:textId="3965B4BD" w:rsidR="00CD2E38" w:rsidRPr="00032925" w:rsidRDefault="00CD2E38" w:rsidP="00B96940">
            <w:pPr>
              <w:rPr>
                <w:sz w:val="18"/>
                <w:szCs w:val="18"/>
                <w:rtl/>
              </w:rPr>
            </w:pPr>
            <w:r>
              <w:rPr>
                <w:rFonts w:hint="cs"/>
                <w:sz w:val="18"/>
                <w:szCs w:val="18"/>
                <w:rtl/>
              </w:rPr>
              <w:t>סעיף 4.2 וסעיף 2.5 וסעיף 4.6</w:t>
            </w:r>
          </w:p>
        </w:tc>
        <w:tc>
          <w:tcPr>
            <w:tcW w:w="1364" w:type="dxa"/>
            <w:shd w:val="clear" w:color="auto" w:fill="auto"/>
          </w:tcPr>
          <w:p w14:paraId="2BEEEE47" w14:textId="6C7A3C74" w:rsidR="00CD2E38" w:rsidRPr="00032925" w:rsidRDefault="00CD2E38" w:rsidP="00B96940">
            <w:pPr>
              <w:rPr>
                <w:sz w:val="18"/>
                <w:szCs w:val="18"/>
                <w:rtl/>
              </w:rPr>
            </w:pPr>
            <w:r w:rsidRPr="00032925">
              <w:rPr>
                <w:rFonts w:hint="cs"/>
                <w:sz w:val="18"/>
                <w:szCs w:val="18"/>
                <w:rtl/>
              </w:rPr>
              <w:t>סעיף 4.1.2 וסעיף 4.1.3</w:t>
            </w:r>
          </w:p>
        </w:tc>
        <w:tc>
          <w:tcPr>
            <w:tcW w:w="1367" w:type="dxa"/>
            <w:shd w:val="clear" w:color="auto" w:fill="auto"/>
          </w:tcPr>
          <w:p w14:paraId="0837E241" w14:textId="2550DF2A" w:rsidR="00CD2E38" w:rsidRPr="00032925" w:rsidRDefault="00CD2E38" w:rsidP="00B96940">
            <w:pPr>
              <w:rPr>
                <w:sz w:val="18"/>
                <w:szCs w:val="18"/>
                <w:rtl/>
              </w:rPr>
            </w:pPr>
            <w:r w:rsidRPr="00032925">
              <w:rPr>
                <w:rFonts w:hint="cs"/>
                <w:sz w:val="18"/>
                <w:szCs w:val="18"/>
                <w:rtl/>
              </w:rPr>
              <w:t>סעיף 3.1</w:t>
            </w:r>
          </w:p>
        </w:tc>
        <w:tc>
          <w:tcPr>
            <w:tcW w:w="1968" w:type="dxa"/>
          </w:tcPr>
          <w:p w14:paraId="294C16AA" w14:textId="279FDB8B" w:rsidR="00CD2E38" w:rsidRPr="00032925" w:rsidRDefault="00CD2E38" w:rsidP="00B96940">
            <w:pPr>
              <w:rPr>
                <w:sz w:val="18"/>
                <w:szCs w:val="18"/>
                <w:rtl/>
              </w:rPr>
            </w:pPr>
            <w:r w:rsidRPr="00032925">
              <w:rPr>
                <w:rFonts w:hint="cs"/>
                <w:sz w:val="18"/>
                <w:szCs w:val="18"/>
                <w:rtl/>
              </w:rPr>
              <w:t>סעיף 3.3</w:t>
            </w:r>
          </w:p>
        </w:tc>
        <w:tc>
          <w:tcPr>
            <w:tcW w:w="1364" w:type="dxa"/>
          </w:tcPr>
          <w:p w14:paraId="5F8785CF" w14:textId="710C2089" w:rsidR="00CD2E38" w:rsidRPr="00032925" w:rsidRDefault="00CD2E38" w:rsidP="00B96940">
            <w:pPr>
              <w:rPr>
                <w:sz w:val="18"/>
                <w:szCs w:val="18"/>
                <w:rtl/>
              </w:rPr>
            </w:pPr>
            <w:r w:rsidRPr="00032925">
              <w:rPr>
                <w:rFonts w:hint="cs"/>
                <w:sz w:val="18"/>
                <w:szCs w:val="18"/>
                <w:rtl/>
              </w:rPr>
              <w:t>אין סעיף</w:t>
            </w:r>
          </w:p>
        </w:tc>
        <w:tc>
          <w:tcPr>
            <w:tcW w:w="1367" w:type="dxa"/>
          </w:tcPr>
          <w:p w14:paraId="6B62A8B9" w14:textId="359CCABB" w:rsidR="00CD2E38" w:rsidRPr="00032925" w:rsidRDefault="00CD2E38" w:rsidP="00B96940">
            <w:pPr>
              <w:rPr>
                <w:sz w:val="18"/>
                <w:szCs w:val="18"/>
                <w:rtl/>
              </w:rPr>
            </w:pPr>
            <w:r>
              <w:rPr>
                <w:rFonts w:hint="cs"/>
                <w:sz w:val="18"/>
                <w:szCs w:val="18"/>
                <w:rtl/>
              </w:rPr>
              <w:t xml:space="preserve">עמוד 15: </w:t>
            </w:r>
            <w:r w:rsidRPr="00032925">
              <w:rPr>
                <w:rFonts w:hint="cs"/>
                <w:sz w:val="18"/>
                <w:szCs w:val="18"/>
                <w:rtl/>
              </w:rPr>
              <w:t>השתתפות עצמית סעיף 6 תת סעיף ב וסעיף 6 תת סעיף ג.</w:t>
            </w:r>
          </w:p>
        </w:tc>
      </w:tr>
      <w:tr w:rsidR="00CD2E38" w:rsidRPr="00032925" w14:paraId="15B5C856" w14:textId="42EFC408" w:rsidTr="00B96940">
        <w:tc>
          <w:tcPr>
            <w:tcW w:w="1363" w:type="dxa"/>
            <w:shd w:val="clear" w:color="auto" w:fill="BDD6EE" w:themeFill="accent5" w:themeFillTint="66"/>
          </w:tcPr>
          <w:p w14:paraId="18AF7A70" w14:textId="035A7910" w:rsidR="00CD2E38" w:rsidRPr="00032925" w:rsidRDefault="00CD2E38" w:rsidP="00B96940">
            <w:pPr>
              <w:rPr>
                <w:sz w:val="18"/>
                <w:szCs w:val="18"/>
                <w:rtl/>
              </w:rPr>
            </w:pPr>
            <w:r w:rsidRPr="00CD2E38">
              <w:rPr>
                <w:rFonts w:cs="Arial"/>
                <w:sz w:val="18"/>
                <w:szCs w:val="18"/>
                <w:rtl/>
              </w:rPr>
              <w:t>גובה הזכאות</w:t>
            </w:r>
          </w:p>
        </w:tc>
        <w:tc>
          <w:tcPr>
            <w:tcW w:w="1366" w:type="dxa"/>
            <w:shd w:val="clear" w:color="auto" w:fill="FBE4D5" w:themeFill="accent2" w:themeFillTint="33"/>
          </w:tcPr>
          <w:p w14:paraId="1BDD3ADA" w14:textId="77777777" w:rsidR="00CD2E38" w:rsidRPr="00032925" w:rsidRDefault="00CD2E38" w:rsidP="00B96940">
            <w:pPr>
              <w:rPr>
                <w:color w:val="FF0000"/>
                <w:sz w:val="18"/>
                <w:szCs w:val="18"/>
                <w:rtl/>
              </w:rPr>
            </w:pPr>
            <w:r w:rsidRPr="00032925">
              <w:rPr>
                <w:rFonts w:hint="cs"/>
                <w:color w:val="FF0000"/>
                <w:sz w:val="18"/>
                <w:szCs w:val="18"/>
                <w:rtl/>
              </w:rPr>
              <w:t xml:space="preserve">השתתפות עצמית עד 20% או עד 750 ש"ח, הגבוה מביניהם ולא יותר מ 2,500 ש"ח השתתפות עצמית חודשית למקרה ביטוח. </w:t>
            </w:r>
          </w:p>
          <w:p w14:paraId="11277326" w14:textId="77777777" w:rsidR="00CD2E38" w:rsidRPr="00032925" w:rsidRDefault="00CD2E38" w:rsidP="00B96940">
            <w:pPr>
              <w:rPr>
                <w:color w:val="FF0000"/>
                <w:sz w:val="18"/>
                <w:szCs w:val="18"/>
                <w:rtl/>
              </w:rPr>
            </w:pPr>
          </w:p>
          <w:p w14:paraId="1A5F0D0F" w14:textId="317923E4" w:rsidR="00CD2E38" w:rsidRPr="00032925" w:rsidRDefault="00CD2E38" w:rsidP="00B96940">
            <w:pPr>
              <w:rPr>
                <w:color w:val="FF0000"/>
                <w:sz w:val="18"/>
                <w:szCs w:val="18"/>
                <w:rtl/>
              </w:rPr>
            </w:pPr>
            <w:r w:rsidRPr="00032925">
              <w:rPr>
                <w:rFonts w:cs="Arial" w:hint="cs"/>
                <w:color w:val="00B050"/>
                <w:sz w:val="18"/>
                <w:szCs w:val="18"/>
                <w:rtl/>
              </w:rPr>
              <w:t>ללא</w:t>
            </w:r>
            <w:r w:rsidRPr="00032925">
              <w:rPr>
                <w:rFonts w:cs="Arial"/>
                <w:color w:val="00B050"/>
                <w:sz w:val="18"/>
                <w:szCs w:val="18"/>
                <w:rtl/>
              </w:rPr>
              <w:t xml:space="preserve"> השתתפות עצמית בתרופות לסרטן</w:t>
            </w:r>
          </w:p>
        </w:tc>
        <w:tc>
          <w:tcPr>
            <w:tcW w:w="1363" w:type="dxa"/>
            <w:shd w:val="clear" w:color="auto" w:fill="auto"/>
          </w:tcPr>
          <w:p w14:paraId="0F994F3C" w14:textId="746322D1" w:rsidR="00CD2E38" w:rsidRPr="00032925" w:rsidRDefault="00CD2E38" w:rsidP="00B96940">
            <w:pPr>
              <w:rPr>
                <w:sz w:val="18"/>
                <w:szCs w:val="18"/>
                <w:rtl/>
              </w:rPr>
            </w:pPr>
            <w:r w:rsidRPr="00032925">
              <w:rPr>
                <w:rFonts w:hint="cs"/>
                <w:color w:val="00B050"/>
                <w:sz w:val="18"/>
                <w:szCs w:val="18"/>
                <w:rtl/>
              </w:rPr>
              <w:t xml:space="preserve">ללא השתתפות עצמית </w:t>
            </w:r>
            <w:r w:rsidRPr="00032925">
              <w:rPr>
                <w:rFonts w:hint="cs"/>
                <w:sz w:val="18"/>
                <w:szCs w:val="18"/>
                <w:rtl/>
              </w:rPr>
              <w:t>(</w:t>
            </w:r>
            <w:hyperlink r:id="rId41" w:history="1">
              <w:r w:rsidRPr="00032925">
                <w:rPr>
                  <w:rStyle w:val="Hyperlink"/>
                  <w:rFonts w:hint="cs"/>
                  <w:sz w:val="18"/>
                  <w:szCs w:val="18"/>
                  <w:rtl/>
                </w:rPr>
                <w:t>מתוך אתר החברה</w:t>
              </w:r>
            </w:hyperlink>
            <w:r w:rsidRPr="00032925">
              <w:rPr>
                <w:rFonts w:hint="cs"/>
                <w:sz w:val="18"/>
                <w:szCs w:val="18"/>
                <w:rtl/>
              </w:rPr>
              <w:t>)</w:t>
            </w:r>
          </w:p>
        </w:tc>
        <w:tc>
          <w:tcPr>
            <w:tcW w:w="1363" w:type="dxa"/>
            <w:shd w:val="clear" w:color="auto" w:fill="auto"/>
          </w:tcPr>
          <w:p w14:paraId="2E5D2C7C" w14:textId="3D2EB15F" w:rsidR="00CD2E38" w:rsidRPr="00032925" w:rsidRDefault="00CD2E38" w:rsidP="00B96940">
            <w:pPr>
              <w:rPr>
                <w:color w:val="FF0000"/>
                <w:sz w:val="18"/>
                <w:szCs w:val="18"/>
                <w:rtl/>
              </w:rPr>
            </w:pPr>
            <w:r w:rsidRPr="00032925">
              <w:rPr>
                <w:rFonts w:hint="cs"/>
                <w:color w:val="00B050"/>
                <w:sz w:val="18"/>
                <w:szCs w:val="18"/>
                <w:rtl/>
              </w:rPr>
              <w:t>ללא השתתפות עצמית</w:t>
            </w:r>
          </w:p>
        </w:tc>
        <w:tc>
          <w:tcPr>
            <w:tcW w:w="1366" w:type="dxa"/>
            <w:shd w:val="clear" w:color="auto" w:fill="auto"/>
          </w:tcPr>
          <w:p w14:paraId="02A58E6D" w14:textId="62F60E8C" w:rsidR="00CD2E38" w:rsidRPr="00032925" w:rsidRDefault="00CD2E38" w:rsidP="00B96940">
            <w:pPr>
              <w:rPr>
                <w:sz w:val="18"/>
                <w:szCs w:val="18"/>
                <w:rtl/>
              </w:rPr>
            </w:pPr>
            <w:r w:rsidRPr="0018686F">
              <w:rPr>
                <w:rFonts w:hint="cs"/>
                <w:sz w:val="18"/>
                <w:szCs w:val="18"/>
                <w:rtl/>
              </w:rPr>
              <w:t xml:space="preserve">לפי סעיף 3.2 וסעיף 1.2: </w:t>
            </w:r>
            <w:r w:rsidRPr="00032925">
              <w:rPr>
                <w:rFonts w:hint="cs"/>
                <w:color w:val="00B050"/>
                <w:sz w:val="18"/>
                <w:szCs w:val="18"/>
                <w:rtl/>
              </w:rPr>
              <w:t>ללא השתתפות עצמית</w:t>
            </w:r>
          </w:p>
        </w:tc>
        <w:tc>
          <w:tcPr>
            <w:tcW w:w="1363" w:type="dxa"/>
          </w:tcPr>
          <w:p w14:paraId="612FB5F3" w14:textId="77777777" w:rsidR="00CD2E38" w:rsidRPr="00032925" w:rsidRDefault="00CD2E38" w:rsidP="00B96940">
            <w:pPr>
              <w:rPr>
                <w:color w:val="FF0000"/>
                <w:sz w:val="18"/>
                <w:szCs w:val="18"/>
                <w:rtl/>
              </w:rPr>
            </w:pPr>
            <w:r>
              <w:rPr>
                <w:rFonts w:hint="cs"/>
                <w:sz w:val="18"/>
                <w:szCs w:val="18"/>
                <w:rtl/>
              </w:rPr>
              <w:t xml:space="preserve">לפי סעיף סעיף 4.2 וסעיף 2.5: </w:t>
            </w:r>
            <w:r w:rsidRPr="00032925">
              <w:rPr>
                <w:rFonts w:hint="cs"/>
                <w:color w:val="FF0000"/>
                <w:sz w:val="18"/>
                <w:szCs w:val="18"/>
                <w:rtl/>
              </w:rPr>
              <w:t>השתתפות עצמית עד 800 ש"ח למרשם חודשי.</w:t>
            </w:r>
          </w:p>
          <w:p w14:paraId="49BE66BF" w14:textId="77777777" w:rsidR="00CD2E38" w:rsidRDefault="00CD2E38" w:rsidP="00B96940">
            <w:pPr>
              <w:rPr>
                <w:sz w:val="18"/>
                <w:szCs w:val="18"/>
                <w:rtl/>
              </w:rPr>
            </w:pPr>
          </w:p>
          <w:p w14:paraId="53F42D51" w14:textId="414EDBAF" w:rsidR="00CD2E38" w:rsidRDefault="00CD2E38" w:rsidP="00B96940">
            <w:pPr>
              <w:rPr>
                <w:color w:val="00B050"/>
                <w:sz w:val="18"/>
                <w:szCs w:val="18"/>
                <w:rtl/>
              </w:rPr>
            </w:pPr>
            <w:r w:rsidRPr="00C56A67">
              <w:rPr>
                <w:rFonts w:hint="cs"/>
                <w:b/>
                <w:bCs/>
                <w:color w:val="FF0000"/>
                <w:sz w:val="18"/>
                <w:szCs w:val="18"/>
                <w:rtl/>
              </w:rPr>
              <w:t xml:space="preserve">אין פטור מהשתפות עצמית לתרופות </w:t>
            </w:r>
            <w:r>
              <w:rPr>
                <w:rFonts w:hint="cs"/>
                <w:b/>
                <w:bCs/>
                <w:color w:val="FF0000"/>
                <w:sz w:val="18"/>
                <w:szCs w:val="18"/>
                <w:rtl/>
              </w:rPr>
              <w:t>שעלותן מעל 5,000 ש"ח</w:t>
            </w:r>
          </w:p>
          <w:p w14:paraId="597B68D9" w14:textId="77777777" w:rsidR="00CD2E38" w:rsidRDefault="00CD2E38" w:rsidP="00B96940">
            <w:pPr>
              <w:rPr>
                <w:color w:val="00B050"/>
                <w:sz w:val="18"/>
                <w:szCs w:val="18"/>
                <w:rtl/>
              </w:rPr>
            </w:pPr>
          </w:p>
          <w:p w14:paraId="5EB09792" w14:textId="6E72204D" w:rsidR="00CD2E38" w:rsidRPr="00032925" w:rsidRDefault="00CD2E38" w:rsidP="00B96940">
            <w:pPr>
              <w:rPr>
                <w:sz w:val="18"/>
                <w:szCs w:val="18"/>
                <w:rtl/>
              </w:rPr>
            </w:pPr>
            <w:r w:rsidRPr="00681D62">
              <w:rPr>
                <w:rFonts w:hint="cs"/>
                <w:sz w:val="18"/>
                <w:szCs w:val="18"/>
                <w:rtl/>
              </w:rPr>
              <w:t xml:space="preserve">סעיף 4.6: </w:t>
            </w:r>
            <w:r w:rsidRPr="00681D62">
              <w:rPr>
                <w:rFonts w:hint="cs"/>
                <w:b/>
                <w:bCs/>
                <w:color w:val="00B050"/>
                <w:sz w:val="18"/>
                <w:szCs w:val="18"/>
                <w:rtl/>
              </w:rPr>
              <w:t>ללא השתתפות עצמית</w:t>
            </w:r>
            <w:r w:rsidRPr="00681D62">
              <w:rPr>
                <w:rFonts w:hint="cs"/>
                <w:color w:val="00B050"/>
                <w:sz w:val="18"/>
                <w:szCs w:val="18"/>
                <w:rtl/>
              </w:rPr>
              <w:t xml:space="preserve"> עבור תרופה לסרטן</w:t>
            </w:r>
          </w:p>
        </w:tc>
        <w:tc>
          <w:tcPr>
            <w:tcW w:w="1364" w:type="dxa"/>
            <w:shd w:val="clear" w:color="auto" w:fill="auto"/>
          </w:tcPr>
          <w:p w14:paraId="3AB638EA" w14:textId="77777777" w:rsidR="00CD2E38" w:rsidRPr="00032925" w:rsidRDefault="00CD2E38" w:rsidP="00B96940">
            <w:pPr>
              <w:rPr>
                <w:color w:val="00B050"/>
                <w:sz w:val="18"/>
                <w:szCs w:val="18"/>
                <w:rtl/>
              </w:rPr>
            </w:pPr>
            <w:r w:rsidRPr="00032925">
              <w:rPr>
                <w:rFonts w:hint="cs"/>
                <w:color w:val="00B050"/>
                <w:sz w:val="18"/>
                <w:szCs w:val="18"/>
                <w:rtl/>
              </w:rPr>
              <w:t>השתתפות עצמית עד 300 ש"ח למרשם חודשי.</w:t>
            </w:r>
          </w:p>
          <w:p w14:paraId="7BB2458A" w14:textId="77777777" w:rsidR="00CD2E38" w:rsidRPr="00032925" w:rsidRDefault="00CD2E38" w:rsidP="00B96940">
            <w:pPr>
              <w:rPr>
                <w:sz w:val="18"/>
                <w:szCs w:val="18"/>
                <w:rtl/>
              </w:rPr>
            </w:pPr>
          </w:p>
          <w:p w14:paraId="0122CBDA" w14:textId="77777777" w:rsidR="00CD2E38" w:rsidRPr="00032925" w:rsidRDefault="00CD2E38" w:rsidP="00B96940">
            <w:pPr>
              <w:rPr>
                <w:color w:val="00B050"/>
                <w:sz w:val="18"/>
                <w:szCs w:val="18"/>
                <w:rtl/>
              </w:rPr>
            </w:pPr>
            <w:r w:rsidRPr="00032925">
              <w:rPr>
                <w:rFonts w:hint="cs"/>
                <w:b/>
                <w:bCs/>
                <w:sz w:val="18"/>
                <w:szCs w:val="18"/>
                <w:rtl/>
              </w:rPr>
              <w:t>ללא השתתפות עצמית</w:t>
            </w:r>
            <w:r w:rsidRPr="00032925">
              <w:rPr>
                <w:rFonts w:hint="cs"/>
                <w:sz w:val="18"/>
                <w:szCs w:val="18"/>
                <w:rtl/>
              </w:rPr>
              <w:t xml:space="preserve"> </w:t>
            </w:r>
            <w:r w:rsidRPr="00032925">
              <w:rPr>
                <w:rFonts w:hint="cs"/>
                <w:color w:val="00B050"/>
                <w:sz w:val="18"/>
                <w:szCs w:val="18"/>
                <w:rtl/>
              </w:rPr>
              <w:t>לתרופות שעלותן מעל 3,000 ש"ח</w:t>
            </w:r>
          </w:p>
          <w:p w14:paraId="2EF32278" w14:textId="77777777" w:rsidR="00CD2E38" w:rsidRPr="00032925" w:rsidRDefault="00CD2E38" w:rsidP="00B96940">
            <w:pPr>
              <w:rPr>
                <w:sz w:val="18"/>
                <w:szCs w:val="18"/>
                <w:rtl/>
              </w:rPr>
            </w:pPr>
          </w:p>
          <w:p w14:paraId="407E18E1" w14:textId="77777777" w:rsidR="00CD2E38" w:rsidRPr="00032925" w:rsidRDefault="00CD2E38" w:rsidP="00B96940">
            <w:pPr>
              <w:rPr>
                <w:sz w:val="18"/>
                <w:szCs w:val="18"/>
                <w:rtl/>
              </w:rPr>
            </w:pPr>
            <w:r w:rsidRPr="00032925">
              <w:rPr>
                <w:rFonts w:hint="cs"/>
                <w:color w:val="00B050"/>
                <w:sz w:val="18"/>
                <w:szCs w:val="18"/>
                <w:rtl/>
              </w:rPr>
              <w:t>השתתפות עצמית תשולם עבור כל התרופות יחד</w:t>
            </w:r>
          </w:p>
          <w:p w14:paraId="408D596D" w14:textId="77777777" w:rsidR="00CD2E38" w:rsidRPr="00032925" w:rsidRDefault="00CD2E38" w:rsidP="00B96940">
            <w:pPr>
              <w:rPr>
                <w:sz w:val="18"/>
                <w:szCs w:val="18"/>
                <w:rtl/>
              </w:rPr>
            </w:pPr>
          </w:p>
          <w:p w14:paraId="37B39461" w14:textId="09AC7920" w:rsidR="00CD2E38" w:rsidRPr="00032925" w:rsidRDefault="00CD2E38" w:rsidP="00B96940">
            <w:pPr>
              <w:rPr>
                <w:sz w:val="18"/>
                <w:szCs w:val="18"/>
                <w:rtl/>
              </w:rPr>
            </w:pPr>
            <w:r w:rsidRPr="00032925">
              <w:rPr>
                <w:rFonts w:cs="Arial"/>
                <w:color w:val="00B050"/>
                <w:sz w:val="18"/>
                <w:szCs w:val="18"/>
                <w:rtl/>
              </w:rPr>
              <w:t xml:space="preserve">בתרופה לסרטן שעלותה גבוהה מ300 </w:t>
            </w:r>
            <w:r w:rsidRPr="00032925">
              <w:rPr>
                <w:rFonts w:cs="Arial" w:hint="cs"/>
                <w:color w:val="00B050"/>
                <w:sz w:val="18"/>
                <w:szCs w:val="18"/>
                <w:rtl/>
              </w:rPr>
              <w:t>ש"ח</w:t>
            </w:r>
            <w:r w:rsidRPr="00032925">
              <w:rPr>
                <w:rFonts w:cs="Arial"/>
                <w:color w:val="00B050"/>
                <w:sz w:val="18"/>
                <w:szCs w:val="18"/>
                <w:rtl/>
              </w:rPr>
              <w:t xml:space="preserve"> – לא תגבה השתתפות עצמית</w:t>
            </w:r>
          </w:p>
        </w:tc>
        <w:tc>
          <w:tcPr>
            <w:tcW w:w="1367" w:type="dxa"/>
            <w:shd w:val="clear" w:color="auto" w:fill="auto"/>
          </w:tcPr>
          <w:p w14:paraId="4016C352" w14:textId="77777777" w:rsidR="00CD2E38" w:rsidRPr="00032925" w:rsidRDefault="00CD2E38" w:rsidP="00B96940">
            <w:pPr>
              <w:rPr>
                <w:color w:val="FF0000"/>
                <w:sz w:val="18"/>
                <w:szCs w:val="18"/>
                <w:rtl/>
              </w:rPr>
            </w:pPr>
            <w:r w:rsidRPr="00032925">
              <w:rPr>
                <w:rFonts w:hint="cs"/>
                <w:color w:val="FF0000"/>
                <w:sz w:val="18"/>
                <w:szCs w:val="18"/>
                <w:rtl/>
              </w:rPr>
              <w:t>השתתפות עצמית עד 800 ש"ח למרשם חודשי.</w:t>
            </w:r>
          </w:p>
          <w:p w14:paraId="4450032C" w14:textId="77777777" w:rsidR="00CD2E38" w:rsidRPr="00032925" w:rsidRDefault="00CD2E38" w:rsidP="00B96940">
            <w:pPr>
              <w:rPr>
                <w:sz w:val="18"/>
                <w:szCs w:val="18"/>
                <w:rtl/>
              </w:rPr>
            </w:pPr>
          </w:p>
          <w:p w14:paraId="16E62212" w14:textId="0BB9DDBB" w:rsidR="00CD2E38" w:rsidRPr="00032925" w:rsidRDefault="00CD2E38" w:rsidP="00B96940">
            <w:pPr>
              <w:rPr>
                <w:sz w:val="18"/>
                <w:szCs w:val="18"/>
                <w:rtl/>
              </w:rPr>
            </w:pPr>
            <w:r w:rsidRPr="00032925">
              <w:rPr>
                <w:rFonts w:hint="cs"/>
                <w:color w:val="FF0000"/>
                <w:sz w:val="18"/>
                <w:szCs w:val="18"/>
                <w:rtl/>
              </w:rPr>
              <w:t xml:space="preserve">לפי סעיף 3.1.3 בנספח 452: בתרופה שעלותה גבוהה מ 10,000 ש"ח </w:t>
            </w:r>
            <w:r w:rsidRPr="00032925">
              <w:rPr>
                <w:color w:val="FF0000"/>
                <w:sz w:val="18"/>
                <w:szCs w:val="18"/>
                <w:rtl/>
              </w:rPr>
              <w:t>–</w:t>
            </w:r>
            <w:r w:rsidRPr="00032925">
              <w:rPr>
                <w:rFonts w:hint="cs"/>
                <w:color w:val="FF0000"/>
                <w:sz w:val="18"/>
                <w:szCs w:val="18"/>
                <w:rtl/>
              </w:rPr>
              <w:t xml:space="preserve"> לא תגבה השתתפות עצמית </w:t>
            </w:r>
          </w:p>
        </w:tc>
        <w:tc>
          <w:tcPr>
            <w:tcW w:w="1968" w:type="dxa"/>
          </w:tcPr>
          <w:p w14:paraId="3E399FDC" w14:textId="77777777" w:rsidR="00CD2E38" w:rsidRPr="00032925" w:rsidRDefault="00CD2E38" w:rsidP="00B96940">
            <w:pPr>
              <w:rPr>
                <w:color w:val="FF0000"/>
                <w:sz w:val="18"/>
                <w:szCs w:val="18"/>
                <w:rtl/>
              </w:rPr>
            </w:pPr>
            <w:r w:rsidRPr="00032925">
              <w:rPr>
                <w:rFonts w:hint="cs"/>
                <w:color w:val="FF0000"/>
                <w:sz w:val="18"/>
                <w:szCs w:val="18"/>
                <w:rtl/>
              </w:rPr>
              <w:t>השתתפות עצמית עד 800 ש"ח למרשם חודשי.</w:t>
            </w:r>
          </w:p>
          <w:p w14:paraId="43B69B34" w14:textId="77777777" w:rsidR="00CD2E38" w:rsidRPr="00032925" w:rsidRDefault="00CD2E38" w:rsidP="00B96940">
            <w:pPr>
              <w:rPr>
                <w:sz w:val="18"/>
                <w:szCs w:val="18"/>
                <w:rtl/>
              </w:rPr>
            </w:pPr>
          </w:p>
          <w:p w14:paraId="4F6D0364" w14:textId="77777777" w:rsidR="00CD2E38" w:rsidRPr="00032925" w:rsidRDefault="00CD2E38" w:rsidP="00B96940">
            <w:pPr>
              <w:rPr>
                <w:color w:val="00B050"/>
                <w:sz w:val="18"/>
                <w:szCs w:val="18"/>
                <w:rtl/>
              </w:rPr>
            </w:pPr>
            <w:r w:rsidRPr="00032925">
              <w:rPr>
                <w:rFonts w:hint="cs"/>
                <w:b/>
                <w:bCs/>
                <w:sz w:val="18"/>
                <w:szCs w:val="18"/>
                <w:rtl/>
              </w:rPr>
              <w:t>ללא השתתפות עצמית</w:t>
            </w:r>
            <w:r w:rsidRPr="00032925">
              <w:rPr>
                <w:rFonts w:hint="cs"/>
                <w:sz w:val="18"/>
                <w:szCs w:val="18"/>
                <w:rtl/>
              </w:rPr>
              <w:t xml:space="preserve"> </w:t>
            </w:r>
            <w:r w:rsidRPr="00032925">
              <w:rPr>
                <w:rFonts w:hint="cs"/>
                <w:color w:val="00B050"/>
                <w:sz w:val="18"/>
                <w:szCs w:val="18"/>
                <w:rtl/>
              </w:rPr>
              <w:t>לתרופות שעלותן מעל 800 ש"ח</w:t>
            </w:r>
          </w:p>
          <w:p w14:paraId="285ACEEA" w14:textId="432359D2" w:rsidR="00CD2E38" w:rsidRPr="00032925" w:rsidRDefault="00CD2E38" w:rsidP="00B96940">
            <w:pPr>
              <w:rPr>
                <w:sz w:val="18"/>
                <w:szCs w:val="18"/>
                <w:rtl/>
              </w:rPr>
            </w:pPr>
          </w:p>
        </w:tc>
        <w:tc>
          <w:tcPr>
            <w:tcW w:w="1364" w:type="dxa"/>
          </w:tcPr>
          <w:p w14:paraId="4A9ED40A" w14:textId="0BB24AAC" w:rsidR="00CD2E38" w:rsidRPr="00032925" w:rsidRDefault="00CD2E38" w:rsidP="00B96940">
            <w:pPr>
              <w:rPr>
                <w:sz w:val="18"/>
                <w:szCs w:val="18"/>
                <w:rtl/>
              </w:rPr>
            </w:pPr>
            <w:r w:rsidRPr="00032925">
              <w:rPr>
                <w:rFonts w:hint="cs"/>
                <w:color w:val="00B050"/>
                <w:sz w:val="18"/>
                <w:szCs w:val="18"/>
                <w:rtl/>
              </w:rPr>
              <w:t>ללא השתתפות עצמית</w:t>
            </w:r>
            <w:r>
              <w:rPr>
                <w:rFonts w:hint="cs"/>
                <w:sz w:val="18"/>
                <w:szCs w:val="18"/>
                <w:rtl/>
              </w:rPr>
              <w:t xml:space="preserve"> (אין מידע באתר החברה)</w:t>
            </w:r>
          </w:p>
        </w:tc>
        <w:tc>
          <w:tcPr>
            <w:tcW w:w="1367" w:type="dxa"/>
          </w:tcPr>
          <w:p w14:paraId="6EC5BFE9" w14:textId="77777777" w:rsidR="00CD2E38" w:rsidRPr="00032925" w:rsidRDefault="00CD2E38" w:rsidP="00B96940">
            <w:pPr>
              <w:rPr>
                <w:sz w:val="18"/>
                <w:szCs w:val="18"/>
                <w:rtl/>
              </w:rPr>
            </w:pPr>
            <w:r w:rsidRPr="00032925">
              <w:rPr>
                <w:rFonts w:hint="cs"/>
                <w:sz w:val="18"/>
                <w:szCs w:val="18"/>
                <w:rtl/>
              </w:rPr>
              <w:t>השתתפות עצמית עד 500 ש"ח למרשם חודשי.</w:t>
            </w:r>
          </w:p>
          <w:p w14:paraId="33602FF4" w14:textId="77777777" w:rsidR="00CD2E38" w:rsidRPr="00032925" w:rsidRDefault="00CD2E38" w:rsidP="00B96940">
            <w:pPr>
              <w:rPr>
                <w:sz w:val="18"/>
                <w:szCs w:val="18"/>
                <w:rtl/>
              </w:rPr>
            </w:pPr>
          </w:p>
          <w:p w14:paraId="0C1C631C" w14:textId="77777777" w:rsidR="00CD2E38" w:rsidRPr="00032925" w:rsidRDefault="00CD2E38" w:rsidP="00B96940">
            <w:pPr>
              <w:rPr>
                <w:sz w:val="18"/>
                <w:szCs w:val="18"/>
                <w:rtl/>
              </w:rPr>
            </w:pPr>
            <w:r w:rsidRPr="00032925">
              <w:rPr>
                <w:rFonts w:hint="cs"/>
                <w:b/>
                <w:bCs/>
                <w:sz w:val="18"/>
                <w:szCs w:val="18"/>
                <w:rtl/>
              </w:rPr>
              <w:t>ללא השתתפות עצמית</w:t>
            </w:r>
            <w:r w:rsidRPr="00032925">
              <w:rPr>
                <w:rFonts w:hint="cs"/>
                <w:sz w:val="18"/>
                <w:szCs w:val="18"/>
                <w:rtl/>
              </w:rPr>
              <w:t xml:space="preserve"> לתרופות שעלותן מעל 5,000 ש"ח</w:t>
            </w:r>
          </w:p>
          <w:p w14:paraId="3812D6E1" w14:textId="77777777" w:rsidR="00CD2E38" w:rsidRPr="00032925" w:rsidRDefault="00CD2E38" w:rsidP="00B96940">
            <w:pPr>
              <w:rPr>
                <w:sz w:val="18"/>
                <w:szCs w:val="18"/>
                <w:rtl/>
              </w:rPr>
            </w:pPr>
          </w:p>
          <w:p w14:paraId="03404672" w14:textId="45CA47EF" w:rsidR="00CD2E38" w:rsidRPr="00032925" w:rsidRDefault="00CD2E38" w:rsidP="00B96940">
            <w:pPr>
              <w:rPr>
                <w:sz w:val="18"/>
                <w:szCs w:val="18"/>
                <w:rtl/>
              </w:rPr>
            </w:pPr>
            <w:r w:rsidRPr="00032925">
              <w:rPr>
                <w:rFonts w:hint="cs"/>
                <w:sz w:val="18"/>
                <w:szCs w:val="18"/>
                <w:rtl/>
              </w:rPr>
              <w:t>השתתפות עצמית תשולם עבור כל תרופה בנפרד</w:t>
            </w:r>
          </w:p>
        </w:tc>
      </w:tr>
      <w:tr w:rsidR="00CD2E38" w:rsidRPr="00032925" w14:paraId="65591F66" w14:textId="53DB273B" w:rsidTr="00B96940">
        <w:tc>
          <w:tcPr>
            <w:tcW w:w="1363" w:type="dxa"/>
            <w:shd w:val="clear" w:color="auto" w:fill="BDD6EE" w:themeFill="accent5" w:themeFillTint="66"/>
          </w:tcPr>
          <w:p w14:paraId="79D33CC4" w14:textId="622C389B"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48BFE6F4" w14:textId="77777777" w:rsidR="00CD2E38" w:rsidRDefault="00CD2E38" w:rsidP="00B96940">
            <w:pPr>
              <w:rPr>
                <w:sz w:val="18"/>
                <w:szCs w:val="18"/>
                <w:rtl/>
              </w:rPr>
            </w:pPr>
            <w:r>
              <w:rPr>
                <w:rFonts w:hint="cs"/>
                <w:sz w:val="18"/>
                <w:szCs w:val="18"/>
                <w:rtl/>
              </w:rPr>
              <w:t xml:space="preserve">סעיף 2.4.4.2: </w:t>
            </w:r>
            <w:r w:rsidRPr="00B37C88">
              <w:rPr>
                <w:rFonts w:cs="Arial"/>
                <w:sz w:val="18"/>
                <w:szCs w:val="18"/>
                <w:rtl/>
              </w:rPr>
              <w:t xml:space="preserve">השתתפות עצמית בגין </w:t>
            </w:r>
            <w:r w:rsidRPr="00B37C88">
              <w:rPr>
                <w:rFonts w:cs="Arial"/>
                <w:sz w:val="18"/>
                <w:szCs w:val="18"/>
                <w:rtl/>
              </w:rPr>
              <w:lastRenderedPageBreak/>
              <w:t>סעיף</w:t>
            </w:r>
            <w:r>
              <w:rPr>
                <w:rFonts w:hint="cs"/>
                <w:sz w:val="18"/>
                <w:szCs w:val="18"/>
                <w:rtl/>
              </w:rPr>
              <w:t xml:space="preserve"> 2.4 הינה בגובה 750 ש"ח או 20% </w:t>
            </w:r>
            <w:r w:rsidRPr="00B37C88">
              <w:rPr>
                <w:rFonts w:cs="Arial"/>
                <w:sz w:val="18"/>
                <w:szCs w:val="18"/>
                <w:rtl/>
              </w:rPr>
              <w:t>מעלות מרשם חודשי</w:t>
            </w:r>
            <w:r>
              <w:rPr>
                <w:rFonts w:hint="cs"/>
                <w:sz w:val="18"/>
                <w:szCs w:val="18"/>
                <w:rtl/>
              </w:rPr>
              <w:t xml:space="preserve"> </w:t>
            </w:r>
            <w:r w:rsidRPr="00B37C88">
              <w:rPr>
                <w:rFonts w:cs="Arial"/>
                <w:sz w:val="18"/>
                <w:szCs w:val="18"/>
                <w:rtl/>
              </w:rPr>
              <w:t>בגין תרופה, לפי הגבוה מביניהם, עד לתקרת השתתפות עצמית חודשית של</w:t>
            </w:r>
            <w:r>
              <w:rPr>
                <w:rFonts w:hint="cs"/>
                <w:sz w:val="18"/>
                <w:szCs w:val="18"/>
                <w:rtl/>
              </w:rPr>
              <w:t xml:space="preserve"> 2,500 ש"ח </w:t>
            </w:r>
            <w:r w:rsidRPr="00B37C88">
              <w:rPr>
                <w:rFonts w:cs="Arial"/>
                <w:sz w:val="18"/>
                <w:szCs w:val="18"/>
                <w:rtl/>
              </w:rPr>
              <w:t>לכל מקרה ביטוח. יובהר כי במידה והמבוטח נדרש לטיפול חודשי משולב על ידי מספר</w:t>
            </w:r>
            <w:r>
              <w:rPr>
                <w:rtl/>
              </w:rPr>
              <w:t xml:space="preserve"> </w:t>
            </w:r>
            <w:r w:rsidRPr="00B37C88">
              <w:rPr>
                <w:rFonts w:cs="Arial"/>
                <w:sz w:val="18"/>
                <w:szCs w:val="18"/>
                <w:rtl/>
              </w:rPr>
              <w:t>תרופות על פי מקרה הביטוח בתכנית זו, גובה ההשתתפות החודשית תהיה עד</w:t>
            </w:r>
            <w:r>
              <w:rPr>
                <w:rFonts w:hint="cs"/>
                <w:sz w:val="18"/>
                <w:szCs w:val="18"/>
                <w:rtl/>
              </w:rPr>
              <w:t xml:space="preserve"> 2,500 ש"ח לחודש.</w:t>
            </w:r>
          </w:p>
          <w:p w14:paraId="357F4CEB" w14:textId="77777777" w:rsidR="00CD2E38" w:rsidRDefault="00CD2E38" w:rsidP="00B96940">
            <w:pPr>
              <w:rPr>
                <w:sz w:val="18"/>
                <w:szCs w:val="18"/>
                <w:rtl/>
              </w:rPr>
            </w:pPr>
          </w:p>
          <w:p w14:paraId="3F2E4D74" w14:textId="46BE9D98" w:rsidR="00CD2E38" w:rsidRPr="00032925" w:rsidRDefault="00CD2E38" w:rsidP="00B96940">
            <w:pPr>
              <w:rPr>
                <w:sz w:val="18"/>
                <w:szCs w:val="18"/>
                <w:rtl/>
              </w:rPr>
            </w:pPr>
            <w:r>
              <w:rPr>
                <w:rFonts w:hint="cs"/>
                <w:sz w:val="18"/>
                <w:szCs w:val="18"/>
                <w:rtl/>
              </w:rPr>
              <w:t xml:space="preserve">סעיף 2.4.4.3: </w:t>
            </w:r>
            <w:r w:rsidRPr="00B37C88">
              <w:rPr>
                <w:rFonts w:cs="Arial"/>
                <w:sz w:val="18"/>
                <w:szCs w:val="18"/>
                <w:rtl/>
              </w:rPr>
              <w:t>למרות האמור בסעיף</w:t>
            </w:r>
            <w:r>
              <w:rPr>
                <w:rFonts w:hint="cs"/>
                <w:sz w:val="18"/>
                <w:szCs w:val="18"/>
                <w:rtl/>
              </w:rPr>
              <w:t xml:space="preserve"> 2.4.4.2, בגין </w:t>
            </w:r>
            <w:r w:rsidRPr="00B37C88">
              <w:rPr>
                <w:rFonts w:cs="Arial"/>
                <w:sz w:val="18"/>
                <w:szCs w:val="18"/>
                <w:rtl/>
              </w:rPr>
              <w:t>תרופות למחלת הסרטן כהגדרתה בסעיף</w:t>
            </w:r>
            <w:r>
              <w:rPr>
                <w:rFonts w:hint="cs"/>
                <w:sz w:val="18"/>
                <w:szCs w:val="18"/>
                <w:rtl/>
              </w:rPr>
              <w:t xml:space="preserve"> 1.6 לעיל, לא </w:t>
            </w:r>
            <w:r w:rsidRPr="00B37C88">
              <w:rPr>
                <w:rFonts w:cs="Arial"/>
                <w:sz w:val="18"/>
                <w:szCs w:val="18"/>
                <w:rtl/>
              </w:rPr>
              <w:t>תנוכה השתתפות עצמית, לרבות בגין תרופות הקשורות לטיפול בתופעות הקשורות</w:t>
            </w:r>
            <w:r>
              <w:rPr>
                <w:rtl/>
              </w:rPr>
              <w:t xml:space="preserve"> </w:t>
            </w:r>
            <w:r w:rsidRPr="00B37C88">
              <w:rPr>
                <w:rFonts w:cs="Arial"/>
                <w:sz w:val="18"/>
                <w:szCs w:val="18"/>
                <w:rtl/>
              </w:rPr>
              <w:t>למחלת הסרטן.</w:t>
            </w:r>
          </w:p>
        </w:tc>
        <w:tc>
          <w:tcPr>
            <w:tcW w:w="1363" w:type="dxa"/>
            <w:shd w:val="clear" w:color="auto" w:fill="auto"/>
          </w:tcPr>
          <w:p w14:paraId="221FE230" w14:textId="1A3BB473" w:rsidR="00CD2E38" w:rsidRPr="00032925" w:rsidRDefault="00CD2E38" w:rsidP="00B96940">
            <w:pPr>
              <w:rPr>
                <w:sz w:val="18"/>
                <w:szCs w:val="18"/>
                <w:rtl/>
              </w:rPr>
            </w:pPr>
            <w:r w:rsidRPr="00032925">
              <w:rPr>
                <w:rFonts w:hint="cs"/>
                <w:sz w:val="18"/>
                <w:szCs w:val="18"/>
                <w:rtl/>
              </w:rPr>
              <w:lastRenderedPageBreak/>
              <w:t>אין סעיף</w:t>
            </w:r>
          </w:p>
        </w:tc>
        <w:tc>
          <w:tcPr>
            <w:tcW w:w="1363" w:type="dxa"/>
            <w:shd w:val="clear" w:color="auto" w:fill="auto"/>
          </w:tcPr>
          <w:p w14:paraId="3C350FEC" w14:textId="29247F57" w:rsidR="00CD2E38" w:rsidRPr="00032925" w:rsidRDefault="00CD2E38" w:rsidP="00B96940">
            <w:pPr>
              <w:rPr>
                <w:sz w:val="18"/>
                <w:szCs w:val="18"/>
                <w:rtl/>
              </w:rPr>
            </w:pPr>
            <w:r>
              <w:rPr>
                <w:rFonts w:cs="Arial" w:hint="cs"/>
                <w:sz w:val="18"/>
                <w:szCs w:val="18"/>
                <w:rtl/>
              </w:rPr>
              <w:t xml:space="preserve">סעיף 4.1.5: </w:t>
            </w:r>
            <w:r w:rsidRPr="00763169">
              <w:rPr>
                <w:rFonts w:cs="Arial"/>
                <w:sz w:val="18"/>
                <w:szCs w:val="18"/>
                <w:rtl/>
              </w:rPr>
              <w:t xml:space="preserve">לא תחול על המבוטח </w:t>
            </w:r>
            <w:r w:rsidRPr="00763169">
              <w:rPr>
                <w:rFonts w:cs="Arial"/>
                <w:sz w:val="18"/>
                <w:szCs w:val="18"/>
                <w:rtl/>
              </w:rPr>
              <w:lastRenderedPageBreak/>
              <w:t>השתתפות עצמית בגין תרופות בהתאמה אישית.</w:t>
            </w:r>
          </w:p>
        </w:tc>
        <w:tc>
          <w:tcPr>
            <w:tcW w:w="1366" w:type="dxa"/>
            <w:shd w:val="clear" w:color="auto" w:fill="auto"/>
          </w:tcPr>
          <w:p w14:paraId="5AB0AB52" w14:textId="0BE6F54E" w:rsidR="00CD2E38" w:rsidRPr="00032925" w:rsidRDefault="00CD2E38" w:rsidP="00B96940">
            <w:pPr>
              <w:rPr>
                <w:sz w:val="18"/>
                <w:szCs w:val="18"/>
                <w:rtl/>
              </w:rPr>
            </w:pPr>
            <w:r>
              <w:rPr>
                <w:rFonts w:hint="cs"/>
                <w:sz w:val="18"/>
                <w:szCs w:val="18"/>
                <w:rtl/>
              </w:rPr>
              <w:lastRenderedPageBreak/>
              <w:t xml:space="preserve">סעיף 3.2: בגין "תרופות מיוחדות" מפורט </w:t>
            </w:r>
            <w:r>
              <w:rPr>
                <w:rFonts w:hint="cs"/>
                <w:sz w:val="18"/>
                <w:szCs w:val="18"/>
                <w:rtl/>
              </w:rPr>
              <w:lastRenderedPageBreak/>
              <w:t>הסעיף 1.2 לעיל: לא תחול השתתפות עצמית.</w:t>
            </w:r>
          </w:p>
        </w:tc>
        <w:tc>
          <w:tcPr>
            <w:tcW w:w="1363" w:type="dxa"/>
            <w:shd w:val="clear" w:color="auto" w:fill="auto"/>
          </w:tcPr>
          <w:p w14:paraId="04F82684" w14:textId="77777777" w:rsidR="00CD2E38" w:rsidRDefault="00CD2E38" w:rsidP="00B96940">
            <w:pPr>
              <w:rPr>
                <w:sz w:val="18"/>
                <w:szCs w:val="18"/>
                <w:rtl/>
              </w:rPr>
            </w:pPr>
            <w:r>
              <w:rPr>
                <w:rFonts w:hint="cs"/>
                <w:sz w:val="18"/>
                <w:szCs w:val="18"/>
                <w:rtl/>
              </w:rPr>
              <w:lastRenderedPageBreak/>
              <w:t xml:space="preserve">סעיף 4.2: </w:t>
            </w:r>
            <w:r w:rsidRPr="00763169">
              <w:rPr>
                <w:rFonts w:cs="Arial"/>
                <w:sz w:val="18"/>
                <w:szCs w:val="18"/>
                <w:rtl/>
              </w:rPr>
              <w:t>בגין תרופה כמפורט בסעיף</w:t>
            </w:r>
            <w:r>
              <w:rPr>
                <w:rFonts w:hint="cs"/>
                <w:sz w:val="18"/>
                <w:szCs w:val="18"/>
                <w:rtl/>
              </w:rPr>
              <w:t xml:space="preserve"> 2.5 </w:t>
            </w:r>
            <w:r w:rsidRPr="00763169">
              <w:rPr>
                <w:rFonts w:cs="Arial"/>
                <w:sz w:val="18"/>
                <w:szCs w:val="18"/>
                <w:rtl/>
              </w:rPr>
              <w:lastRenderedPageBreak/>
              <w:t>המבוטח יישא בהשתתפות עצמית בסך</w:t>
            </w:r>
            <w:r>
              <w:rPr>
                <w:rFonts w:hint="cs"/>
                <w:sz w:val="18"/>
                <w:szCs w:val="18"/>
                <w:rtl/>
              </w:rPr>
              <w:t xml:space="preserve"> 800 ש"ח </w:t>
            </w:r>
            <w:r w:rsidRPr="00763169">
              <w:rPr>
                <w:rFonts w:cs="Arial"/>
                <w:sz w:val="18"/>
                <w:szCs w:val="18"/>
                <w:rtl/>
              </w:rPr>
              <w:t>למרשם חודשי לתרופה.</w:t>
            </w:r>
          </w:p>
          <w:p w14:paraId="3CFE9369" w14:textId="77777777" w:rsidR="00CD2E38" w:rsidRDefault="00CD2E38" w:rsidP="00B96940">
            <w:pPr>
              <w:rPr>
                <w:sz w:val="18"/>
                <w:szCs w:val="18"/>
                <w:rtl/>
              </w:rPr>
            </w:pPr>
          </w:p>
          <w:p w14:paraId="46A959C8" w14:textId="6C50CAB3" w:rsidR="00CD2E38" w:rsidRPr="00032925" w:rsidRDefault="00CD2E38" w:rsidP="00B96940">
            <w:pPr>
              <w:rPr>
                <w:sz w:val="18"/>
                <w:szCs w:val="18"/>
                <w:rtl/>
              </w:rPr>
            </w:pPr>
            <w:r>
              <w:rPr>
                <w:rFonts w:hint="cs"/>
                <w:sz w:val="18"/>
                <w:szCs w:val="18"/>
                <w:rtl/>
              </w:rPr>
              <w:t xml:space="preserve">סעיף 4.6: </w:t>
            </w:r>
            <w:r w:rsidRPr="00763169">
              <w:rPr>
                <w:rFonts w:cs="Arial"/>
                <w:sz w:val="18"/>
                <w:szCs w:val="18"/>
                <w:rtl/>
              </w:rPr>
              <w:t>השתתפות עצמית לא תחול על תרופות אונקולוגיות והמטו-אונקולוגיות.</w:t>
            </w:r>
          </w:p>
        </w:tc>
        <w:tc>
          <w:tcPr>
            <w:tcW w:w="1364" w:type="dxa"/>
            <w:shd w:val="clear" w:color="auto" w:fill="auto"/>
          </w:tcPr>
          <w:p w14:paraId="259F0062" w14:textId="77777777" w:rsidR="00CD2E38" w:rsidRDefault="00CD2E38" w:rsidP="00B96940">
            <w:pPr>
              <w:rPr>
                <w:sz w:val="18"/>
                <w:szCs w:val="18"/>
                <w:rtl/>
              </w:rPr>
            </w:pPr>
            <w:r>
              <w:rPr>
                <w:rFonts w:hint="cs"/>
                <w:sz w:val="18"/>
                <w:szCs w:val="18"/>
                <w:rtl/>
              </w:rPr>
              <w:lastRenderedPageBreak/>
              <w:t xml:space="preserve">סעיף 4.1.2: </w:t>
            </w:r>
            <w:r w:rsidRPr="00175705">
              <w:rPr>
                <w:rFonts w:cs="Arial"/>
                <w:sz w:val="18"/>
                <w:szCs w:val="18"/>
                <w:rtl/>
              </w:rPr>
              <w:t xml:space="preserve">השתתפות עצמית- תגמולי </w:t>
            </w:r>
            <w:r w:rsidRPr="00175705">
              <w:rPr>
                <w:rFonts w:cs="Arial"/>
                <w:sz w:val="18"/>
                <w:szCs w:val="18"/>
                <w:rtl/>
              </w:rPr>
              <w:lastRenderedPageBreak/>
              <w:t>הביטוח בגין רכישת תרופה מותאמת אישית, בין אם הרכישה בוצעה על ידי המבוטח</w:t>
            </w:r>
            <w:r>
              <w:rPr>
                <w:rFonts w:hint="cs"/>
                <w:sz w:val="18"/>
                <w:szCs w:val="18"/>
                <w:rtl/>
              </w:rPr>
              <w:t xml:space="preserve"> </w:t>
            </w:r>
            <w:r w:rsidRPr="00175705">
              <w:rPr>
                <w:rFonts w:cs="Arial"/>
                <w:sz w:val="18"/>
                <w:szCs w:val="18"/>
                <w:rtl/>
              </w:rPr>
              <w:t>ובין אם באמצעות המבטחת, ישולמו בניכוי השתתפות עצמית בסך</w:t>
            </w:r>
            <w:r>
              <w:rPr>
                <w:rFonts w:hint="cs"/>
                <w:sz w:val="18"/>
                <w:szCs w:val="18"/>
                <w:rtl/>
              </w:rPr>
              <w:t xml:space="preserve"> 300 ש"ח למרשם.</w:t>
            </w:r>
          </w:p>
          <w:p w14:paraId="738B70EA" w14:textId="77777777" w:rsidR="00CD2E38" w:rsidRDefault="00CD2E38" w:rsidP="00B96940">
            <w:pPr>
              <w:rPr>
                <w:sz w:val="18"/>
                <w:szCs w:val="18"/>
                <w:rtl/>
              </w:rPr>
            </w:pPr>
          </w:p>
          <w:p w14:paraId="69E62432" w14:textId="02C4EAD6" w:rsidR="00CD2E38" w:rsidRPr="00032925" w:rsidRDefault="00CD2E38" w:rsidP="00B96940">
            <w:pPr>
              <w:rPr>
                <w:sz w:val="18"/>
                <w:szCs w:val="18"/>
                <w:rtl/>
              </w:rPr>
            </w:pPr>
            <w:r>
              <w:rPr>
                <w:rFonts w:hint="cs"/>
                <w:sz w:val="18"/>
                <w:szCs w:val="18"/>
                <w:rtl/>
              </w:rPr>
              <w:t xml:space="preserve">סעיף 4.1.3: </w:t>
            </w:r>
            <w:r w:rsidRPr="00175705">
              <w:rPr>
                <w:rFonts w:cs="Arial"/>
                <w:sz w:val="18"/>
                <w:szCs w:val="18"/>
                <w:rtl/>
              </w:rPr>
              <w:t>למרות האמור בסעיף</w:t>
            </w:r>
            <w:r>
              <w:rPr>
                <w:rFonts w:hint="cs"/>
                <w:sz w:val="18"/>
                <w:szCs w:val="18"/>
                <w:rtl/>
              </w:rPr>
              <w:t xml:space="preserve"> 4.1.2, בגין </w:t>
            </w:r>
            <w:r w:rsidRPr="00175705">
              <w:rPr>
                <w:rFonts w:cs="Arial"/>
                <w:sz w:val="18"/>
                <w:szCs w:val="18"/>
                <w:rtl/>
              </w:rPr>
              <w:t>תרופה לטיפול במחלת הסרטן, המכוסה על פי תנאי תכנית ביטוח זו, אשר</w:t>
            </w:r>
            <w:r>
              <w:rPr>
                <w:rtl/>
              </w:rPr>
              <w:t xml:space="preserve"> </w:t>
            </w:r>
            <w:r w:rsidRPr="00175705">
              <w:rPr>
                <w:rFonts w:cs="Arial"/>
                <w:sz w:val="18"/>
                <w:szCs w:val="18"/>
                <w:rtl/>
              </w:rPr>
              <w:t>עלותה החודשית גבוהה מסך של</w:t>
            </w:r>
            <w:r>
              <w:rPr>
                <w:rFonts w:hint="cs"/>
                <w:sz w:val="18"/>
                <w:szCs w:val="18"/>
                <w:rtl/>
              </w:rPr>
              <w:t xml:space="preserve"> 300 ש"ח, </w:t>
            </w:r>
            <w:r w:rsidRPr="00175705">
              <w:rPr>
                <w:rFonts w:cs="Arial"/>
                <w:sz w:val="18"/>
                <w:szCs w:val="18"/>
                <w:rtl/>
              </w:rPr>
              <w:t>וכן בגין תרופה לטיפול במחלה קשה כהגדרתה בסעיף</w:t>
            </w:r>
            <w:r>
              <w:rPr>
                <w:rFonts w:hint="cs"/>
                <w:sz w:val="18"/>
                <w:szCs w:val="18"/>
                <w:rtl/>
              </w:rPr>
              <w:t xml:space="preserve"> 1.8 בתכנית </w:t>
            </w:r>
            <w:r w:rsidRPr="00175705">
              <w:rPr>
                <w:rFonts w:cs="Arial"/>
                <w:sz w:val="18"/>
                <w:szCs w:val="18"/>
                <w:rtl/>
              </w:rPr>
              <w:t>ביטוח זו שעלותה החודשית גבוהה מ</w:t>
            </w:r>
            <w:r>
              <w:rPr>
                <w:rFonts w:hint="cs"/>
                <w:sz w:val="18"/>
                <w:szCs w:val="18"/>
                <w:rtl/>
              </w:rPr>
              <w:t xml:space="preserve"> 3,000 ש"ח, </w:t>
            </w:r>
            <w:r w:rsidRPr="00175705">
              <w:rPr>
                <w:rFonts w:cs="Arial"/>
                <w:sz w:val="18"/>
                <w:szCs w:val="18"/>
                <w:rtl/>
              </w:rPr>
              <w:t>לא תחול השתתפות עצמית.</w:t>
            </w:r>
          </w:p>
        </w:tc>
        <w:tc>
          <w:tcPr>
            <w:tcW w:w="1367" w:type="dxa"/>
            <w:shd w:val="clear" w:color="auto" w:fill="auto"/>
          </w:tcPr>
          <w:p w14:paraId="23970B5C" w14:textId="77777777" w:rsidR="00CD2E38" w:rsidRDefault="00CD2E38" w:rsidP="00B96940">
            <w:pPr>
              <w:rPr>
                <w:sz w:val="18"/>
                <w:szCs w:val="18"/>
                <w:rtl/>
              </w:rPr>
            </w:pPr>
            <w:r>
              <w:rPr>
                <w:rFonts w:hint="cs"/>
                <w:sz w:val="18"/>
                <w:szCs w:val="18"/>
                <w:rtl/>
              </w:rPr>
              <w:lastRenderedPageBreak/>
              <w:t xml:space="preserve">סעיף 3.1: החברה תשפה את המבוטח בגין </w:t>
            </w:r>
            <w:r>
              <w:rPr>
                <w:rFonts w:hint="cs"/>
                <w:sz w:val="18"/>
                <w:szCs w:val="18"/>
                <w:rtl/>
              </w:rPr>
              <w:lastRenderedPageBreak/>
              <w:t>הוצאותיו לרכישת תרופות בגין מקרה הביטוח כמפורט בהרחבה זו, על פי תנאי תכנית הבסיס שהרחבה זו מהווה חלק בלתי נפרד הימנה, בכפוף לתשלום השתתפות עצמית כמפורט בסעיפים 3, 4 ובגובה 800 ש"ח.</w:t>
            </w:r>
          </w:p>
          <w:p w14:paraId="0FAFECE8" w14:textId="77777777" w:rsidR="00CD2E38" w:rsidRDefault="00CD2E38" w:rsidP="00B96940">
            <w:pPr>
              <w:rPr>
                <w:sz w:val="18"/>
                <w:szCs w:val="18"/>
                <w:rtl/>
              </w:rPr>
            </w:pPr>
          </w:p>
          <w:p w14:paraId="3D078A80" w14:textId="432AD906" w:rsidR="00CD2E38" w:rsidRPr="00032925" w:rsidRDefault="00CD2E38" w:rsidP="00B96940">
            <w:pPr>
              <w:rPr>
                <w:sz w:val="18"/>
                <w:szCs w:val="18"/>
                <w:rtl/>
              </w:rPr>
            </w:pPr>
            <w:r w:rsidRPr="003438A1">
              <w:rPr>
                <w:rFonts w:cs="Arial"/>
                <w:sz w:val="18"/>
                <w:szCs w:val="18"/>
                <w:rtl/>
              </w:rPr>
              <w:t>סעיף 3.1.3 בנספח 452:</w:t>
            </w:r>
            <w:r>
              <w:rPr>
                <w:rFonts w:hint="cs"/>
                <w:sz w:val="18"/>
                <w:szCs w:val="18"/>
                <w:rtl/>
              </w:rPr>
              <w:t xml:space="preserve"> בגין תרופות שעלותן החודשית, על פי מחירן המרבי המאושר, כמפורט בסעיף 3.6 להלן, עולה על סך של 10,000 ש"ח, לא תשולם השתתפות עצמית.</w:t>
            </w:r>
          </w:p>
        </w:tc>
        <w:tc>
          <w:tcPr>
            <w:tcW w:w="1968" w:type="dxa"/>
            <w:shd w:val="clear" w:color="auto" w:fill="auto"/>
          </w:tcPr>
          <w:p w14:paraId="277EBC9E" w14:textId="77777777" w:rsidR="00CD2E38" w:rsidRDefault="00CD2E38" w:rsidP="00B96940">
            <w:pPr>
              <w:rPr>
                <w:rFonts w:cs="Arial"/>
                <w:sz w:val="18"/>
                <w:szCs w:val="18"/>
                <w:rtl/>
              </w:rPr>
            </w:pPr>
            <w:r>
              <w:rPr>
                <w:rFonts w:hint="cs"/>
                <w:sz w:val="18"/>
                <w:szCs w:val="18"/>
                <w:rtl/>
              </w:rPr>
              <w:lastRenderedPageBreak/>
              <w:t xml:space="preserve">סעיף 3.3.2: </w:t>
            </w:r>
            <w:r w:rsidRPr="00534B75">
              <w:rPr>
                <w:rFonts w:cs="Arial"/>
                <w:sz w:val="18"/>
                <w:szCs w:val="18"/>
                <w:rtl/>
              </w:rPr>
              <w:t>עבור תרופה מיוחדת המכוסה על פי סעיף</w:t>
            </w:r>
            <w:r>
              <w:rPr>
                <w:rFonts w:cs="Arial" w:hint="cs"/>
                <w:sz w:val="18"/>
                <w:szCs w:val="18"/>
                <w:rtl/>
              </w:rPr>
              <w:t xml:space="preserve"> 2.1.5 </w:t>
            </w:r>
            <w:r w:rsidRPr="00534B75">
              <w:rPr>
                <w:rFonts w:cs="Arial"/>
                <w:sz w:val="18"/>
                <w:szCs w:val="18"/>
                <w:rtl/>
              </w:rPr>
              <w:t xml:space="preserve">יחול סף </w:t>
            </w:r>
            <w:r w:rsidRPr="00534B75">
              <w:rPr>
                <w:rFonts w:cs="Arial"/>
                <w:sz w:val="18"/>
                <w:szCs w:val="18"/>
                <w:rtl/>
              </w:rPr>
              <w:lastRenderedPageBreak/>
              <w:t>תשלום תגמולי ביטוח</w:t>
            </w:r>
            <w:r>
              <w:rPr>
                <w:rFonts w:cs="Arial" w:hint="cs"/>
                <w:sz w:val="18"/>
                <w:szCs w:val="18"/>
                <w:rtl/>
              </w:rPr>
              <w:t xml:space="preserve"> בגובה של 800 ש"ח לתרופה.</w:t>
            </w:r>
          </w:p>
          <w:p w14:paraId="35D8D4B4" w14:textId="77777777" w:rsidR="00CD2E38" w:rsidRDefault="00CD2E38" w:rsidP="00B96940">
            <w:pPr>
              <w:rPr>
                <w:rFonts w:cs="Arial"/>
                <w:sz w:val="18"/>
                <w:szCs w:val="18"/>
                <w:rtl/>
              </w:rPr>
            </w:pPr>
          </w:p>
          <w:p w14:paraId="026B6540" w14:textId="0194519E" w:rsidR="00CD2E38" w:rsidRPr="00032925" w:rsidRDefault="00CD2E38" w:rsidP="00B96940">
            <w:pPr>
              <w:rPr>
                <w:rFonts w:cs="Arial"/>
                <w:sz w:val="18"/>
                <w:szCs w:val="18"/>
                <w:rtl/>
              </w:rPr>
            </w:pPr>
            <w:r>
              <w:rPr>
                <w:rFonts w:cs="Arial" w:hint="cs"/>
                <w:sz w:val="18"/>
                <w:szCs w:val="18"/>
                <w:rtl/>
              </w:rPr>
              <w:t xml:space="preserve">סעיף 3.3.3: </w:t>
            </w:r>
            <w:r w:rsidRPr="00534B75">
              <w:rPr>
                <w:rFonts w:cs="Arial"/>
                <w:sz w:val="18"/>
                <w:szCs w:val="18"/>
                <w:rtl/>
              </w:rPr>
              <w:t>לא תחול השתתפות עצמית עבור תרופות המכוסות על פי תכנית זו שעלותן</w:t>
            </w:r>
            <w:r>
              <w:rPr>
                <w:rtl/>
              </w:rPr>
              <w:t xml:space="preserve"> </w:t>
            </w:r>
            <w:r w:rsidRPr="00534B75">
              <w:rPr>
                <w:rFonts w:cs="Arial"/>
                <w:sz w:val="18"/>
                <w:szCs w:val="18"/>
                <w:rtl/>
              </w:rPr>
              <w:t>החודשית עולה על סף תשלום תגמולי הביטוח ותשלום תגמולי הביטוח יהיה מהשקל</w:t>
            </w:r>
            <w:r>
              <w:rPr>
                <w:rtl/>
              </w:rPr>
              <w:t xml:space="preserve"> </w:t>
            </w:r>
            <w:r w:rsidRPr="00534B75">
              <w:rPr>
                <w:rFonts w:cs="Arial"/>
                <w:sz w:val="18"/>
                <w:szCs w:val="18"/>
                <w:rtl/>
              </w:rPr>
              <w:t>הראשון אך לא יותר מהמחיר המרבי המאושר לתרופה ו/או מסכום השיפוי המירבי</w:t>
            </w:r>
            <w:r>
              <w:rPr>
                <w:rtl/>
              </w:rPr>
              <w:t xml:space="preserve"> </w:t>
            </w:r>
            <w:r w:rsidRPr="00534B75">
              <w:rPr>
                <w:rFonts w:cs="Arial"/>
                <w:sz w:val="18"/>
                <w:szCs w:val="18"/>
                <w:rtl/>
              </w:rPr>
              <w:t>הקבועים בתנאי תכנית זו להלן.</w:t>
            </w:r>
          </w:p>
        </w:tc>
        <w:tc>
          <w:tcPr>
            <w:tcW w:w="1364" w:type="dxa"/>
            <w:shd w:val="clear" w:color="auto" w:fill="auto"/>
          </w:tcPr>
          <w:p w14:paraId="1802A2C4" w14:textId="2742E314" w:rsidR="00CD2E38" w:rsidRPr="00032925" w:rsidRDefault="00CD2E38" w:rsidP="00B96940">
            <w:pPr>
              <w:rPr>
                <w:rFonts w:cs="Arial"/>
                <w:sz w:val="18"/>
                <w:szCs w:val="18"/>
                <w:rtl/>
              </w:rPr>
            </w:pPr>
            <w:r w:rsidRPr="00032925">
              <w:rPr>
                <w:rFonts w:hint="cs"/>
                <w:sz w:val="18"/>
                <w:szCs w:val="18"/>
                <w:rtl/>
              </w:rPr>
              <w:lastRenderedPageBreak/>
              <w:t>אין סעיף</w:t>
            </w:r>
          </w:p>
        </w:tc>
        <w:tc>
          <w:tcPr>
            <w:tcW w:w="1367" w:type="dxa"/>
          </w:tcPr>
          <w:p w14:paraId="7EE101E8" w14:textId="77777777" w:rsidR="00CD2E38" w:rsidRDefault="00CD2E38" w:rsidP="00B96940">
            <w:pPr>
              <w:rPr>
                <w:rFonts w:cs="Arial"/>
                <w:sz w:val="18"/>
                <w:szCs w:val="18"/>
                <w:rtl/>
              </w:rPr>
            </w:pPr>
            <w:r w:rsidRPr="00032925">
              <w:rPr>
                <w:rFonts w:hint="cs"/>
                <w:sz w:val="18"/>
                <w:szCs w:val="18"/>
                <w:rtl/>
              </w:rPr>
              <w:t>סעיף 6 תת סעיף ב</w:t>
            </w:r>
            <w:r>
              <w:rPr>
                <w:rFonts w:hint="cs"/>
                <w:sz w:val="18"/>
                <w:szCs w:val="18"/>
                <w:rtl/>
              </w:rPr>
              <w:t xml:space="preserve">: </w:t>
            </w:r>
            <w:r w:rsidRPr="00032925">
              <w:rPr>
                <w:rFonts w:cs="Arial"/>
                <w:sz w:val="18"/>
                <w:szCs w:val="18"/>
                <w:rtl/>
              </w:rPr>
              <w:t xml:space="preserve">סכום ההשתתפות </w:t>
            </w:r>
            <w:r w:rsidRPr="00032925">
              <w:rPr>
                <w:rFonts w:cs="Arial"/>
                <w:sz w:val="18"/>
                <w:szCs w:val="18"/>
                <w:rtl/>
              </w:rPr>
              <w:lastRenderedPageBreak/>
              <w:t>העצמית החודשית בשל</w:t>
            </w:r>
            <w:r w:rsidRPr="00032925">
              <w:rPr>
                <w:rFonts w:hint="cs"/>
                <w:sz w:val="18"/>
                <w:szCs w:val="18"/>
                <w:rtl/>
              </w:rPr>
              <w:t xml:space="preserve"> </w:t>
            </w:r>
            <w:r w:rsidRPr="00032925">
              <w:rPr>
                <w:rFonts w:cs="Arial"/>
                <w:sz w:val="18"/>
                <w:szCs w:val="18"/>
                <w:rtl/>
              </w:rPr>
              <w:t>מקרה הביטוח</w:t>
            </w:r>
            <w:r>
              <w:rPr>
                <w:rFonts w:cs="Arial" w:hint="cs"/>
                <w:sz w:val="18"/>
                <w:szCs w:val="18"/>
                <w:rtl/>
              </w:rPr>
              <w:t xml:space="preserve"> המפורט בסעיף 2(1)(ה) -</w:t>
            </w:r>
            <w:r w:rsidRPr="00032925">
              <w:rPr>
                <w:rFonts w:cs="Arial" w:hint="cs"/>
                <w:sz w:val="18"/>
                <w:szCs w:val="18"/>
                <w:rtl/>
              </w:rPr>
              <w:t xml:space="preserve"> 500 שקלים חדשים לתרופה, לאותו חודש</w:t>
            </w:r>
            <w:r>
              <w:rPr>
                <w:rFonts w:cs="Arial" w:hint="cs"/>
                <w:sz w:val="18"/>
                <w:szCs w:val="18"/>
                <w:rtl/>
              </w:rPr>
              <w:t>.</w:t>
            </w:r>
          </w:p>
          <w:p w14:paraId="0E0C82F7" w14:textId="77777777" w:rsidR="00CD2E38" w:rsidRDefault="00CD2E38" w:rsidP="00B96940">
            <w:pPr>
              <w:rPr>
                <w:rFonts w:cs="Arial"/>
                <w:sz w:val="18"/>
                <w:szCs w:val="18"/>
                <w:rtl/>
              </w:rPr>
            </w:pPr>
          </w:p>
          <w:p w14:paraId="197CD589" w14:textId="5DB02CE8" w:rsidR="00CD2E38" w:rsidRPr="00032925" w:rsidRDefault="00CD2E38" w:rsidP="00B96940">
            <w:pPr>
              <w:rPr>
                <w:rFonts w:cs="Arial"/>
                <w:sz w:val="18"/>
                <w:szCs w:val="18"/>
                <w:rtl/>
              </w:rPr>
            </w:pPr>
            <w:r w:rsidRPr="00032925">
              <w:rPr>
                <w:rFonts w:hint="cs"/>
                <w:sz w:val="18"/>
                <w:szCs w:val="18"/>
                <w:rtl/>
              </w:rPr>
              <w:t xml:space="preserve">סעיף 6 תת סעיף </w:t>
            </w:r>
            <w:r>
              <w:rPr>
                <w:rFonts w:hint="cs"/>
                <w:sz w:val="18"/>
                <w:szCs w:val="18"/>
                <w:rtl/>
              </w:rPr>
              <w:t>ג:</w:t>
            </w:r>
            <w:r>
              <w:rPr>
                <w:rFonts w:cs="Arial" w:hint="cs"/>
                <w:sz w:val="18"/>
                <w:szCs w:val="18"/>
                <w:rtl/>
              </w:rPr>
              <w:t xml:space="preserve"> </w:t>
            </w:r>
            <w:r w:rsidRPr="00863F4C">
              <w:rPr>
                <w:rFonts w:cs="Arial"/>
                <w:sz w:val="18"/>
                <w:szCs w:val="18"/>
                <w:rtl/>
              </w:rPr>
              <w:t>על אף האמור בסעיפים קטנים</w:t>
            </w:r>
            <w:r>
              <w:rPr>
                <w:rFonts w:cs="Arial" w:hint="cs"/>
                <w:sz w:val="18"/>
                <w:szCs w:val="18"/>
                <w:rtl/>
              </w:rPr>
              <w:t xml:space="preserve"> (א) ו-(ב), לא </w:t>
            </w:r>
            <w:r w:rsidRPr="00863F4C">
              <w:rPr>
                <w:rFonts w:cs="Arial"/>
                <w:sz w:val="18"/>
                <w:szCs w:val="18"/>
                <w:rtl/>
              </w:rPr>
              <w:t>תיגבה השתתפות עצמית לתרופה שעלותה החודשית</w:t>
            </w:r>
            <w:r>
              <w:rPr>
                <w:rFonts w:cs="Arial" w:hint="cs"/>
                <w:sz w:val="18"/>
                <w:szCs w:val="18"/>
                <w:rtl/>
              </w:rPr>
              <w:t xml:space="preserve"> גבוהה מ-5,000 שקלים חדשים.</w:t>
            </w:r>
          </w:p>
        </w:tc>
      </w:tr>
      <w:tr w:rsidR="00B922E0" w:rsidRPr="00032925" w14:paraId="1A6E0BD3" w14:textId="65189DBE" w:rsidTr="00B96940">
        <w:tc>
          <w:tcPr>
            <w:tcW w:w="1363" w:type="dxa"/>
            <w:shd w:val="clear" w:color="auto" w:fill="8EAADB" w:themeFill="accent1" w:themeFillTint="99"/>
          </w:tcPr>
          <w:p w14:paraId="27167029" w14:textId="1F6230E5" w:rsidR="00B922E0" w:rsidRPr="00032925" w:rsidRDefault="00B922E0" w:rsidP="00B96940">
            <w:pPr>
              <w:rPr>
                <w:sz w:val="18"/>
                <w:szCs w:val="18"/>
                <w:rtl/>
              </w:rPr>
            </w:pPr>
            <w:r>
              <w:rPr>
                <w:rFonts w:hint="cs"/>
                <w:sz w:val="18"/>
                <w:szCs w:val="18"/>
                <w:rtl/>
              </w:rPr>
              <w:lastRenderedPageBreak/>
              <w:t>12</w:t>
            </w:r>
          </w:p>
        </w:tc>
        <w:tc>
          <w:tcPr>
            <w:tcW w:w="1366" w:type="dxa"/>
            <w:shd w:val="clear" w:color="auto" w:fill="8EAADB" w:themeFill="accent1" w:themeFillTint="99"/>
          </w:tcPr>
          <w:p w14:paraId="310BFCDF" w14:textId="77777777" w:rsidR="00B922E0" w:rsidRPr="00032925" w:rsidRDefault="00B922E0" w:rsidP="00B96940">
            <w:pPr>
              <w:rPr>
                <w:sz w:val="18"/>
                <w:szCs w:val="18"/>
                <w:rtl/>
              </w:rPr>
            </w:pPr>
          </w:p>
        </w:tc>
        <w:tc>
          <w:tcPr>
            <w:tcW w:w="1363" w:type="dxa"/>
            <w:shd w:val="clear" w:color="auto" w:fill="8EAADB" w:themeFill="accent1" w:themeFillTint="99"/>
          </w:tcPr>
          <w:p w14:paraId="122E49B3" w14:textId="6E5E41B7" w:rsidR="00B922E0" w:rsidRPr="00032925" w:rsidRDefault="00B922E0" w:rsidP="00B96940">
            <w:pPr>
              <w:rPr>
                <w:sz w:val="18"/>
                <w:szCs w:val="18"/>
                <w:rtl/>
              </w:rPr>
            </w:pPr>
          </w:p>
        </w:tc>
        <w:tc>
          <w:tcPr>
            <w:tcW w:w="1363" w:type="dxa"/>
            <w:shd w:val="clear" w:color="auto" w:fill="8EAADB" w:themeFill="accent1" w:themeFillTint="99"/>
          </w:tcPr>
          <w:p w14:paraId="14CE0CDB" w14:textId="77777777" w:rsidR="00B922E0" w:rsidRPr="00032925" w:rsidRDefault="00B922E0" w:rsidP="00B96940">
            <w:pPr>
              <w:rPr>
                <w:sz w:val="18"/>
                <w:szCs w:val="18"/>
                <w:rtl/>
              </w:rPr>
            </w:pPr>
          </w:p>
        </w:tc>
        <w:tc>
          <w:tcPr>
            <w:tcW w:w="1366" w:type="dxa"/>
            <w:shd w:val="clear" w:color="auto" w:fill="8EAADB" w:themeFill="accent1" w:themeFillTint="99"/>
          </w:tcPr>
          <w:p w14:paraId="3FCFE335" w14:textId="77777777" w:rsidR="00B922E0" w:rsidRPr="00032925" w:rsidRDefault="00B922E0" w:rsidP="00B96940">
            <w:pPr>
              <w:rPr>
                <w:sz w:val="18"/>
                <w:szCs w:val="18"/>
                <w:rtl/>
              </w:rPr>
            </w:pPr>
          </w:p>
        </w:tc>
        <w:tc>
          <w:tcPr>
            <w:tcW w:w="1363" w:type="dxa"/>
            <w:shd w:val="clear" w:color="auto" w:fill="8EAADB" w:themeFill="accent1" w:themeFillTint="99"/>
          </w:tcPr>
          <w:p w14:paraId="254C4431" w14:textId="77777777" w:rsidR="00B922E0" w:rsidRPr="00032925" w:rsidRDefault="00B922E0" w:rsidP="00B96940">
            <w:pPr>
              <w:rPr>
                <w:sz w:val="18"/>
                <w:szCs w:val="18"/>
                <w:rtl/>
              </w:rPr>
            </w:pPr>
          </w:p>
        </w:tc>
        <w:tc>
          <w:tcPr>
            <w:tcW w:w="1364" w:type="dxa"/>
            <w:shd w:val="clear" w:color="auto" w:fill="8EAADB" w:themeFill="accent1" w:themeFillTint="99"/>
          </w:tcPr>
          <w:p w14:paraId="79E0E0C4" w14:textId="77777777" w:rsidR="00B922E0" w:rsidRPr="00032925" w:rsidRDefault="00B922E0" w:rsidP="00B96940">
            <w:pPr>
              <w:rPr>
                <w:sz w:val="18"/>
                <w:szCs w:val="18"/>
                <w:rtl/>
              </w:rPr>
            </w:pPr>
          </w:p>
        </w:tc>
        <w:tc>
          <w:tcPr>
            <w:tcW w:w="1367" w:type="dxa"/>
            <w:shd w:val="clear" w:color="auto" w:fill="8EAADB" w:themeFill="accent1" w:themeFillTint="99"/>
          </w:tcPr>
          <w:p w14:paraId="431BBEA8" w14:textId="77777777" w:rsidR="00B922E0" w:rsidRPr="00032925" w:rsidRDefault="00B922E0" w:rsidP="00B96940">
            <w:pPr>
              <w:rPr>
                <w:sz w:val="18"/>
                <w:szCs w:val="18"/>
                <w:rtl/>
              </w:rPr>
            </w:pPr>
          </w:p>
        </w:tc>
        <w:tc>
          <w:tcPr>
            <w:tcW w:w="1968" w:type="dxa"/>
            <w:shd w:val="clear" w:color="auto" w:fill="8EAADB" w:themeFill="accent1" w:themeFillTint="99"/>
          </w:tcPr>
          <w:p w14:paraId="4D79D0BA" w14:textId="77777777" w:rsidR="00B922E0" w:rsidRPr="00032925" w:rsidRDefault="00B922E0" w:rsidP="00B96940">
            <w:pPr>
              <w:rPr>
                <w:sz w:val="18"/>
                <w:szCs w:val="18"/>
                <w:rtl/>
              </w:rPr>
            </w:pPr>
          </w:p>
        </w:tc>
        <w:tc>
          <w:tcPr>
            <w:tcW w:w="1364" w:type="dxa"/>
            <w:shd w:val="clear" w:color="auto" w:fill="8EAADB" w:themeFill="accent1" w:themeFillTint="99"/>
          </w:tcPr>
          <w:p w14:paraId="64AC3F84" w14:textId="77777777" w:rsidR="00B922E0" w:rsidRPr="00032925" w:rsidRDefault="00B922E0" w:rsidP="00B96940">
            <w:pPr>
              <w:rPr>
                <w:sz w:val="18"/>
                <w:szCs w:val="18"/>
                <w:rtl/>
              </w:rPr>
            </w:pPr>
          </w:p>
        </w:tc>
        <w:tc>
          <w:tcPr>
            <w:tcW w:w="1367" w:type="dxa"/>
            <w:shd w:val="clear" w:color="auto" w:fill="8EAADB" w:themeFill="accent1" w:themeFillTint="99"/>
          </w:tcPr>
          <w:p w14:paraId="7C686BF8" w14:textId="77777777" w:rsidR="00B922E0" w:rsidRPr="00032925" w:rsidRDefault="00B922E0" w:rsidP="00B96940">
            <w:pPr>
              <w:rPr>
                <w:sz w:val="18"/>
                <w:szCs w:val="18"/>
                <w:rtl/>
              </w:rPr>
            </w:pPr>
          </w:p>
        </w:tc>
      </w:tr>
      <w:tr w:rsidR="00B922E0" w:rsidRPr="00032925" w14:paraId="02ADD791" w14:textId="77777777" w:rsidTr="00B96940">
        <w:tc>
          <w:tcPr>
            <w:tcW w:w="1363" w:type="dxa"/>
            <w:shd w:val="clear" w:color="auto" w:fill="8EAADB" w:themeFill="accent1" w:themeFillTint="99"/>
          </w:tcPr>
          <w:p w14:paraId="6822E3E4" w14:textId="4D55C8AF" w:rsidR="00B922E0" w:rsidRDefault="00B922E0" w:rsidP="00B96940">
            <w:pPr>
              <w:rPr>
                <w:sz w:val="18"/>
                <w:szCs w:val="18"/>
                <w:rtl/>
              </w:rPr>
            </w:pPr>
            <w:r w:rsidRPr="00032925">
              <w:rPr>
                <w:rFonts w:cs="Arial"/>
                <w:sz w:val="18"/>
                <w:szCs w:val="18"/>
                <w:rtl/>
              </w:rPr>
              <w:t xml:space="preserve">בדיקות </w:t>
            </w:r>
            <w:r w:rsidRPr="00032925">
              <w:rPr>
                <w:rFonts w:cs="Arial"/>
                <w:sz w:val="18"/>
                <w:szCs w:val="18"/>
                <w:rtl/>
              </w:rPr>
              <w:lastRenderedPageBreak/>
              <w:t>גנומיות/גנטיות</w:t>
            </w:r>
          </w:p>
        </w:tc>
        <w:tc>
          <w:tcPr>
            <w:tcW w:w="1366" w:type="dxa"/>
            <w:shd w:val="clear" w:color="auto" w:fill="8EAADB" w:themeFill="accent1" w:themeFillTint="99"/>
          </w:tcPr>
          <w:p w14:paraId="593290C1" w14:textId="77777777" w:rsidR="00B922E0" w:rsidRPr="00032925" w:rsidRDefault="00B922E0" w:rsidP="00B96940">
            <w:pPr>
              <w:rPr>
                <w:sz w:val="18"/>
                <w:szCs w:val="18"/>
                <w:rtl/>
              </w:rPr>
            </w:pPr>
          </w:p>
        </w:tc>
        <w:tc>
          <w:tcPr>
            <w:tcW w:w="1363" w:type="dxa"/>
            <w:shd w:val="clear" w:color="auto" w:fill="8EAADB" w:themeFill="accent1" w:themeFillTint="99"/>
          </w:tcPr>
          <w:p w14:paraId="03E82F95" w14:textId="77777777" w:rsidR="00B922E0" w:rsidRPr="00032925" w:rsidRDefault="00B922E0" w:rsidP="00B96940">
            <w:pPr>
              <w:rPr>
                <w:sz w:val="18"/>
                <w:szCs w:val="18"/>
                <w:rtl/>
              </w:rPr>
            </w:pPr>
          </w:p>
        </w:tc>
        <w:tc>
          <w:tcPr>
            <w:tcW w:w="1363" w:type="dxa"/>
            <w:shd w:val="clear" w:color="auto" w:fill="8EAADB" w:themeFill="accent1" w:themeFillTint="99"/>
          </w:tcPr>
          <w:p w14:paraId="7D761714" w14:textId="77777777" w:rsidR="00B922E0" w:rsidRPr="00032925" w:rsidRDefault="00B922E0" w:rsidP="00B96940">
            <w:pPr>
              <w:rPr>
                <w:sz w:val="18"/>
                <w:szCs w:val="18"/>
                <w:rtl/>
              </w:rPr>
            </w:pPr>
          </w:p>
        </w:tc>
        <w:tc>
          <w:tcPr>
            <w:tcW w:w="1366" w:type="dxa"/>
            <w:shd w:val="clear" w:color="auto" w:fill="8EAADB" w:themeFill="accent1" w:themeFillTint="99"/>
          </w:tcPr>
          <w:p w14:paraId="3660640F" w14:textId="77777777" w:rsidR="00B922E0" w:rsidRPr="00032925" w:rsidRDefault="00B922E0" w:rsidP="00B96940">
            <w:pPr>
              <w:rPr>
                <w:sz w:val="18"/>
                <w:szCs w:val="18"/>
                <w:rtl/>
              </w:rPr>
            </w:pPr>
          </w:p>
        </w:tc>
        <w:tc>
          <w:tcPr>
            <w:tcW w:w="1363" w:type="dxa"/>
            <w:shd w:val="clear" w:color="auto" w:fill="8EAADB" w:themeFill="accent1" w:themeFillTint="99"/>
          </w:tcPr>
          <w:p w14:paraId="2AEB6ECA" w14:textId="77777777" w:rsidR="00B922E0" w:rsidRPr="00032925" w:rsidRDefault="00B922E0" w:rsidP="00B96940">
            <w:pPr>
              <w:rPr>
                <w:sz w:val="18"/>
                <w:szCs w:val="18"/>
                <w:rtl/>
              </w:rPr>
            </w:pPr>
          </w:p>
        </w:tc>
        <w:tc>
          <w:tcPr>
            <w:tcW w:w="1364" w:type="dxa"/>
            <w:shd w:val="clear" w:color="auto" w:fill="8EAADB" w:themeFill="accent1" w:themeFillTint="99"/>
          </w:tcPr>
          <w:p w14:paraId="2505FEF8" w14:textId="77777777" w:rsidR="00B922E0" w:rsidRPr="00032925" w:rsidRDefault="00B922E0" w:rsidP="00B96940">
            <w:pPr>
              <w:rPr>
                <w:sz w:val="18"/>
                <w:szCs w:val="18"/>
                <w:rtl/>
              </w:rPr>
            </w:pPr>
          </w:p>
        </w:tc>
        <w:tc>
          <w:tcPr>
            <w:tcW w:w="1367" w:type="dxa"/>
            <w:shd w:val="clear" w:color="auto" w:fill="8EAADB" w:themeFill="accent1" w:themeFillTint="99"/>
          </w:tcPr>
          <w:p w14:paraId="721343C9" w14:textId="77777777" w:rsidR="00B922E0" w:rsidRPr="00032925" w:rsidRDefault="00B922E0" w:rsidP="00B96940">
            <w:pPr>
              <w:rPr>
                <w:sz w:val="18"/>
                <w:szCs w:val="18"/>
                <w:rtl/>
              </w:rPr>
            </w:pPr>
          </w:p>
        </w:tc>
        <w:tc>
          <w:tcPr>
            <w:tcW w:w="1968" w:type="dxa"/>
            <w:shd w:val="clear" w:color="auto" w:fill="8EAADB" w:themeFill="accent1" w:themeFillTint="99"/>
          </w:tcPr>
          <w:p w14:paraId="681C7219" w14:textId="77777777" w:rsidR="00B922E0" w:rsidRPr="00032925" w:rsidRDefault="00B922E0" w:rsidP="00B96940">
            <w:pPr>
              <w:rPr>
                <w:sz w:val="18"/>
                <w:szCs w:val="18"/>
                <w:rtl/>
              </w:rPr>
            </w:pPr>
          </w:p>
        </w:tc>
        <w:tc>
          <w:tcPr>
            <w:tcW w:w="1364" w:type="dxa"/>
            <w:shd w:val="clear" w:color="auto" w:fill="8EAADB" w:themeFill="accent1" w:themeFillTint="99"/>
          </w:tcPr>
          <w:p w14:paraId="2652217E" w14:textId="77777777" w:rsidR="00B922E0" w:rsidRPr="00032925" w:rsidRDefault="00B922E0" w:rsidP="00B96940">
            <w:pPr>
              <w:rPr>
                <w:sz w:val="18"/>
                <w:szCs w:val="18"/>
                <w:rtl/>
              </w:rPr>
            </w:pPr>
          </w:p>
        </w:tc>
        <w:tc>
          <w:tcPr>
            <w:tcW w:w="1367" w:type="dxa"/>
            <w:shd w:val="clear" w:color="auto" w:fill="8EAADB" w:themeFill="accent1" w:themeFillTint="99"/>
          </w:tcPr>
          <w:p w14:paraId="37DBB4A4" w14:textId="77777777" w:rsidR="00B922E0" w:rsidRPr="00032925" w:rsidRDefault="00B922E0" w:rsidP="00B96940">
            <w:pPr>
              <w:rPr>
                <w:sz w:val="18"/>
                <w:szCs w:val="18"/>
                <w:rtl/>
              </w:rPr>
            </w:pPr>
          </w:p>
        </w:tc>
      </w:tr>
      <w:tr w:rsidR="00CD2E38" w:rsidRPr="00032925" w14:paraId="534ED6E8" w14:textId="4D030327" w:rsidTr="00B96940">
        <w:tc>
          <w:tcPr>
            <w:tcW w:w="1363" w:type="dxa"/>
            <w:shd w:val="clear" w:color="auto" w:fill="BDD6EE" w:themeFill="accent5" w:themeFillTint="66"/>
          </w:tcPr>
          <w:p w14:paraId="0AC85A7F" w14:textId="39CA41F1" w:rsidR="00CD2E38" w:rsidRPr="00032925" w:rsidRDefault="00CD2E38" w:rsidP="00B96940">
            <w:pPr>
              <w:rPr>
                <w:sz w:val="18"/>
                <w:szCs w:val="18"/>
                <w:rtl/>
              </w:rPr>
            </w:pPr>
            <w:r w:rsidRPr="00CD2E38">
              <w:rPr>
                <w:rFonts w:cs="Arial"/>
                <w:sz w:val="18"/>
                <w:szCs w:val="18"/>
                <w:rtl/>
              </w:rPr>
              <w:t>סעיף בנספח</w:t>
            </w:r>
          </w:p>
        </w:tc>
        <w:tc>
          <w:tcPr>
            <w:tcW w:w="1366" w:type="dxa"/>
          </w:tcPr>
          <w:p w14:paraId="36F69EF9" w14:textId="569325A6" w:rsidR="00CD2E38" w:rsidRPr="00032925" w:rsidRDefault="00CD2E38" w:rsidP="00B96940">
            <w:pPr>
              <w:rPr>
                <w:sz w:val="18"/>
                <w:szCs w:val="18"/>
                <w:rtl/>
              </w:rPr>
            </w:pPr>
            <w:r w:rsidRPr="00032925">
              <w:rPr>
                <w:rFonts w:hint="cs"/>
                <w:sz w:val="18"/>
                <w:szCs w:val="18"/>
                <w:rtl/>
              </w:rPr>
              <w:t>סעיף 2.3.3 וסעיף 2.3.4</w:t>
            </w:r>
          </w:p>
        </w:tc>
        <w:tc>
          <w:tcPr>
            <w:tcW w:w="1363" w:type="dxa"/>
            <w:shd w:val="clear" w:color="auto" w:fill="auto"/>
          </w:tcPr>
          <w:p w14:paraId="3602511E" w14:textId="7F865174" w:rsidR="00CD2E38" w:rsidRPr="00032925" w:rsidRDefault="00CD2E38" w:rsidP="00B96940">
            <w:pPr>
              <w:rPr>
                <w:sz w:val="18"/>
                <w:szCs w:val="18"/>
                <w:rtl/>
              </w:rPr>
            </w:pPr>
            <w:r w:rsidRPr="00032925">
              <w:rPr>
                <w:rFonts w:hint="cs"/>
                <w:sz w:val="18"/>
                <w:szCs w:val="18"/>
                <w:rtl/>
              </w:rPr>
              <w:t>סעיף 2.1.2</w:t>
            </w:r>
          </w:p>
        </w:tc>
        <w:tc>
          <w:tcPr>
            <w:tcW w:w="1363" w:type="dxa"/>
            <w:shd w:val="clear" w:color="auto" w:fill="auto"/>
          </w:tcPr>
          <w:p w14:paraId="11EEC298" w14:textId="16B8272A" w:rsidR="00CD2E38" w:rsidRPr="00032925" w:rsidRDefault="00CD2E38" w:rsidP="00B96940">
            <w:pPr>
              <w:rPr>
                <w:sz w:val="18"/>
                <w:szCs w:val="18"/>
                <w:rtl/>
              </w:rPr>
            </w:pPr>
            <w:r>
              <w:rPr>
                <w:rFonts w:hint="cs"/>
                <w:sz w:val="18"/>
                <w:szCs w:val="18"/>
                <w:rtl/>
              </w:rPr>
              <w:t>סעיף 4.2</w:t>
            </w:r>
          </w:p>
        </w:tc>
        <w:tc>
          <w:tcPr>
            <w:tcW w:w="1366" w:type="dxa"/>
            <w:shd w:val="clear" w:color="auto" w:fill="auto"/>
          </w:tcPr>
          <w:p w14:paraId="0FABFAC4" w14:textId="0DC51152" w:rsidR="00CD2E38" w:rsidRPr="00032925" w:rsidRDefault="00CD2E38" w:rsidP="00B96940">
            <w:pPr>
              <w:rPr>
                <w:sz w:val="18"/>
                <w:szCs w:val="18"/>
                <w:rtl/>
              </w:rPr>
            </w:pPr>
            <w:r>
              <w:rPr>
                <w:rFonts w:hint="cs"/>
                <w:sz w:val="18"/>
                <w:szCs w:val="18"/>
                <w:rtl/>
              </w:rPr>
              <w:t>סעיף 2.2 וסעיף 3.1</w:t>
            </w:r>
          </w:p>
        </w:tc>
        <w:tc>
          <w:tcPr>
            <w:tcW w:w="1363" w:type="dxa"/>
          </w:tcPr>
          <w:p w14:paraId="53BFF7DC" w14:textId="7D49A331" w:rsidR="00CD2E38" w:rsidRPr="00032925" w:rsidRDefault="00CD2E38" w:rsidP="00B96940">
            <w:pPr>
              <w:rPr>
                <w:sz w:val="18"/>
                <w:szCs w:val="18"/>
                <w:rtl/>
              </w:rPr>
            </w:pPr>
            <w:r>
              <w:rPr>
                <w:rFonts w:hint="cs"/>
                <w:sz w:val="18"/>
                <w:szCs w:val="18"/>
                <w:rtl/>
              </w:rPr>
              <w:t>סעיף 4.5</w:t>
            </w:r>
          </w:p>
        </w:tc>
        <w:tc>
          <w:tcPr>
            <w:tcW w:w="1364" w:type="dxa"/>
            <w:shd w:val="clear" w:color="auto" w:fill="auto"/>
          </w:tcPr>
          <w:p w14:paraId="069497C7" w14:textId="1396A5CB" w:rsidR="00CD2E38" w:rsidRPr="00032925" w:rsidRDefault="00CD2E38" w:rsidP="00B96940">
            <w:pPr>
              <w:rPr>
                <w:sz w:val="18"/>
                <w:szCs w:val="18"/>
                <w:rtl/>
              </w:rPr>
            </w:pPr>
            <w:r w:rsidRPr="00032925">
              <w:rPr>
                <w:rFonts w:hint="cs"/>
                <w:sz w:val="18"/>
                <w:szCs w:val="18"/>
                <w:rtl/>
              </w:rPr>
              <w:t>סעיף 4.2.2.2</w:t>
            </w:r>
          </w:p>
        </w:tc>
        <w:tc>
          <w:tcPr>
            <w:tcW w:w="1367" w:type="dxa"/>
            <w:shd w:val="clear" w:color="auto" w:fill="auto"/>
          </w:tcPr>
          <w:p w14:paraId="0D8F7381" w14:textId="141070C7" w:rsidR="00CD2E38" w:rsidRPr="00032925" w:rsidRDefault="00CD2E38" w:rsidP="00B96940">
            <w:pPr>
              <w:rPr>
                <w:sz w:val="18"/>
                <w:szCs w:val="18"/>
                <w:rtl/>
              </w:rPr>
            </w:pPr>
            <w:r w:rsidRPr="00032925">
              <w:rPr>
                <w:rFonts w:hint="cs"/>
                <w:sz w:val="18"/>
                <w:szCs w:val="18"/>
                <w:rtl/>
              </w:rPr>
              <w:t>סעיף 3.3</w:t>
            </w:r>
          </w:p>
        </w:tc>
        <w:tc>
          <w:tcPr>
            <w:tcW w:w="1968" w:type="dxa"/>
          </w:tcPr>
          <w:p w14:paraId="75D766BB" w14:textId="40A16DD2" w:rsidR="00CD2E38" w:rsidRPr="00032925" w:rsidRDefault="00CD2E38" w:rsidP="00B96940">
            <w:pPr>
              <w:rPr>
                <w:sz w:val="18"/>
                <w:szCs w:val="18"/>
                <w:rtl/>
              </w:rPr>
            </w:pPr>
            <w:r w:rsidRPr="00032925">
              <w:rPr>
                <w:rFonts w:hint="cs"/>
                <w:sz w:val="18"/>
                <w:szCs w:val="18"/>
                <w:rtl/>
              </w:rPr>
              <w:t>סעיף 4.4</w:t>
            </w:r>
          </w:p>
        </w:tc>
        <w:tc>
          <w:tcPr>
            <w:tcW w:w="1364" w:type="dxa"/>
          </w:tcPr>
          <w:p w14:paraId="063E9F51" w14:textId="2D5227C6" w:rsidR="00CD2E38" w:rsidRPr="00032925" w:rsidRDefault="00CD2E38" w:rsidP="00B96940">
            <w:pPr>
              <w:rPr>
                <w:sz w:val="18"/>
                <w:szCs w:val="18"/>
                <w:rtl/>
              </w:rPr>
            </w:pPr>
            <w:r>
              <w:rPr>
                <w:rFonts w:hint="cs"/>
                <w:sz w:val="18"/>
                <w:szCs w:val="18"/>
                <w:rtl/>
              </w:rPr>
              <w:t>סעיף 1.2 וסעיף 2</w:t>
            </w:r>
          </w:p>
        </w:tc>
        <w:tc>
          <w:tcPr>
            <w:tcW w:w="1367" w:type="dxa"/>
          </w:tcPr>
          <w:p w14:paraId="079CC4F7" w14:textId="31923626" w:rsidR="00CD2E38" w:rsidRPr="00032925" w:rsidRDefault="00CD2E38" w:rsidP="00B96940">
            <w:pPr>
              <w:rPr>
                <w:sz w:val="18"/>
                <w:szCs w:val="18"/>
                <w:rtl/>
              </w:rPr>
            </w:pPr>
            <w:r>
              <w:rPr>
                <w:rFonts w:hint="cs"/>
                <w:sz w:val="18"/>
                <w:szCs w:val="18"/>
                <w:rtl/>
              </w:rPr>
              <w:t xml:space="preserve">עמוד 13: </w:t>
            </w:r>
            <w:r w:rsidRPr="00032925">
              <w:rPr>
                <w:rFonts w:hint="cs"/>
                <w:sz w:val="18"/>
                <w:szCs w:val="18"/>
                <w:rtl/>
              </w:rPr>
              <w:t>הכיסוי הביטוחי סעיף 3 תת סעיף 4</w:t>
            </w:r>
          </w:p>
        </w:tc>
      </w:tr>
      <w:tr w:rsidR="00CD2E38" w:rsidRPr="00032925" w14:paraId="5C072C78" w14:textId="243CEA62" w:rsidTr="00B96940">
        <w:tc>
          <w:tcPr>
            <w:tcW w:w="1363" w:type="dxa"/>
            <w:shd w:val="clear" w:color="auto" w:fill="BDD6EE" w:themeFill="accent5" w:themeFillTint="66"/>
          </w:tcPr>
          <w:p w14:paraId="12976138" w14:textId="6DAABC6B"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0AFDC379" w14:textId="6618424B" w:rsidR="00CD2E38" w:rsidRPr="00032925" w:rsidRDefault="00CD2E38" w:rsidP="00B96940">
            <w:pPr>
              <w:rPr>
                <w:sz w:val="18"/>
                <w:szCs w:val="18"/>
                <w:rtl/>
              </w:rPr>
            </w:pPr>
            <w:r w:rsidRPr="00032925">
              <w:rPr>
                <w:rFonts w:hint="cs"/>
                <w:sz w:val="18"/>
                <w:szCs w:val="18"/>
                <w:rtl/>
              </w:rPr>
              <w:t xml:space="preserve">עד 80% מההוצאות </w:t>
            </w:r>
            <w:r w:rsidRPr="00032925">
              <w:rPr>
                <w:rFonts w:hint="cs"/>
                <w:color w:val="00B050"/>
                <w:sz w:val="18"/>
                <w:szCs w:val="18"/>
                <w:rtl/>
              </w:rPr>
              <w:t xml:space="preserve">ולא יותר מ- 70,000 ש"ח </w:t>
            </w:r>
            <w:r w:rsidRPr="00032925">
              <w:rPr>
                <w:rFonts w:hint="cs"/>
                <w:sz w:val="18"/>
                <w:szCs w:val="18"/>
                <w:rtl/>
              </w:rPr>
              <w:t>לכל מקרה ביטוח</w:t>
            </w:r>
          </w:p>
        </w:tc>
        <w:tc>
          <w:tcPr>
            <w:tcW w:w="1363" w:type="dxa"/>
            <w:shd w:val="clear" w:color="auto" w:fill="auto"/>
          </w:tcPr>
          <w:p w14:paraId="5EEFB963" w14:textId="77777777" w:rsidR="00CD2E38" w:rsidRPr="00032925" w:rsidRDefault="00CD2E38" w:rsidP="00B96940">
            <w:pPr>
              <w:rPr>
                <w:sz w:val="18"/>
                <w:szCs w:val="18"/>
                <w:rtl/>
              </w:rPr>
            </w:pPr>
            <w:r w:rsidRPr="00032925">
              <w:rPr>
                <w:rFonts w:hint="cs"/>
                <w:sz w:val="18"/>
                <w:szCs w:val="18"/>
                <w:rtl/>
              </w:rPr>
              <w:t>עד 80% מההוצאות ולא יותר מ- 60,000 ש"ח</w:t>
            </w:r>
          </w:p>
          <w:p w14:paraId="2DA7FAAF" w14:textId="77777777" w:rsidR="00CD2E38" w:rsidRPr="00032925" w:rsidRDefault="00CD2E38" w:rsidP="00B96940">
            <w:pPr>
              <w:rPr>
                <w:sz w:val="18"/>
                <w:szCs w:val="18"/>
                <w:rtl/>
              </w:rPr>
            </w:pPr>
          </w:p>
          <w:p w14:paraId="2048DEBF" w14:textId="77777777" w:rsidR="00CD2E38" w:rsidRPr="00032925" w:rsidRDefault="00CD2E38" w:rsidP="00B96940">
            <w:pPr>
              <w:rPr>
                <w:color w:val="FF0000"/>
                <w:sz w:val="18"/>
                <w:szCs w:val="18"/>
                <w:rtl/>
              </w:rPr>
            </w:pPr>
            <w:r w:rsidRPr="00032925">
              <w:rPr>
                <w:rFonts w:hint="cs"/>
                <w:color w:val="FF0000"/>
                <w:sz w:val="18"/>
                <w:szCs w:val="18"/>
                <w:rtl/>
              </w:rPr>
              <w:t>אין התייחסות בפוליסה אם ניתן לבצע את הבדיקה עבור יותר ממקרה ביטוח אחד.</w:t>
            </w:r>
          </w:p>
          <w:p w14:paraId="269610B1" w14:textId="77777777" w:rsidR="00CD2E38" w:rsidRPr="00032925" w:rsidRDefault="00CD2E38" w:rsidP="00B96940">
            <w:pPr>
              <w:rPr>
                <w:sz w:val="18"/>
                <w:szCs w:val="18"/>
                <w:rtl/>
              </w:rPr>
            </w:pPr>
          </w:p>
          <w:p w14:paraId="71F999D2" w14:textId="660B1ED4" w:rsidR="00CD2E38" w:rsidRPr="00032925" w:rsidRDefault="00CD2E38" w:rsidP="00B96940">
            <w:pPr>
              <w:rPr>
                <w:sz w:val="18"/>
                <w:szCs w:val="18"/>
                <w:rtl/>
              </w:rPr>
            </w:pPr>
            <w:r w:rsidRPr="00032925">
              <w:rPr>
                <w:rFonts w:hint="cs"/>
                <w:color w:val="FF0000"/>
                <w:sz w:val="18"/>
                <w:szCs w:val="18"/>
                <w:rtl/>
              </w:rPr>
              <w:t>תקרה כוללת עד 60,000 ש"ח</w:t>
            </w:r>
          </w:p>
        </w:tc>
        <w:tc>
          <w:tcPr>
            <w:tcW w:w="1363" w:type="dxa"/>
            <w:shd w:val="clear" w:color="auto" w:fill="auto"/>
          </w:tcPr>
          <w:p w14:paraId="522CAC99" w14:textId="77777777" w:rsidR="00CD2E38" w:rsidRPr="00277ED8" w:rsidRDefault="00CD2E38" w:rsidP="00B96940">
            <w:pPr>
              <w:rPr>
                <w:color w:val="FF0000"/>
                <w:sz w:val="18"/>
                <w:szCs w:val="18"/>
                <w:rtl/>
              </w:rPr>
            </w:pPr>
            <w:r w:rsidRPr="00032925">
              <w:rPr>
                <w:rFonts w:hint="cs"/>
                <w:sz w:val="18"/>
                <w:szCs w:val="18"/>
                <w:rtl/>
              </w:rPr>
              <w:t xml:space="preserve">עד 80% מההוצאות </w:t>
            </w:r>
            <w:r w:rsidRPr="00277ED8">
              <w:rPr>
                <w:rFonts w:hint="cs"/>
                <w:color w:val="FF0000"/>
                <w:sz w:val="18"/>
                <w:szCs w:val="18"/>
                <w:rtl/>
              </w:rPr>
              <w:t>ולא יותר מ- 30,000 ש"ח לכל מקרה ביטוח.</w:t>
            </w:r>
          </w:p>
          <w:p w14:paraId="0F8F1271" w14:textId="16E65B67" w:rsidR="00CD2E38" w:rsidRPr="00032925" w:rsidRDefault="00CD2E38" w:rsidP="00B96940">
            <w:pPr>
              <w:rPr>
                <w:sz w:val="18"/>
                <w:szCs w:val="18"/>
                <w:rtl/>
              </w:rPr>
            </w:pPr>
            <w:r w:rsidRPr="00032925">
              <w:rPr>
                <w:rFonts w:hint="cs"/>
                <w:color w:val="FF0000"/>
                <w:sz w:val="18"/>
                <w:szCs w:val="18"/>
                <w:rtl/>
              </w:rPr>
              <w:t>תקרה כוללת עד 60,000 ש"ח</w:t>
            </w:r>
          </w:p>
        </w:tc>
        <w:tc>
          <w:tcPr>
            <w:tcW w:w="1366" w:type="dxa"/>
            <w:shd w:val="clear" w:color="auto" w:fill="auto"/>
          </w:tcPr>
          <w:p w14:paraId="7EC323FB" w14:textId="762F4620" w:rsidR="00CD2E38" w:rsidRPr="00032925" w:rsidRDefault="00CD2E38" w:rsidP="00B96940">
            <w:pPr>
              <w:rPr>
                <w:sz w:val="18"/>
                <w:szCs w:val="18"/>
                <w:rtl/>
              </w:rPr>
            </w:pPr>
            <w:r w:rsidRPr="00032925">
              <w:rPr>
                <w:rFonts w:hint="cs"/>
                <w:sz w:val="18"/>
                <w:szCs w:val="18"/>
                <w:rtl/>
              </w:rPr>
              <w:t xml:space="preserve">עד 80% מההוצאות ולא יותר מ- </w:t>
            </w:r>
            <w:r>
              <w:rPr>
                <w:rFonts w:hint="cs"/>
                <w:sz w:val="18"/>
                <w:szCs w:val="18"/>
                <w:rtl/>
              </w:rPr>
              <w:t>5</w:t>
            </w:r>
            <w:r w:rsidRPr="00032925">
              <w:rPr>
                <w:rFonts w:hint="cs"/>
                <w:sz w:val="18"/>
                <w:szCs w:val="18"/>
                <w:rtl/>
              </w:rPr>
              <w:t xml:space="preserve">0,000 ש"ח לכל </w:t>
            </w:r>
            <w:r>
              <w:rPr>
                <w:rFonts w:hint="cs"/>
                <w:sz w:val="18"/>
                <w:szCs w:val="18"/>
                <w:rtl/>
              </w:rPr>
              <w:t>מחלה</w:t>
            </w:r>
          </w:p>
        </w:tc>
        <w:tc>
          <w:tcPr>
            <w:tcW w:w="1363" w:type="dxa"/>
            <w:shd w:val="clear" w:color="auto" w:fill="FBE4D5" w:themeFill="accent2" w:themeFillTint="33"/>
          </w:tcPr>
          <w:p w14:paraId="266A198E" w14:textId="71ACABA4" w:rsidR="00CD2E38" w:rsidRDefault="00CD2E38" w:rsidP="00B96940">
            <w:pPr>
              <w:rPr>
                <w:sz w:val="18"/>
                <w:szCs w:val="18"/>
                <w:rtl/>
              </w:rPr>
            </w:pPr>
            <w:r w:rsidRPr="00032925">
              <w:rPr>
                <w:rFonts w:hint="cs"/>
                <w:sz w:val="18"/>
                <w:szCs w:val="18"/>
                <w:rtl/>
              </w:rPr>
              <w:t>עד 8</w:t>
            </w:r>
            <w:r>
              <w:rPr>
                <w:rFonts w:hint="cs"/>
                <w:sz w:val="18"/>
                <w:szCs w:val="18"/>
                <w:rtl/>
              </w:rPr>
              <w:t>5</w:t>
            </w:r>
            <w:r w:rsidRPr="00032925">
              <w:rPr>
                <w:rFonts w:hint="cs"/>
                <w:sz w:val="18"/>
                <w:szCs w:val="18"/>
                <w:rtl/>
              </w:rPr>
              <w:t xml:space="preserve">% מההוצאות ולא יותר מ- </w:t>
            </w:r>
            <w:r>
              <w:rPr>
                <w:rFonts w:hint="cs"/>
                <w:sz w:val="18"/>
                <w:szCs w:val="18"/>
                <w:rtl/>
              </w:rPr>
              <w:t>5</w:t>
            </w:r>
            <w:r w:rsidRPr="00032925">
              <w:rPr>
                <w:rFonts w:hint="cs"/>
                <w:sz w:val="18"/>
                <w:szCs w:val="18"/>
                <w:rtl/>
              </w:rPr>
              <w:t>0,000 ש"ח</w:t>
            </w:r>
            <w:r>
              <w:rPr>
                <w:rFonts w:hint="cs"/>
                <w:sz w:val="18"/>
                <w:szCs w:val="18"/>
                <w:rtl/>
              </w:rPr>
              <w:t>.</w:t>
            </w:r>
          </w:p>
          <w:p w14:paraId="26B9A3FF" w14:textId="77777777" w:rsidR="00CD2E38" w:rsidRDefault="00CD2E38" w:rsidP="00B96940">
            <w:pPr>
              <w:rPr>
                <w:sz w:val="18"/>
                <w:szCs w:val="18"/>
                <w:rtl/>
              </w:rPr>
            </w:pPr>
          </w:p>
          <w:p w14:paraId="3AD5247C" w14:textId="77777777" w:rsidR="00CD2E38" w:rsidRPr="00032925" w:rsidRDefault="00CD2E38" w:rsidP="00B96940">
            <w:pPr>
              <w:rPr>
                <w:color w:val="FF0000"/>
                <w:sz w:val="18"/>
                <w:szCs w:val="18"/>
                <w:rtl/>
              </w:rPr>
            </w:pPr>
            <w:r w:rsidRPr="00032925">
              <w:rPr>
                <w:rFonts w:hint="cs"/>
                <w:color w:val="FF0000"/>
                <w:sz w:val="18"/>
                <w:szCs w:val="18"/>
                <w:rtl/>
              </w:rPr>
              <w:t>אין התייחסות בפוליסה אם ניתן לבצע את הבדיקה עבור יותר ממקרה ביטוח אחד.</w:t>
            </w:r>
          </w:p>
          <w:p w14:paraId="1DE58164" w14:textId="77777777" w:rsidR="00CD2E38" w:rsidRPr="00032925" w:rsidRDefault="00CD2E38" w:rsidP="00B96940">
            <w:pPr>
              <w:rPr>
                <w:color w:val="FF0000"/>
                <w:sz w:val="18"/>
                <w:szCs w:val="18"/>
                <w:rtl/>
              </w:rPr>
            </w:pPr>
          </w:p>
          <w:p w14:paraId="08A192BA" w14:textId="77777777" w:rsidR="00CD2E38" w:rsidRPr="00032925" w:rsidRDefault="00CD2E38" w:rsidP="00B96940">
            <w:pPr>
              <w:rPr>
                <w:color w:val="FF0000"/>
                <w:sz w:val="18"/>
                <w:szCs w:val="18"/>
                <w:rtl/>
              </w:rPr>
            </w:pPr>
            <w:r w:rsidRPr="00032925">
              <w:rPr>
                <w:rFonts w:hint="cs"/>
                <w:color w:val="FF0000"/>
                <w:sz w:val="18"/>
                <w:szCs w:val="18"/>
                <w:rtl/>
              </w:rPr>
              <w:t>הזכאות לבדיקה עבור סרטן מתקדם בלבד.</w:t>
            </w:r>
          </w:p>
          <w:p w14:paraId="35500656" w14:textId="4F631216" w:rsidR="00CD2E38" w:rsidRPr="00032925" w:rsidRDefault="00CD2E38" w:rsidP="00B96940">
            <w:pPr>
              <w:rPr>
                <w:sz w:val="18"/>
                <w:szCs w:val="18"/>
                <w:rtl/>
              </w:rPr>
            </w:pPr>
          </w:p>
        </w:tc>
        <w:tc>
          <w:tcPr>
            <w:tcW w:w="1364" w:type="dxa"/>
            <w:shd w:val="clear" w:color="auto" w:fill="auto"/>
          </w:tcPr>
          <w:p w14:paraId="0BFEE1B1" w14:textId="77777777" w:rsidR="00CD2E38" w:rsidRPr="00277ED8" w:rsidRDefault="00CD2E38" w:rsidP="00B96940">
            <w:pPr>
              <w:rPr>
                <w:color w:val="FF0000"/>
                <w:sz w:val="18"/>
                <w:szCs w:val="18"/>
                <w:rtl/>
              </w:rPr>
            </w:pPr>
            <w:r w:rsidRPr="00032925">
              <w:rPr>
                <w:rFonts w:hint="cs"/>
                <w:sz w:val="18"/>
                <w:szCs w:val="18"/>
                <w:rtl/>
              </w:rPr>
              <w:t xml:space="preserve">עד 80% מההוצאות </w:t>
            </w:r>
            <w:r w:rsidRPr="00277ED8">
              <w:rPr>
                <w:rFonts w:hint="cs"/>
                <w:color w:val="FF0000"/>
                <w:sz w:val="18"/>
                <w:szCs w:val="18"/>
                <w:rtl/>
              </w:rPr>
              <w:t>ולא יותר מ- 30,000 ש"ח לכל מקרה ביטוח.</w:t>
            </w:r>
          </w:p>
          <w:p w14:paraId="70357C3E" w14:textId="4C24F2F4" w:rsidR="00CD2E38" w:rsidRPr="00032925" w:rsidRDefault="00CD2E38" w:rsidP="00B96940">
            <w:pPr>
              <w:rPr>
                <w:sz w:val="18"/>
                <w:szCs w:val="18"/>
                <w:rtl/>
              </w:rPr>
            </w:pPr>
            <w:r w:rsidRPr="00032925">
              <w:rPr>
                <w:rFonts w:hint="cs"/>
                <w:color w:val="FF0000"/>
                <w:sz w:val="18"/>
                <w:szCs w:val="18"/>
                <w:rtl/>
              </w:rPr>
              <w:t>תקרה כוללת עד 60,000 ש"ח</w:t>
            </w:r>
          </w:p>
        </w:tc>
        <w:tc>
          <w:tcPr>
            <w:tcW w:w="1367" w:type="dxa"/>
            <w:shd w:val="clear" w:color="auto" w:fill="FBE4D5" w:themeFill="accent2" w:themeFillTint="33"/>
          </w:tcPr>
          <w:p w14:paraId="727D21B1" w14:textId="77777777" w:rsidR="00CD2E38" w:rsidRPr="00032925" w:rsidRDefault="00CD2E38" w:rsidP="00B96940">
            <w:pPr>
              <w:rPr>
                <w:sz w:val="18"/>
                <w:szCs w:val="18"/>
                <w:rtl/>
              </w:rPr>
            </w:pPr>
            <w:r w:rsidRPr="00032925">
              <w:rPr>
                <w:rFonts w:hint="cs"/>
                <w:sz w:val="18"/>
                <w:szCs w:val="18"/>
                <w:rtl/>
              </w:rPr>
              <w:t xml:space="preserve">עד 80% מההוצאות </w:t>
            </w:r>
            <w:r w:rsidRPr="00277ED8">
              <w:rPr>
                <w:rFonts w:hint="cs"/>
                <w:color w:val="FF0000"/>
                <w:sz w:val="18"/>
                <w:szCs w:val="18"/>
                <w:rtl/>
              </w:rPr>
              <w:t>ולא יותר מ- 30,000 ש"ח.</w:t>
            </w:r>
          </w:p>
          <w:p w14:paraId="45828B25" w14:textId="77777777" w:rsidR="00CD2E38" w:rsidRPr="00032925" w:rsidRDefault="00CD2E38" w:rsidP="00B96940">
            <w:pPr>
              <w:rPr>
                <w:sz w:val="18"/>
                <w:szCs w:val="18"/>
                <w:rtl/>
              </w:rPr>
            </w:pPr>
          </w:p>
          <w:p w14:paraId="3C20F06B" w14:textId="77777777" w:rsidR="00CD2E38" w:rsidRPr="00032925" w:rsidRDefault="00CD2E38" w:rsidP="00B96940">
            <w:pPr>
              <w:rPr>
                <w:color w:val="FF0000"/>
                <w:sz w:val="18"/>
                <w:szCs w:val="18"/>
                <w:rtl/>
              </w:rPr>
            </w:pPr>
            <w:r w:rsidRPr="00032925">
              <w:rPr>
                <w:rFonts w:hint="cs"/>
                <w:color w:val="FF0000"/>
                <w:sz w:val="18"/>
                <w:szCs w:val="18"/>
                <w:rtl/>
              </w:rPr>
              <w:t>אין התייחסות בפוליסה אם ניתן לבצע את הבדיקה עבור יותר ממקרה ביטוח אחד.</w:t>
            </w:r>
          </w:p>
          <w:p w14:paraId="56B41AE0" w14:textId="77777777" w:rsidR="00CD2E38" w:rsidRPr="00032925" w:rsidRDefault="00CD2E38" w:rsidP="00B96940">
            <w:pPr>
              <w:rPr>
                <w:color w:val="FF0000"/>
                <w:sz w:val="18"/>
                <w:szCs w:val="18"/>
                <w:rtl/>
              </w:rPr>
            </w:pPr>
          </w:p>
          <w:p w14:paraId="5677F3B1" w14:textId="77777777" w:rsidR="00CD2E38" w:rsidRPr="00032925" w:rsidRDefault="00CD2E38" w:rsidP="00B96940">
            <w:pPr>
              <w:rPr>
                <w:color w:val="FF0000"/>
                <w:sz w:val="18"/>
                <w:szCs w:val="18"/>
                <w:rtl/>
              </w:rPr>
            </w:pPr>
            <w:r w:rsidRPr="00032925">
              <w:rPr>
                <w:rFonts w:hint="cs"/>
                <w:color w:val="FF0000"/>
                <w:sz w:val="18"/>
                <w:szCs w:val="18"/>
                <w:rtl/>
              </w:rPr>
              <w:t>הזכאות לבדיקה עבור סרטן מתקדם בלבד.</w:t>
            </w:r>
          </w:p>
          <w:p w14:paraId="52CCB1DB" w14:textId="77777777" w:rsidR="00CD2E38" w:rsidRPr="00032925" w:rsidRDefault="00CD2E38" w:rsidP="00B96940">
            <w:pPr>
              <w:rPr>
                <w:sz w:val="18"/>
                <w:szCs w:val="18"/>
                <w:rtl/>
              </w:rPr>
            </w:pPr>
          </w:p>
          <w:p w14:paraId="4EEC5860" w14:textId="11CFEF42" w:rsidR="00CD2E38" w:rsidRPr="00032925" w:rsidRDefault="00CD2E38" w:rsidP="00B96940">
            <w:pPr>
              <w:rPr>
                <w:sz w:val="18"/>
                <w:szCs w:val="18"/>
                <w:rtl/>
              </w:rPr>
            </w:pPr>
            <w:r w:rsidRPr="00032925">
              <w:rPr>
                <w:rFonts w:hint="cs"/>
                <w:color w:val="00B050"/>
                <w:sz w:val="18"/>
                <w:szCs w:val="18"/>
                <w:rtl/>
              </w:rPr>
              <w:t>החברה תשלם ישירות לספק שירות שבהסכם עם החברה</w:t>
            </w:r>
            <w:r w:rsidRPr="00032925">
              <w:rPr>
                <w:rFonts w:hint="cs"/>
                <w:sz w:val="18"/>
                <w:szCs w:val="18"/>
                <w:rtl/>
              </w:rPr>
              <w:t>.</w:t>
            </w:r>
          </w:p>
        </w:tc>
        <w:tc>
          <w:tcPr>
            <w:tcW w:w="1968" w:type="dxa"/>
          </w:tcPr>
          <w:p w14:paraId="33987380" w14:textId="210D6C4D" w:rsidR="00CD2E38" w:rsidRPr="00032925" w:rsidRDefault="00CD2E38" w:rsidP="00B96940">
            <w:pPr>
              <w:rPr>
                <w:sz w:val="18"/>
                <w:szCs w:val="18"/>
                <w:rtl/>
              </w:rPr>
            </w:pPr>
            <w:r w:rsidRPr="00032925">
              <w:rPr>
                <w:rFonts w:hint="cs"/>
                <w:sz w:val="18"/>
                <w:szCs w:val="18"/>
                <w:rtl/>
              </w:rPr>
              <w:t>עד 80% מההוצאות ולא יותר מ- 40,000 ש"ח לכל מקרה ביטוח</w:t>
            </w:r>
          </w:p>
        </w:tc>
        <w:tc>
          <w:tcPr>
            <w:tcW w:w="1364" w:type="dxa"/>
          </w:tcPr>
          <w:p w14:paraId="663C47F3" w14:textId="5509EF3C" w:rsidR="00CD2E38" w:rsidRPr="00032925" w:rsidRDefault="00CD2E38" w:rsidP="00B96940">
            <w:pPr>
              <w:rPr>
                <w:sz w:val="18"/>
                <w:szCs w:val="18"/>
                <w:rtl/>
              </w:rPr>
            </w:pPr>
            <w:r w:rsidRPr="00032925">
              <w:rPr>
                <w:rFonts w:hint="cs"/>
                <w:sz w:val="18"/>
                <w:szCs w:val="18"/>
                <w:rtl/>
              </w:rPr>
              <w:t xml:space="preserve">עד 80% מההוצאות </w:t>
            </w:r>
            <w:r w:rsidRPr="00277ED8">
              <w:rPr>
                <w:rFonts w:hint="cs"/>
                <w:color w:val="FF0000"/>
                <w:sz w:val="18"/>
                <w:szCs w:val="18"/>
                <w:rtl/>
              </w:rPr>
              <w:t>ולא יותר מ- 15,000 ש"ח לבדיקה גנומית ולא יותר מ 2 בדיקות גנומיות</w:t>
            </w:r>
          </w:p>
        </w:tc>
        <w:tc>
          <w:tcPr>
            <w:tcW w:w="1367" w:type="dxa"/>
          </w:tcPr>
          <w:p w14:paraId="4FF88359" w14:textId="1C315006" w:rsidR="00CD2E38" w:rsidRPr="00032925" w:rsidRDefault="00CD2E38" w:rsidP="00B96940">
            <w:pPr>
              <w:rPr>
                <w:sz w:val="18"/>
                <w:szCs w:val="18"/>
                <w:rtl/>
              </w:rPr>
            </w:pPr>
            <w:r w:rsidRPr="00032925">
              <w:rPr>
                <w:rFonts w:hint="cs"/>
                <w:sz w:val="18"/>
                <w:szCs w:val="18"/>
                <w:rtl/>
              </w:rPr>
              <w:t>עד 80% מההוצאות ולא יותר מ- 40,000</w:t>
            </w:r>
            <w:r>
              <w:rPr>
                <w:rFonts w:hint="cs"/>
                <w:sz w:val="18"/>
                <w:szCs w:val="18"/>
                <w:rtl/>
              </w:rPr>
              <w:t xml:space="preserve"> שקלים חדשים</w:t>
            </w:r>
            <w:r w:rsidRPr="00032925">
              <w:rPr>
                <w:rFonts w:hint="cs"/>
                <w:sz w:val="18"/>
                <w:szCs w:val="18"/>
                <w:rtl/>
              </w:rPr>
              <w:t xml:space="preserve"> לכל מקרה ביטוח</w:t>
            </w:r>
            <w:r>
              <w:rPr>
                <w:rFonts w:hint="cs"/>
                <w:sz w:val="18"/>
                <w:szCs w:val="18"/>
                <w:rtl/>
              </w:rPr>
              <w:t>.</w:t>
            </w:r>
          </w:p>
        </w:tc>
      </w:tr>
      <w:tr w:rsidR="00CD2E38" w:rsidRPr="00032925" w14:paraId="1967638D" w14:textId="0BD3CDB1" w:rsidTr="00B96940">
        <w:tc>
          <w:tcPr>
            <w:tcW w:w="1363" w:type="dxa"/>
            <w:shd w:val="clear" w:color="auto" w:fill="BDD6EE" w:themeFill="accent5" w:themeFillTint="66"/>
          </w:tcPr>
          <w:p w14:paraId="1A41F061" w14:textId="2B537F1F"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0266ED1D" w14:textId="77777777" w:rsidR="00CD2E38" w:rsidRDefault="00CD2E38" w:rsidP="00B96940">
            <w:pPr>
              <w:rPr>
                <w:rFonts w:cs="Arial"/>
                <w:sz w:val="18"/>
                <w:szCs w:val="18"/>
                <w:rtl/>
              </w:rPr>
            </w:pPr>
            <w:r>
              <w:rPr>
                <w:rFonts w:hint="cs"/>
                <w:sz w:val="18"/>
                <w:szCs w:val="18"/>
                <w:rtl/>
              </w:rPr>
              <w:t xml:space="preserve">סעיף 2.3.3: </w:t>
            </w:r>
            <w:r w:rsidRPr="00D73669">
              <w:rPr>
                <w:rFonts w:cs="Arial"/>
                <w:sz w:val="18"/>
                <w:szCs w:val="18"/>
                <w:rtl/>
              </w:rPr>
              <w:t>השיפוי בגין הבדיקות הגנומיות יהיה עד לסך של</w:t>
            </w:r>
            <w:r>
              <w:rPr>
                <w:rFonts w:hint="cs"/>
                <w:sz w:val="18"/>
                <w:szCs w:val="18"/>
                <w:rtl/>
              </w:rPr>
              <w:t xml:space="preserve"> 70,000 ש"ח </w:t>
            </w:r>
            <w:r w:rsidRPr="00D73669">
              <w:rPr>
                <w:rFonts w:cs="Arial"/>
                <w:sz w:val="18"/>
                <w:szCs w:val="18"/>
                <w:rtl/>
              </w:rPr>
              <w:t>לכלל הבדיקות הגנומיות לסוג גידול</w:t>
            </w:r>
            <w:r>
              <w:rPr>
                <w:rFonts w:cs="Arial" w:hint="cs"/>
                <w:sz w:val="18"/>
                <w:szCs w:val="18"/>
                <w:rtl/>
              </w:rPr>
              <w:t xml:space="preserve"> סרטני.</w:t>
            </w:r>
          </w:p>
          <w:p w14:paraId="2AEC7479" w14:textId="77777777" w:rsidR="00CD2E38" w:rsidRDefault="00CD2E38" w:rsidP="00B96940">
            <w:pPr>
              <w:rPr>
                <w:rFonts w:cs="Arial"/>
                <w:sz w:val="18"/>
                <w:szCs w:val="18"/>
                <w:rtl/>
              </w:rPr>
            </w:pPr>
          </w:p>
          <w:p w14:paraId="02ECCFED" w14:textId="2C31D8F4" w:rsidR="00CD2E38" w:rsidRPr="00032925" w:rsidRDefault="00CD2E38" w:rsidP="00B96940">
            <w:pPr>
              <w:rPr>
                <w:sz w:val="18"/>
                <w:szCs w:val="18"/>
                <w:rtl/>
              </w:rPr>
            </w:pPr>
            <w:r>
              <w:rPr>
                <w:rFonts w:cs="Arial" w:hint="cs"/>
                <w:sz w:val="18"/>
                <w:szCs w:val="18"/>
                <w:rtl/>
              </w:rPr>
              <w:t xml:space="preserve">סעיף 2.3.4: </w:t>
            </w:r>
            <w:r w:rsidRPr="00D73669">
              <w:rPr>
                <w:rFonts w:cs="Arial"/>
                <w:sz w:val="18"/>
                <w:szCs w:val="18"/>
                <w:rtl/>
              </w:rPr>
              <w:t>השתתפות עצמית בגין השירותים המנויים בסעיף</w:t>
            </w:r>
            <w:r>
              <w:rPr>
                <w:rFonts w:hint="cs"/>
                <w:sz w:val="18"/>
                <w:szCs w:val="18"/>
                <w:rtl/>
              </w:rPr>
              <w:t xml:space="preserve"> 2.3.3 הינה בגובה 20%.</w:t>
            </w:r>
          </w:p>
        </w:tc>
        <w:tc>
          <w:tcPr>
            <w:tcW w:w="1363" w:type="dxa"/>
            <w:shd w:val="clear" w:color="auto" w:fill="auto"/>
          </w:tcPr>
          <w:p w14:paraId="5F8AC4DE" w14:textId="002E7A38" w:rsidR="00CD2E38" w:rsidRPr="00032925" w:rsidRDefault="00CD2E38" w:rsidP="00B96940">
            <w:pPr>
              <w:rPr>
                <w:sz w:val="18"/>
                <w:szCs w:val="18"/>
                <w:rtl/>
              </w:rPr>
            </w:pPr>
            <w:r>
              <w:rPr>
                <w:rFonts w:hint="cs"/>
                <w:sz w:val="18"/>
                <w:szCs w:val="18"/>
                <w:rtl/>
              </w:rPr>
              <w:t xml:space="preserve">סעיף 2.1.2: </w:t>
            </w:r>
            <w:r w:rsidRPr="007C13F7">
              <w:rPr>
                <w:rFonts w:cs="Arial"/>
                <w:sz w:val="18"/>
                <w:szCs w:val="18"/>
                <w:rtl/>
              </w:rPr>
              <w:t>בקרות מקרה הביטוח במהלך תקופת הביטוח, לאחר תום תקופת האכשרה, יהא המבוטח זכאי לשיפוי</w:t>
            </w:r>
            <w:r>
              <w:rPr>
                <w:rFonts w:hint="cs"/>
                <w:sz w:val="18"/>
                <w:szCs w:val="18"/>
                <w:rtl/>
              </w:rPr>
              <w:t xml:space="preserve"> בגין 80% </w:t>
            </w:r>
            <w:r w:rsidRPr="007C13F7">
              <w:rPr>
                <w:rFonts w:cs="Arial"/>
                <w:sz w:val="18"/>
                <w:szCs w:val="18"/>
                <w:rtl/>
              </w:rPr>
              <w:t>מההוצאות שהוצאו בפועל עבור הבדיקה, זאת באמצעות תשלום ישירות לנותן השירות או</w:t>
            </w:r>
            <w:r>
              <w:rPr>
                <w:rFonts w:hint="cs"/>
                <w:sz w:val="18"/>
                <w:szCs w:val="18"/>
                <w:rtl/>
              </w:rPr>
              <w:t xml:space="preserve"> </w:t>
            </w:r>
            <w:r w:rsidRPr="007C13F7">
              <w:rPr>
                <w:rFonts w:cs="Arial"/>
                <w:sz w:val="18"/>
                <w:szCs w:val="18"/>
                <w:rtl/>
              </w:rPr>
              <w:t xml:space="preserve">באופן ישיר לידי המבוטח, בגין </w:t>
            </w:r>
            <w:r w:rsidRPr="007C13F7">
              <w:rPr>
                <w:rFonts w:cs="Arial"/>
                <w:sz w:val="18"/>
                <w:szCs w:val="18"/>
                <w:rtl/>
              </w:rPr>
              <w:lastRenderedPageBreak/>
              <w:t>ההוצאות כאמור אשר הוצאו בפועל, והכל עד לתקרה של</w:t>
            </w:r>
            <w:r>
              <w:rPr>
                <w:rFonts w:hint="cs"/>
                <w:sz w:val="18"/>
                <w:szCs w:val="18"/>
                <w:rtl/>
              </w:rPr>
              <w:t xml:space="preserve"> 60,000 ש"ח </w:t>
            </w:r>
            <w:r w:rsidRPr="007C13F7">
              <w:rPr>
                <w:rFonts w:cs="Arial"/>
                <w:sz w:val="18"/>
                <w:szCs w:val="18"/>
                <w:rtl/>
              </w:rPr>
              <w:t>במצטבר לכל הבדיקות במהלך תקופת הביטוח.</w:t>
            </w:r>
          </w:p>
        </w:tc>
        <w:tc>
          <w:tcPr>
            <w:tcW w:w="1363" w:type="dxa"/>
            <w:shd w:val="clear" w:color="auto" w:fill="auto"/>
          </w:tcPr>
          <w:p w14:paraId="35BDED70" w14:textId="77777777" w:rsidR="00CD2E38" w:rsidRDefault="00CD2E38" w:rsidP="00B96940">
            <w:pPr>
              <w:rPr>
                <w:rFonts w:cs="Arial"/>
                <w:sz w:val="18"/>
                <w:szCs w:val="18"/>
                <w:rtl/>
              </w:rPr>
            </w:pPr>
            <w:r>
              <w:rPr>
                <w:rFonts w:hint="cs"/>
                <w:sz w:val="18"/>
                <w:szCs w:val="18"/>
                <w:rtl/>
              </w:rPr>
              <w:lastRenderedPageBreak/>
              <w:t xml:space="preserve">סעיף 4.2.2: </w:t>
            </w:r>
            <w:r w:rsidRPr="007C13F7">
              <w:rPr>
                <w:rFonts w:cs="Arial"/>
                <w:sz w:val="18"/>
                <w:szCs w:val="18"/>
                <w:rtl/>
              </w:rPr>
              <w:t>סכום השיפוי המרבי בגין סעיף זה הינו</w:t>
            </w:r>
            <w:r>
              <w:rPr>
                <w:rFonts w:hint="cs"/>
                <w:sz w:val="18"/>
                <w:szCs w:val="18"/>
                <w:rtl/>
              </w:rPr>
              <w:t xml:space="preserve"> 30,000 ש"ח </w:t>
            </w:r>
            <w:r w:rsidRPr="007C13F7">
              <w:rPr>
                <w:rFonts w:cs="Arial"/>
                <w:sz w:val="18"/>
                <w:szCs w:val="18"/>
                <w:rtl/>
              </w:rPr>
              <w:t>בגין כל מקרה ביטוח ולא</w:t>
            </w:r>
            <w:r>
              <w:rPr>
                <w:rFonts w:hint="cs"/>
                <w:sz w:val="18"/>
                <w:szCs w:val="18"/>
                <w:rtl/>
              </w:rPr>
              <w:t xml:space="preserve"> יותר מ-60,000 ש"ח </w:t>
            </w:r>
            <w:r w:rsidRPr="007C13F7">
              <w:rPr>
                <w:rFonts w:cs="Arial"/>
                <w:sz w:val="18"/>
                <w:szCs w:val="18"/>
                <w:rtl/>
              </w:rPr>
              <w:t>לתקופת הביטוח כהגדרתה בתנאים הכלליים הנלווים</w:t>
            </w:r>
            <w:r>
              <w:rPr>
                <w:rFonts w:cs="Arial" w:hint="cs"/>
                <w:sz w:val="18"/>
                <w:szCs w:val="18"/>
                <w:rtl/>
              </w:rPr>
              <w:t xml:space="preserve"> לתכנית הבסיס.</w:t>
            </w:r>
          </w:p>
          <w:p w14:paraId="181A3AF1" w14:textId="77777777" w:rsidR="00CD2E38" w:rsidRDefault="00CD2E38" w:rsidP="00B96940">
            <w:pPr>
              <w:rPr>
                <w:rFonts w:cs="Arial"/>
                <w:sz w:val="18"/>
                <w:szCs w:val="18"/>
                <w:rtl/>
              </w:rPr>
            </w:pPr>
          </w:p>
          <w:p w14:paraId="69AF6EA9" w14:textId="4BE2DCFF" w:rsidR="00CD2E38" w:rsidRPr="00032925" w:rsidRDefault="00CD2E38" w:rsidP="00B96940">
            <w:pPr>
              <w:rPr>
                <w:sz w:val="18"/>
                <w:szCs w:val="18"/>
                <w:rtl/>
              </w:rPr>
            </w:pPr>
            <w:r>
              <w:rPr>
                <w:rFonts w:cs="Arial" w:hint="cs"/>
                <w:sz w:val="18"/>
                <w:szCs w:val="18"/>
                <w:rtl/>
              </w:rPr>
              <w:t xml:space="preserve">סעיף 4.2.3: </w:t>
            </w:r>
            <w:r w:rsidRPr="007C13F7">
              <w:rPr>
                <w:rFonts w:cs="Arial"/>
                <w:sz w:val="18"/>
                <w:szCs w:val="18"/>
                <w:rtl/>
              </w:rPr>
              <w:t xml:space="preserve">ההשתתפות העצמית בגין </w:t>
            </w:r>
            <w:r w:rsidRPr="007C13F7">
              <w:rPr>
                <w:rFonts w:cs="Arial"/>
                <w:sz w:val="18"/>
                <w:szCs w:val="18"/>
                <w:rtl/>
              </w:rPr>
              <w:lastRenderedPageBreak/>
              <w:t>בדיקות גנטיות</w:t>
            </w:r>
            <w:r>
              <w:rPr>
                <w:rFonts w:hint="cs"/>
                <w:sz w:val="18"/>
                <w:szCs w:val="18"/>
                <w:rtl/>
              </w:rPr>
              <w:t xml:space="preserve"> </w:t>
            </w:r>
            <w:r>
              <w:rPr>
                <w:sz w:val="18"/>
                <w:szCs w:val="18"/>
                <w:rtl/>
              </w:rPr>
              <w:t>–</w:t>
            </w:r>
            <w:r>
              <w:rPr>
                <w:rFonts w:hint="cs"/>
                <w:sz w:val="18"/>
                <w:szCs w:val="18"/>
                <w:rtl/>
              </w:rPr>
              <w:t xml:space="preserve"> 20% </w:t>
            </w:r>
            <w:r w:rsidRPr="007C13F7">
              <w:rPr>
                <w:rFonts w:cs="Arial"/>
                <w:sz w:val="18"/>
                <w:szCs w:val="18"/>
                <w:rtl/>
              </w:rPr>
              <w:t>מהסכום שהוציא המבוטח</w:t>
            </w:r>
            <w:r>
              <w:rPr>
                <w:rtl/>
              </w:rPr>
              <w:t xml:space="preserve"> </w:t>
            </w:r>
            <w:r w:rsidRPr="007C13F7">
              <w:rPr>
                <w:rFonts w:cs="Arial"/>
                <w:sz w:val="18"/>
                <w:szCs w:val="18"/>
                <w:rtl/>
              </w:rPr>
              <w:t>בפועל עבור הבדיקות.</w:t>
            </w:r>
          </w:p>
        </w:tc>
        <w:tc>
          <w:tcPr>
            <w:tcW w:w="1366" w:type="dxa"/>
            <w:shd w:val="clear" w:color="auto" w:fill="auto"/>
          </w:tcPr>
          <w:p w14:paraId="7830E491" w14:textId="77777777" w:rsidR="00CD2E38" w:rsidRDefault="00CD2E38" w:rsidP="00B96940">
            <w:pPr>
              <w:rPr>
                <w:sz w:val="18"/>
                <w:szCs w:val="18"/>
                <w:rtl/>
              </w:rPr>
            </w:pPr>
            <w:r>
              <w:rPr>
                <w:rFonts w:hint="cs"/>
                <w:sz w:val="18"/>
                <w:szCs w:val="18"/>
                <w:rtl/>
              </w:rPr>
              <w:lastRenderedPageBreak/>
              <w:t xml:space="preserve">סעיף 2.2: </w:t>
            </w:r>
            <w:r w:rsidRPr="007D47D9">
              <w:rPr>
                <w:rFonts w:cs="Arial"/>
                <w:sz w:val="18"/>
                <w:szCs w:val="18"/>
                <w:rtl/>
              </w:rPr>
              <w:t>בגין בדיקות גנטיות עד</w:t>
            </w:r>
            <w:r>
              <w:rPr>
                <w:rFonts w:hint="cs"/>
                <w:sz w:val="18"/>
                <w:szCs w:val="18"/>
                <w:rtl/>
              </w:rPr>
              <w:t xml:space="preserve"> 50,000 ש"ח למחלה.</w:t>
            </w:r>
          </w:p>
          <w:p w14:paraId="31869AD5" w14:textId="77777777" w:rsidR="00CD2E38" w:rsidRDefault="00CD2E38" w:rsidP="00B96940">
            <w:pPr>
              <w:rPr>
                <w:sz w:val="18"/>
                <w:szCs w:val="18"/>
                <w:rtl/>
              </w:rPr>
            </w:pPr>
          </w:p>
          <w:p w14:paraId="0A352676" w14:textId="392CB36C" w:rsidR="00CD2E38" w:rsidRPr="00032925" w:rsidRDefault="00CD2E38" w:rsidP="00B96940">
            <w:pPr>
              <w:rPr>
                <w:sz w:val="18"/>
                <w:szCs w:val="18"/>
                <w:rtl/>
              </w:rPr>
            </w:pPr>
            <w:r>
              <w:rPr>
                <w:rFonts w:hint="cs"/>
                <w:sz w:val="18"/>
                <w:szCs w:val="18"/>
                <w:rtl/>
              </w:rPr>
              <w:t xml:space="preserve">סעיף 3.1: </w:t>
            </w:r>
            <w:r w:rsidRPr="007D47D9">
              <w:rPr>
                <w:rFonts w:cs="Arial"/>
                <w:sz w:val="18"/>
                <w:szCs w:val="18"/>
                <w:rtl/>
              </w:rPr>
              <w:t>בגין בדיקות גנטיות כמפורט בסעיף</w:t>
            </w:r>
            <w:r>
              <w:rPr>
                <w:rFonts w:hint="cs"/>
                <w:sz w:val="18"/>
                <w:szCs w:val="18"/>
                <w:rtl/>
              </w:rPr>
              <w:t xml:space="preserve"> 1.1 לעיל: 20% מסכום ההוצאה.</w:t>
            </w:r>
          </w:p>
        </w:tc>
        <w:tc>
          <w:tcPr>
            <w:tcW w:w="1363" w:type="dxa"/>
            <w:shd w:val="clear" w:color="auto" w:fill="auto"/>
          </w:tcPr>
          <w:p w14:paraId="341120E9" w14:textId="5002DB13" w:rsidR="00CD2E38" w:rsidRPr="00032925" w:rsidRDefault="00CD2E38" w:rsidP="00B96940">
            <w:pPr>
              <w:rPr>
                <w:sz w:val="18"/>
                <w:szCs w:val="18"/>
                <w:rtl/>
              </w:rPr>
            </w:pPr>
            <w:r>
              <w:rPr>
                <w:rFonts w:hint="cs"/>
                <w:sz w:val="18"/>
                <w:szCs w:val="18"/>
                <w:rtl/>
              </w:rPr>
              <w:t xml:space="preserve">סעיף 4.5: </w:t>
            </w:r>
            <w:r w:rsidRPr="00BD308D">
              <w:rPr>
                <w:rFonts w:cs="Arial"/>
                <w:sz w:val="18"/>
                <w:szCs w:val="18"/>
                <w:rtl/>
              </w:rPr>
              <w:t xml:space="preserve">בגין בדיקה גנומית לגידול סרטני במקרה של </w:t>
            </w:r>
            <w:r w:rsidRPr="00BD308D">
              <w:rPr>
                <w:rFonts w:cs="Arial"/>
                <w:sz w:val="18"/>
                <w:szCs w:val="18"/>
                <w:highlight w:val="yellow"/>
                <w:rtl/>
              </w:rPr>
              <w:t>סרטן מתקדם</w:t>
            </w:r>
            <w:r w:rsidRPr="00BD308D">
              <w:rPr>
                <w:rFonts w:cs="Arial"/>
                <w:sz w:val="18"/>
                <w:szCs w:val="18"/>
                <w:rtl/>
              </w:rPr>
              <w:t xml:space="preserve"> תשולם השתתפות עצמית בשיעור של</w:t>
            </w:r>
            <w:r>
              <w:rPr>
                <w:rFonts w:hint="cs"/>
                <w:sz w:val="18"/>
                <w:szCs w:val="18"/>
                <w:rtl/>
              </w:rPr>
              <w:t xml:space="preserve"> 15%. </w:t>
            </w:r>
            <w:r w:rsidRPr="00BD308D">
              <w:rPr>
                <w:rFonts w:cs="Arial"/>
                <w:sz w:val="18"/>
                <w:szCs w:val="18"/>
                <w:rtl/>
              </w:rPr>
              <w:t>סכום השיפוי</w:t>
            </w:r>
            <w:r>
              <w:rPr>
                <w:rtl/>
              </w:rPr>
              <w:t xml:space="preserve"> </w:t>
            </w:r>
            <w:r w:rsidRPr="00BD308D">
              <w:rPr>
                <w:rFonts w:cs="Arial"/>
                <w:sz w:val="18"/>
                <w:szCs w:val="18"/>
                <w:rtl/>
              </w:rPr>
              <w:t>המרבי יעמוד על סך של</w:t>
            </w:r>
            <w:r>
              <w:rPr>
                <w:rFonts w:hint="cs"/>
                <w:sz w:val="18"/>
                <w:szCs w:val="18"/>
                <w:rtl/>
              </w:rPr>
              <w:t xml:space="preserve"> 50,000 ש"ח </w:t>
            </w:r>
            <w:r w:rsidRPr="00BD308D">
              <w:rPr>
                <w:rFonts w:cs="Arial"/>
                <w:sz w:val="18"/>
                <w:szCs w:val="18"/>
                <w:rtl/>
              </w:rPr>
              <w:t>לסעיף זה.</w:t>
            </w:r>
          </w:p>
        </w:tc>
        <w:tc>
          <w:tcPr>
            <w:tcW w:w="1364" w:type="dxa"/>
            <w:shd w:val="clear" w:color="auto" w:fill="auto"/>
          </w:tcPr>
          <w:p w14:paraId="10284C49" w14:textId="36B85AEF" w:rsidR="00CD2E38" w:rsidRPr="00032925" w:rsidRDefault="00CD2E38" w:rsidP="00B96940">
            <w:pPr>
              <w:rPr>
                <w:sz w:val="18"/>
                <w:szCs w:val="18"/>
                <w:rtl/>
              </w:rPr>
            </w:pPr>
            <w:r>
              <w:rPr>
                <w:rFonts w:hint="cs"/>
                <w:sz w:val="18"/>
                <w:szCs w:val="18"/>
                <w:rtl/>
              </w:rPr>
              <w:t xml:space="preserve">סעיף 4.2.2.2: </w:t>
            </w:r>
            <w:r w:rsidRPr="00B40459">
              <w:rPr>
                <w:rFonts w:cs="Arial"/>
                <w:sz w:val="18"/>
                <w:szCs w:val="18"/>
                <w:rtl/>
              </w:rPr>
              <w:t>בקרות מקרה ביטוח, המבטחת תשפה את המבוטח בגין</w:t>
            </w:r>
            <w:r>
              <w:rPr>
                <w:rFonts w:hint="cs"/>
                <w:sz w:val="18"/>
                <w:szCs w:val="18"/>
                <w:rtl/>
              </w:rPr>
              <w:t xml:space="preserve"> 80% </w:t>
            </w:r>
            <w:r w:rsidRPr="00B40459">
              <w:rPr>
                <w:rFonts w:cs="Arial"/>
                <w:sz w:val="18"/>
                <w:szCs w:val="18"/>
                <w:rtl/>
              </w:rPr>
              <w:t>מההוצאות בהן נשא בפועל בגין</w:t>
            </w:r>
            <w:r>
              <w:rPr>
                <w:rtl/>
              </w:rPr>
              <w:t xml:space="preserve"> </w:t>
            </w:r>
            <w:r w:rsidRPr="00B40459">
              <w:rPr>
                <w:rFonts w:cs="Arial"/>
                <w:sz w:val="18"/>
                <w:szCs w:val="18"/>
                <w:rtl/>
              </w:rPr>
              <w:t>הבדיקות הגנומיות שביצע, ולא יותר מסכום מירבי של</w:t>
            </w:r>
            <w:r>
              <w:rPr>
                <w:rFonts w:hint="cs"/>
                <w:sz w:val="18"/>
                <w:szCs w:val="18"/>
                <w:rtl/>
              </w:rPr>
              <w:t xml:space="preserve"> 30,000 ש"ח </w:t>
            </w:r>
            <w:r w:rsidRPr="00FC5B49">
              <w:rPr>
                <w:rFonts w:cs="Arial"/>
                <w:sz w:val="18"/>
                <w:szCs w:val="18"/>
                <w:rtl/>
              </w:rPr>
              <w:t>בגין כל מקרה ביטוח.</w:t>
            </w:r>
          </w:p>
        </w:tc>
        <w:tc>
          <w:tcPr>
            <w:tcW w:w="1367" w:type="dxa"/>
            <w:shd w:val="clear" w:color="auto" w:fill="auto"/>
          </w:tcPr>
          <w:p w14:paraId="7503447D" w14:textId="35B6A8D8" w:rsidR="00CD2E38" w:rsidRPr="00032925" w:rsidRDefault="00CD2E38" w:rsidP="00B96940">
            <w:pPr>
              <w:rPr>
                <w:sz w:val="18"/>
                <w:szCs w:val="18"/>
                <w:rtl/>
              </w:rPr>
            </w:pPr>
            <w:r>
              <w:rPr>
                <w:rFonts w:hint="cs"/>
                <w:sz w:val="18"/>
                <w:szCs w:val="18"/>
                <w:rtl/>
              </w:rPr>
              <w:t xml:space="preserve">סעיף 3.3: </w:t>
            </w:r>
            <w:r w:rsidRPr="00FE35B7">
              <w:rPr>
                <w:rFonts w:cs="Arial"/>
                <w:sz w:val="18"/>
                <w:szCs w:val="18"/>
                <w:rtl/>
              </w:rPr>
              <w:t>החברה תשלם ישירות</w:t>
            </w:r>
            <w:r>
              <w:rPr>
                <w:rtl/>
              </w:rPr>
              <w:t xml:space="preserve"> </w:t>
            </w:r>
            <w:r w:rsidRPr="00FE35B7">
              <w:rPr>
                <w:rFonts w:cs="Arial"/>
                <w:sz w:val="18"/>
                <w:szCs w:val="18"/>
                <w:rtl/>
              </w:rPr>
              <w:t>לספק שירות שבהסכם עם החברה</w:t>
            </w:r>
            <w:r>
              <w:rPr>
                <w:rFonts w:hint="cs"/>
                <w:sz w:val="18"/>
                <w:szCs w:val="18"/>
                <w:rtl/>
              </w:rPr>
              <w:t xml:space="preserve"> (אם קיים הסכם) </w:t>
            </w:r>
            <w:r w:rsidRPr="00FE35B7">
              <w:rPr>
                <w:rFonts w:cs="Arial"/>
                <w:sz w:val="18"/>
                <w:szCs w:val="18"/>
                <w:rtl/>
              </w:rPr>
              <w:t>או תשפה את המבוטח עד</w:t>
            </w:r>
            <w:r>
              <w:rPr>
                <w:rFonts w:hint="cs"/>
                <w:sz w:val="18"/>
                <w:szCs w:val="18"/>
                <w:rtl/>
              </w:rPr>
              <w:t xml:space="preserve"> 80% </w:t>
            </w:r>
            <w:r w:rsidRPr="00FE35B7">
              <w:rPr>
                <w:rFonts w:cs="Arial"/>
                <w:sz w:val="18"/>
                <w:szCs w:val="18"/>
                <w:rtl/>
              </w:rPr>
              <w:t>מההוצאות בהן נשא בפועל, בגין</w:t>
            </w:r>
            <w:r>
              <w:rPr>
                <w:rtl/>
              </w:rPr>
              <w:t xml:space="preserve"> </w:t>
            </w:r>
            <w:r w:rsidRPr="00FE35B7">
              <w:rPr>
                <w:rFonts w:cs="Arial"/>
                <w:sz w:val="18"/>
                <w:szCs w:val="18"/>
                <w:rtl/>
              </w:rPr>
              <w:t>ביצוע בדיקה גנומית לגידול סרטני כמוגדר</w:t>
            </w:r>
            <w:r>
              <w:rPr>
                <w:rFonts w:hint="cs"/>
                <w:sz w:val="18"/>
                <w:szCs w:val="18"/>
                <w:rtl/>
              </w:rPr>
              <w:t xml:space="preserve"> בסעיף 1.1 </w:t>
            </w:r>
            <w:r w:rsidRPr="00FE35B7">
              <w:rPr>
                <w:rFonts w:cs="Arial"/>
                <w:sz w:val="18"/>
                <w:szCs w:val="18"/>
                <w:rtl/>
              </w:rPr>
              <w:t>לעיל, אך לא יותר מתקרה של</w:t>
            </w:r>
            <w:r>
              <w:rPr>
                <w:rFonts w:hint="cs"/>
                <w:sz w:val="18"/>
                <w:szCs w:val="18"/>
                <w:rtl/>
              </w:rPr>
              <w:t xml:space="preserve"> 30,000 ש"ח </w:t>
            </w:r>
            <w:r w:rsidRPr="00FE35B7">
              <w:rPr>
                <w:rFonts w:cs="Arial"/>
                <w:sz w:val="18"/>
                <w:szCs w:val="18"/>
                <w:rtl/>
              </w:rPr>
              <w:lastRenderedPageBreak/>
              <w:t xml:space="preserve">למקרה של </w:t>
            </w:r>
            <w:r w:rsidRPr="00FE35B7">
              <w:rPr>
                <w:rFonts w:cs="Arial"/>
                <w:sz w:val="18"/>
                <w:szCs w:val="18"/>
                <w:highlight w:val="yellow"/>
                <w:rtl/>
              </w:rPr>
              <w:t>סרטן מתקדם</w:t>
            </w:r>
            <w:r w:rsidRPr="00FE35B7">
              <w:rPr>
                <w:rFonts w:cs="Arial"/>
                <w:sz w:val="18"/>
                <w:szCs w:val="18"/>
                <w:rtl/>
              </w:rPr>
              <w:t>.</w:t>
            </w:r>
          </w:p>
        </w:tc>
        <w:tc>
          <w:tcPr>
            <w:tcW w:w="1968" w:type="dxa"/>
            <w:shd w:val="clear" w:color="auto" w:fill="auto"/>
          </w:tcPr>
          <w:p w14:paraId="133E3183" w14:textId="7CA69353" w:rsidR="00CD2E38" w:rsidRPr="00032925" w:rsidRDefault="00CD2E38" w:rsidP="00B96940">
            <w:pPr>
              <w:rPr>
                <w:rFonts w:cs="Arial"/>
                <w:sz w:val="18"/>
                <w:szCs w:val="18"/>
                <w:rtl/>
              </w:rPr>
            </w:pPr>
            <w:r>
              <w:rPr>
                <w:rFonts w:hint="cs"/>
                <w:sz w:val="18"/>
                <w:szCs w:val="18"/>
                <w:rtl/>
              </w:rPr>
              <w:lastRenderedPageBreak/>
              <w:t xml:space="preserve">סעיף 4.4: </w:t>
            </w:r>
            <w:r w:rsidRPr="00FE35B7">
              <w:rPr>
                <w:rFonts w:cs="Arial"/>
                <w:sz w:val="18"/>
                <w:szCs w:val="18"/>
                <w:rtl/>
              </w:rPr>
              <w:t>במחלת הסרטן איתור מקום הגידול, הערכת מידת סיכון להופעת סרטן בעתיד, אבחון מוקדם,</w:t>
            </w:r>
            <w:r>
              <w:rPr>
                <w:rtl/>
              </w:rPr>
              <w:t xml:space="preserve"> </w:t>
            </w:r>
            <w:r w:rsidRPr="00FE35B7">
              <w:rPr>
                <w:rFonts w:cs="Arial"/>
                <w:sz w:val="18"/>
                <w:szCs w:val="18"/>
                <w:rtl/>
              </w:rPr>
              <w:t>בירור מידת העמידות של הגידול לסוגים שונים של תרופות כימיות.</w:t>
            </w:r>
            <w:r>
              <w:rPr>
                <w:rtl/>
              </w:rPr>
              <w:t xml:space="preserve"> </w:t>
            </w:r>
            <w:r w:rsidRPr="00FE35B7">
              <w:rPr>
                <w:rFonts w:cs="Arial"/>
                <w:sz w:val="18"/>
                <w:szCs w:val="18"/>
                <w:rtl/>
              </w:rPr>
              <w:t>יהיה זכאי המבוטח לשיפוי בגין הוצאות הבדיקות הגנטיות הנ"ל, ובכלל זה, התייעצות אחת עם</w:t>
            </w:r>
            <w:r>
              <w:rPr>
                <w:rtl/>
              </w:rPr>
              <w:t xml:space="preserve"> </w:t>
            </w:r>
            <w:r w:rsidRPr="00FE35B7">
              <w:rPr>
                <w:rFonts w:cs="Arial"/>
                <w:sz w:val="18"/>
                <w:szCs w:val="18"/>
                <w:rtl/>
              </w:rPr>
              <w:t>גנטיקאי והתייעצות אחת עם פרמקולוג הכול, עד לסך של</w:t>
            </w:r>
            <w:r>
              <w:rPr>
                <w:rFonts w:cs="Arial" w:hint="cs"/>
                <w:sz w:val="18"/>
                <w:szCs w:val="18"/>
                <w:rtl/>
              </w:rPr>
              <w:t xml:space="preserve"> 40,000 ש"ח </w:t>
            </w:r>
            <w:r w:rsidRPr="00FE35B7">
              <w:rPr>
                <w:rFonts w:cs="Arial"/>
                <w:sz w:val="18"/>
                <w:szCs w:val="18"/>
                <w:rtl/>
              </w:rPr>
              <w:t>לכל מחלה ובכפוף</w:t>
            </w:r>
            <w:r>
              <w:rPr>
                <w:rtl/>
              </w:rPr>
              <w:t xml:space="preserve"> </w:t>
            </w:r>
            <w:r w:rsidRPr="00FE35B7">
              <w:rPr>
                <w:rFonts w:cs="Arial"/>
                <w:sz w:val="18"/>
                <w:szCs w:val="18"/>
                <w:rtl/>
              </w:rPr>
              <w:t xml:space="preserve">להשתתפות עצמית </w:t>
            </w:r>
            <w:r w:rsidRPr="00FE35B7">
              <w:rPr>
                <w:rFonts w:cs="Arial"/>
                <w:sz w:val="18"/>
                <w:szCs w:val="18"/>
                <w:rtl/>
              </w:rPr>
              <w:lastRenderedPageBreak/>
              <w:t>בגובה של</w:t>
            </w:r>
            <w:r>
              <w:rPr>
                <w:rFonts w:cs="Arial" w:hint="cs"/>
                <w:sz w:val="18"/>
                <w:szCs w:val="18"/>
                <w:rtl/>
              </w:rPr>
              <w:t xml:space="preserve"> 20% </w:t>
            </w:r>
            <w:r w:rsidRPr="00FE35B7">
              <w:rPr>
                <w:rFonts w:cs="Arial"/>
                <w:sz w:val="18"/>
                <w:szCs w:val="18"/>
                <w:rtl/>
              </w:rPr>
              <w:t>בגין כל בדיקה או התייעצות כאמור.</w:t>
            </w:r>
          </w:p>
        </w:tc>
        <w:tc>
          <w:tcPr>
            <w:tcW w:w="1364" w:type="dxa"/>
            <w:shd w:val="clear" w:color="auto" w:fill="auto"/>
          </w:tcPr>
          <w:p w14:paraId="0F4B8FD8" w14:textId="53CE3819" w:rsidR="00CD2E38" w:rsidRPr="00032925" w:rsidRDefault="00CD2E38" w:rsidP="00B96940">
            <w:pPr>
              <w:rPr>
                <w:rFonts w:cs="Arial"/>
                <w:sz w:val="18"/>
                <w:szCs w:val="18"/>
                <w:rtl/>
              </w:rPr>
            </w:pPr>
            <w:r>
              <w:rPr>
                <w:rFonts w:hint="cs"/>
                <w:sz w:val="18"/>
                <w:szCs w:val="18"/>
                <w:rtl/>
              </w:rPr>
              <w:lastRenderedPageBreak/>
              <w:t xml:space="preserve">סעיף 1.2.2: </w:t>
            </w:r>
            <w:r w:rsidRPr="00FE35B7">
              <w:rPr>
                <w:rFonts w:cs="Arial"/>
                <w:sz w:val="18"/>
                <w:szCs w:val="18"/>
                <w:rtl/>
              </w:rPr>
              <w:t>בקרות מקרה הביטוח במהלך תקופת הביטוח ולאחר תום תקופת האכשרה, ובהתאם לסעיף 11 בתנאים הכלליים וליתר סעיפי הפוליסה, החברה תשפה את המבוטח, ו/או את ספק השירות, עד</w:t>
            </w:r>
            <w:r>
              <w:rPr>
                <w:rFonts w:cs="Arial" w:hint="cs"/>
                <w:sz w:val="18"/>
                <w:szCs w:val="18"/>
                <w:rtl/>
              </w:rPr>
              <w:t xml:space="preserve"> 80% </w:t>
            </w:r>
            <w:r w:rsidRPr="00FE35B7">
              <w:rPr>
                <w:rFonts w:cs="Arial"/>
                <w:sz w:val="18"/>
                <w:szCs w:val="18"/>
                <w:rtl/>
              </w:rPr>
              <w:t>מההוצאות</w:t>
            </w:r>
            <w:r>
              <w:rPr>
                <w:rtl/>
              </w:rPr>
              <w:t xml:space="preserve"> </w:t>
            </w:r>
            <w:r w:rsidRPr="00FE35B7">
              <w:rPr>
                <w:rFonts w:cs="Arial"/>
                <w:sz w:val="18"/>
                <w:szCs w:val="18"/>
                <w:rtl/>
              </w:rPr>
              <w:t xml:space="preserve">שהוצאו בפועל </w:t>
            </w:r>
            <w:r w:rsidRPr="00FE35B7">
              <w:rPr>
                <w:rFonts w:cs="Arial"/>
                <w:sz w:val="18"/>
                <w:szCs w:val="18"/>
                <w:rtl/>
              </w:rPr>
              <w:lastRenderedPageBreak/>
              <w:t>עבור הבדיקה ה</w:t>
            </w:r>
            <w:r>
              <w:rPr>
                <w:rFonts w:cs="Arial" w:hint="cs"/>
                <w:sz w:val="18"/>
                <w:szCs w:val="18"/>
                <w:rtl/>
              </w:rPr>
              <w:t>ג</w:t>
            </w:r>
            <w:r w:rsidRPr="00FE35B7">
              <w:rPr>
                <w:rFonts w:cs="Arial"/>
                <w:sz w:val="18"/>
                <w:szCs w:val="18"/>
                <w:rtl/>
              </w:rPr>
              <w:t>נומית ועד לתקרה של</w:t>
            </w:r>
            <w:r>
              <w:rPr>
                <w:rFonts w:cs="Arial" w:hint="cs"/>
                <w:sz w:val="18"/>
                <w:szCs w:val="18"/>
                <w:rtl/>
              </w:rPr>
              <w:t xml:space="preserve"> 15,000 ש"ח </w:t>
            </w:r>
            <w:r w:rsidRPr="00FE35B7">
              <w:rPr>
                <w:rFonts w:cs="Arial"/>
                <w:sz w:val="18"/>
                <w:szCs w:val="18"/>
                <w:rtl/>
              </w:rPr>
              <w:t xml:space="preserve">לבדיקה </w:t>
            </w:r>
            <w:r>
              <w:rPr>
                <w:rFonts w:cs="Arial" w:hint="cs"/>
                <w:sz w:val="18"/>
                <w:szCs w:val="18"/>
                <w:rtl/>
              </w:rPr>
              <w:t>ג</w:t>
            </w:r>
            <w:r w:rsidRPr="00FE35B7">
              <w:rPr>
                <w:rFonts w:cs="Arial"/>
                <w:sz w:val="18"/>
                <w:szCs w:val="18"/>
                <w:rtl/>
              </w:rPr>
              <w:t>נומית ולא יותר מ 2 בדיקות</w:t>
            </w:r>
            <w:r>
              <w:rPr>
                <w:rFonts w:cs="Arial" w:hint="cs"/>
                <w:sz w:val="18"/>
                <w:szCs w:val="18"/>
                <w:rtl/>
              </w:rPr>
              <w:t xml:space="preserve"> גנומיות.</w:t>
            </w:r>
          </w:p>
        </w:tc>
        <w:tc>
          <w:tcPr>
            <w:tcW w:w="1367" w:type="dxa"/>
          </w:tcPr>
          <w:p w14:paraId="5786C967" w14:textId="745F6D9D" w:rsidR="00CD2E38" w:rsidRPr="00032925" w:rsidRDefault="00CD2E38" w:rsidP="00B96940">
            <w:pPr>
              <w:rPr>
                <w:rFonts w:cs="Arial"/>
                <w:sz w:val="18"/>
                <w:szCs w:val="18"/>
                <w:rtl/>
              </w:rPr>
            </w:pPr>
            <w:r w:rsidRPr="00032925">
              <w:rPr>
                <w:rFonts w:hint="cs"/>
                <w:sz w:val="18"/>
                <w:szCs w:val="18"/>
                <w:rtl/>
              </w:rPr>
              <w:lastRenderedPageBreak/>
              <w:t>הכיסוי הביטוחי סעיף 3 תת סעיף 4</w:t>
            </w:r>
            <w:r>
              <w:rPr>
                <w:rFonts w:hint="cs"/>
                <w:sz w:val="18"/>
                <w:szCs w:val="18"/>
                <w:rtl/>
              </w:rPr>
              <w:t xml:space="preserve">: </w:t>
            </w:r>
            <w:r w:rsidRPr="006C0644">
              <w:rPr>
                <w:rFonts w:cs="Arial"/>
                <w:sz w:val="18"/>
                <w:szCs w:val="18"/>
                <w:rtl/>
              </w:rPr>
              <w:t>בשל מקרה הביטוח המפורט בסעיף</w:t>
            </w:r>
            <w:r>
              <w:rPr>
                <w:rFonts w:hint="cs"/>
                <w:sz w:val="18"/>
                <w:szCs w:val="18"/>
                <w:rtl/>
              </w:rPr>
              <w:t xml:space="preserve"> 2(2) - </w:t>
            </w:r>
            <w:r w:rsidRPr="00032925">
              <w:rPr>
                <w:rFonts w:hint="cs"/>
                <w:sz w:val="18"/>
                <w:szCs w:val="18"/>
                <w:rtl/>
              </w:rPr>
              <w:t>עד 80% מההוצאות ולא יותר מ- 40,000</w:t>
            </w:r>
            <w:r>
              <w:rPr>
                <w:rFonts w:hint="cs"/>
                <w:sz w:val="18"/>
                <w:szCs w:val="18"/>
                <w:rtl/>
              </w:rPr>
              <w:t xml:space="preserve"> שקלים חדשים</w:t>
            </w:r>
            <w:r w:rsidRPr="00032925">
              <w:rPr>
                <w:rFonts w:hint="cs"/>
                <w:sz w:val="18"/>
                <w:szCs w:val="18"/>
                <w:rtl/>
              </w:rPr>
              <w:t xml:space="preserve"> לכל מקרה ביטוח</w:t>
            </w:r>
            <w:r>
              <w:rPr>
                <w:rFonts w:hint="cs"/>
                <w:sz w:val="18"/>
                <w:szCs w:val="18"/>
                <w:rtl/>
              </w:rPr>
              <w:t>.</w:t>
            </w:r>
          </w:p>
        </w:tc>
      </w:tr>
      <w:tr w:rsidR="00B922E0" w:rsidRPr="00032925" w14:paraId="19E51F44" w14:textId="68E966E8" w:rsidTr="00B96940">
        <w:tc>
          <w:tcPr>
            <w:tcW w:w="1363" w:type="dxa"/>
            <w:shd w:val="clear" w:color="auto" w:fill="8EAADB" w:themeFill="accent1" w:themeFillTint="99"/>
          </w:tcPr>
          <w:p w14:paraId="2E62E0AE" w14:textId="68EFE38E" w:rsidR="00B922E0" w:rsidRPr="00032925" w:rsidRDefault="00B922E0" w:rsidP="00B96940">
            <w:pPr>
              <w:rPr>
                <w:sz w:val="18"/>
                <w:szCs w:val="18"/>
                <w:rtl/>
              </w:rPr>
            </w:pPr>
            <w:r>
              <w:rPr>
                <w:rFonts w:hint="cs"/>
                <w:sz w:val="18"/>
                <w:szCs w:val="18"/>
                <w:rtl/>
              </w:rPr>
              <w:t>13</w:t>
            </w:r>
          </w:p>
        </w:tc>
        <w:tc>
          <w:tcPr>
            <w:tcW w:w="1366" w:type="dxa"/>
            <w:shd w:val="clear" w:color="auto" w:fill="8EAADB" w:themeFill="accent1" w:themeFillTint="99"/>
          </w:tcPr>
          <w:p w14:paraId="3792040F" w14:textId="77777777" w:rsidR="00B922E0" w:rsidRPr="00032925" w:rsidRDefault="00B922E0" w:rsidP="00B96940">
            <w:pPr>
              <w:rPr>
                <w:sz w:val="18"/>
                <w:szCs w:val="18"/>
                <w:rtl/>
              </w:rPr>
            </w:pPr>
          </w:p>
        </w:tc>
        <w:tc>
          <w:tcPr>
            <w:tcW w:w="1363" w:type="dxa"/>
            <w:shd w:val="clear" w:color="auto" w:fill="8EAADB" w:themeFill="accent1" w:themeFillTint="99"/>
          </w:tcPr>
          <w:p w14:paraId="485A74CD" w14:textId="51F177E9" w:rsidR="00B922E0" w:rsidRPr="00032925" w:rsidRDefault="00B922E0" w:rsidP="00B96940">
            <w:pPr>
              <w:rPr>
                <w:sz w:val="18"/>
                <w:szCs w:val="18"/>
                <w:rtl/>
              </w:rPr>
            </w:pPr>
          </w:p>
        </w:tc>
        <w:tc>
          <w:tcPr>
            <w:tcW w:w="1363" w:type="dxa"/>
            <w:shd w:val="clear" w:color="auto" w:fill="8EAADB" w:themeFill="accent1" w:themeFillTint="99"/>
          </w:tcPr>
          <w:p w14:paraId="513FC6DF" w14:textId="77777777" w:rsidR="00B922E0" w:rsidRPr="00032925" w:rsidRDefault="00B922E0" w:rsidP="00B96940">
            <w:pPr>
              <w:rPr>
                <w:sz w:val="18"/>
                <w:szCs w:val="18"/>
                <w:rtl/>
              </w:rPr>
            </w:pPr>
          </w:p>
        </w:tc>
        <w:tc>
          <w:tcPr>
            <w:tcW w:w="1366" w:type="dxa"/>
            <w:shd w:val="clear" w:color="auto" w:fill="8EAADB" w:themeFill="accent1" w:themeFillTint="99"/>
          </w:tcPr>
          <w:p w14:paraId="16BD3028" w14:textId="77777777" w:rsidR="00B922E0" w:rsidRPr="00032925" w:rsidRDefault="00B922E0" w:rsidP="00B96940">
            <w:pPr>
              <w:rPr>
                <w:sz w:val="18"/>
                <w:szCs w:val="18"/>
                <w:rtl/>
              </w:rPr>
            </w:pPr>
          </w:p>
        </w:tc>
        <w:tc>
          <w:tcPr>
            <w:tcW w:w="1363" w:type="dxa"/>
            <w:shd w:val="clear" w:color="auto" w:fill="8EAADB" w:themeFill="accent1" w:themeFillTint="99"/>
          </w:tcPr>
          <w:p w14:paraId="72ED2B85" w14:textId="77777777" w:rsidR="00B922E0" w:rsidRPr="00032925" w:rsidRDefault="00B922E0" w:rsidP="00B96940">
            <w:pPr>
              <w:rPr>
                <w:sz w:val="18"/>
                <w:szCs w:val="18"/>
                <w:rtl/>
              </w:rPr>
            </w:pPr>
          </w:p>
        </w:tc>
        <w:tc>
          <w:tcPr>
            <w:tcW w:w="1364" w:type="dxa"/>
            <w:shd w:val="clear" w:color="auto" w:fill="8EAADB" w:themeFill="accent1" w:themeFillTint="99"/>
          </w:tcPr>
          <w:p w14:paraId="0FAB87FA" w14:textId="77777777" w:rsidR="00B922E0" w:rsidRPr="00032925" w:rsidRDefault="00B922E0" w:rsidP="00B96940">
            <w:pPr>
              <w:rPr>
                <w:sz w:val="18"/>
                <w:szCs w:val="18"/>
                <w:rtl/>
              </w:rPr>
            </w:pPr>
          </w:p>
        </w:tc>
        <w:tc>
          <w:tcPr>
            <w:tcW w:w="1367" w:type="dxa"/>
            <w:shd w:val="clear" w:color="auto" w:fill="8EAADB" w:themeFill="accent1" w:themeFillTint="99"/>
          </w:tcPr>
          <w:p w14:paraId="428C42A2" w14:textId="77777777" w:rsidR="00B922E0" w:rsidRPr="00032925" w:rsidRDefault="00B922E0" w:rsidP="00B96940">
            <w:pPr>
              <w:rPr>
                <w:rFonts w:cs="Arial"/>
                <w:sz w:val="18"/>
                <w:szCs w:val="18"/>
                <w:rtl/>
              </w:rPr>
            </w:pPr>
          </w:p>
        </w:tc>
        <w:tc>
          <w:tcPr>
            <w:tcW w:w="1968" w:type="dxa"/>
            <w:shd w:val="clear" w:color="auto" w:fill="8EAADB" w:themeFill="accent1" w:themeFillTint="99"/>
          </w:tcPr>
          <w:p w14:paraId="5B504B19" w14:textId="77777777" w:rsidR="00B922E0" w:rsidRPr="00032925" w:rsidRDefault="00B922E0" w:rsidP="00B96940">
            <w:pPr>
              <w:rPr>
                <w:rFonts w:cs="Arial"/>
                <w:sz w:val="18"/>
                <w:szCs w:val="18"/>
                <w:rtl/>
              </w:rPr>
            </w:pPr>
          </w:p>
        </w:tc>
        <w:tc>
          <w:tcPr>
            <w:tcW w:w="1364" w:type="dxa"/>
            <w:shd w:val="clear" w:color="auto" w:fill="8EAADB" w:themeFill="accent1" w:themeFillTint="99"/>
          </w:tcPr>
          <w:p w14:paraId="2719484B" w14:textId="77777777" w:rsidR="00B922E0" w:rsidRPr="00032925" w:rsidRDefault="00B922E0" w:rsidP="00B96940">
            <w:pPr>
              <w:rPr>
                <w:rFonts w:cs="Arial"/>
                <w:sz w:val="18"/>
                <w:szCs w:val="18"/>
                <w:rtl/>
              </w:rPr>
            </w:pPr>
          </w:p>
        </w:tc>
        <w:tc>
          <w:tcPr>
            <w:tcW w:w="1367" w:type="dxa"/>
            <w:shd w:val="clear" w:color="auto" w:fill="8EAADB" w:themeFill="accent1" w:themeFillTint="99"/>
          </w:tcPr>
          <w:p w14:paraId="5D1DC119" w14:textId="77777777" w:rsidR="00B922E0" w:rsidRPr="00032925" w:rsidRDefault="00B922E0" w:rsidP="00B96940">
            <w:pPr>
              <w:rPr>
                <w:rFonts w:cs="Arial"/>
                <w:sz w:val="18"/>
                <w:szCs w:val="18"/>
                <w:rtl/>
              </w:rPr>
            </w:pPr>
          </w:p>
        </w:tc>
      </w:tr>
      <w:tr w:rsidR="00B922E0" w:rsidRPr="00032925" w14:paraId="48558DAB" w14:textId="77777777" w:rsidTr="00B96940">
        <w:tc>
          <w:tcPr>
            <w:tcW w:w="1363" w:type="dxa"/>
            <w:shd w:val="clear" w:color="auto" w:fill="8EAADB" w:themeFill="accent1" w:themeFillTint="99"/>
          </w:tcPr>
          <w:p w14:paraId="6A6D002E" w14:textId="5D86DA14" w:rsidR="00B922E0" w:rsidRDefault="00B922E0" w:rsidP="00B96940">
            <w:pPr>
              <w:rPr>
                <w:sz w:val="18"/>
                <w:szCs w:val="18"/>
                <w:rtl/>
              </w:rPr>
            </w:pPr>
            <w:r>
              <w:rPr>
                <w:rFonts w:cs="Arial" w:hint="cs"/>
                <w:sz w:val="18"/>
                <w:szCs w:val="18"/>
                <w:rtl/>
              </w:rPr>
              <w:t>טיפול בקנאביס רפואי</w:t>
            </w:r>
          </w:p>
        </w:tc>
        <w:tc>
          <w:tcPr>
            <w:tcW w:w="1366" w:type="dxa"/>
            <w:shd w:val="clear" w:color="auto" w:fill="8EAADB" w:themeFill="accent1" w:themeFillTint="99"/>
          </w:tcPr>
          <w:p w14:paraId="6902AE4A" w14:textId="77777777" w:rsidR="00B922E0" w:rsidRPr="00032925" w:rsidRDefault="00B922E0" w:rsidP="00B96940">
            <w:pPr>
              <w:rPr>
                <w:sz w:val="18"/>
                <w:szCs w:val="18"/>
                <w:rtl/>
              </w:rPr>
            </w:pPr>
          </w:p>
        </w:tc>
        <w:tc>
          <w:tcPr>
            <w:tcW w:w="1363" w:type="dxa"/>
            <w:shd w:val="clear" w:color="auto" w:fill="8EAADB" w:themeFill="accent1" w:themeFillTint="99"/>
          </w:tcPr>
          <w:p w14:paraId="26E52D9E" w14:textId="77777777" w:rsidR="00B922E0" w:rsidRPr="00032925" w:rsidRDefault="00B922E0" w:rsidP="00B96940">
            <w:pPr>
              <w:rPr>
                <w:sz w:val="18"/>
                <w:szCs w:val="18"/>
                <w:rtl/>
              </w:rPr>
            </w:pPr>
          </w:p>
        </w:tc>
        <w:tc>
          <w:tcPr>
            <w:tcW w:w="1363" w:type="dxa"/>
            <w:shd w:val="clear" w:color="auto" w:fill="8EAADB" w:themeFill="accent1" w:themeFillTint="99"/>
          </w:tcPr>
          <w:p w14:paraId="4113CCFB" w14:textId="77777777" w:rsidR="00B922E0" w:rsidRPr="00032925" w:rsidRDefault="00B922E0" w:rsidP="00B96940">
            <w:pPr>
              <w:rPr>
                <w:sz w:val="18"/>
                <w:szCs w:val="18"/>
                <w:rtl/>
              </w:rPr>
            </w:pPr>
          </w:p>
        </w:tc>
        <w:tc>
          <w:tcPr>
            <w:tcW w:w="1366" w:type="dxa"/>
            <w:shd w:val="clear" w:color="auto" w:fill="8EAADB" w:themeFill="accent1" w:themeFillTint="99"/>
          </w:tcPr>
          <w:p w14:paraId="2FAB9712" w14:textId="77777777" w:rsidR="00B922E0" w:rsidRPr="00032925" w:rsidRDefault="00B922E0" w:rsidP="00B96940">
            <w:pPr>
              <w:rPr>
                <w:sz w:val="18"/>
                <w:szCs w:val="18"/>
                <w:rtl/>
              </w:rPr>
            </w:pPr>
          </w:p>
        </w:tc>
        <w:tc>
          <w:tcPr>
            <w:tcW w:w="1363" w:type="dxa"/>
            <w:shd w:val="clear" w:color="auto" w:fill="8EAADB" w:themeFill="accent1" w:themeFillTint="99"/>
          </w:tcPr>
          <w:p w14:paraId="64CF57DE" w14:textId="77777777" w:rsidR="00B922E0" w:rsidRPr="00032925" w:rsidRDefault="00B922E0" w:rsidP="00B96940">
            <w:pPr>
              <w:rPr>
                <w:sz w:val="18"/>
                <w:szCs w:val="18"/>
                <w:rtl/>
              </w:rPr>
            </w:pPr>
          </w:p>
        </w:tc>
        <w:tc>
          <w:tcPr>
            <w:tcW w:w="1364" w:type="dxa"/>
            <w:shd w:val="clear" w:color="auto" w:fill="8EAADB" w:themeFill="accent1" w:themeFillTint="99"/>
          </w:tcPr>
          <w:p w14:paraId="016AC0AF" w14:textId="77777777" w:rsidR="00B922E0" w:rsidRPr="00032925" w:rsidRDefault="00B922E0" w:rsidP="00B96940">
            <w:pPr>
              <w:rPr>
                <w:sz w:val="18"/>
                <w:szCs w:val="18"/>
                <w:rtl/>
              </w:rPr>
            </w:pPr>
          </w:p>
        </w:tc>
        <w:tc>
          <w:tcPr>
            <w:tcW w:w="1367" w:type="dxa"/>
            <w:shd w:val="clear" w:color="auto" w:fill="8EAADB" w:themeFill="accent1" w:themeFillTint="99"/>
          </w:tcPr>
          <w:p w14:paraId="776EB5AA" w14:textId="77777777" w:rsidR="00B922E0" w:rsidRPr="00032925" w:rsidRDefault="00B922E0" w:rsidP="00B96940">
            <w:pPr>
              <w:rPr>
                <w:rFonts w:cs="Arial"/>
                <w:sz w:val="18"/>
                <w:szCs w:val="18"/>
                <w:rtl/>
              </w:rPr>
            </w:pPr>
          </w:p>
        </w:tc>
        <w:tc>
          <w:tcPr>
            <w:tcW w:w="1968" w:type="dxa"/>
            <w:shd w:val="clear" w:color="auto" w:fill="8EAADB" w:themeFill="accent1" w:themeFillTint="99"/>
          </w:tcPr>
          <w:p w14:paraId="6D3C2E85" w14:textId="77777777" w:rsidR="00B922E0" w:rsidRPr="00032925" w:rsidRDefault="00B922E0" w:rsidP="00B96940">
            <w:pPr>
              <w:rPr>
                <w:rFonts w:cs="Arial"/>
                <w:sz w:val="18"/>
                <w:szCs w:val="18"/>
                <w:rtl/>
              </w:rPr>
            </w:pPr>
          </w:p>
        </w:tc>
        <w:tc>
          <w:tcPr>
            <w:tcW w:w="1364" w:type="dxa"/>
            <w:shd w:val="clear" w:color="auto" w:fill="8EAADB" w:themeFill="accent1" w:themeFillTint="99"/>
          </w:tcPr>
          <w:p w14:paraId="38D1A21F" w14:textId="77777777" w:rsidR="00B922E0" w:rsidRPr="00032925" w:rsidRDefault="00B922E0" w:rsidP="00B96940">
            <w:pPr>
              <w:rPr>
                <w:rFonts w:cs="Arial"/>
                <w:sz w:val="18"/>
                <w:szCs w:val="18"/>
                <w:rtl/>
              </w:rPr>
            </w:pPr>
          </w:p>
        </w:tc>
        <w:tc>
          <w:tcPr>
            <w:tcW w:w="1367" w:type="dxa"/>
            <w:shd w:val="clear" w:color="auto" w:fill="8EAADB" w:themeFill="accent1" w:themeFillTint="99"/>
          </w:tcPr>
          <w:p w14:paraId="5D455833" w14:textId="77777777" w:rsidR="00B922E0" w:rsidRPr="00032925" w:rsidRDefault="00B922E0" w:rsidP="00B96940">
            <w:pPr>
              <w:rPr>
                <w:rFonts w:cs="Arial"/>
                <w:sz w:val="18"/>
                <w:szCs w:val="18"/>
                <w:rtl/>
              </w:rPr>
            </w:pPr>
          </w:p>
        </w:tc>
      </w:tr>
      <w:tr w:rsidR="00CD2E38" w:rsidRPr="00032925" w14:paraId="303CDAE6" w14:textId="5985CEB9" w:rsidTr="00B96940">
        <w:tc>
          <w:tcPr>
            <w:tcW w:w="1363" w:type="dxa"/>
            <w:shd w:val="clear" w:color="auto" w:fill="BDD6EE" w:themeFill="accent5" w:themeFillTint="66"/>
          </w:tcPr>
          <w:p w14:paraId="05ED2216" w14:textId="25E1C182" w:rsidR="00CD2E38" w:rsidRPr="00032925" w:rsidRDefault="00CD2E38" w:rsidP="00B96940">
            <w:pPr>
              <w:rPr>
                <w:sz w:val="18"/>
                <w:szCs w:val="18"/>
                <w:rtl/>
              </w:rPr>
            </w:pPr>
            <w:r w:rsidRPr="00CD2E38">
              <w:rPr>
                <w:rFonts w:cs="Arial"/>
                <w:sz w:val="18"/>
                <w:szCs w:val="18"/>
                <w:rtl/>
              </w:rPr>
              <w:t>סעיף בנספח</w:t>
            </w:r>
          </w:p>
        </w:tc>
        <w:tc>
          <w:tcPr>
            <w:tcW w:w="1366" w:type="dxa"/>
          </w:tcPr>
          <w:p w14:paraId="14D264DD" w14:textId="5B418E23" w:rsidR="00CD2E38" w:rsidRPr="00032925" w:rsidRDefault="00CD2E38" w:rsidP="00B96940">
            <w:pPr>
              <w:rPr>
                <w:sz w:val="18"/>
                <w:szCs w:val="18"/>
                <w:rtl/>
              </w:rPr>
            </w:pPr>
            <w:r w:rsidRPr="00032925">
              <w:rPr>
                <w:rFonts w:hint="cs"/>
                <w:sz w:val="18"/>
                <w:szCs w:val="18"/>
                <w:rtl/>
              </w:rPr>
              <w:t>סעיף 2.1</w:t>
            </w:r>
          </w:p>
        </w:tc>
        <w:tc>
          <w:tcPr>
            <w:tcW w:w="1363" w:type="dxa"/>
            <w:shd w:val="clear" w:color="auto" w:fill="auto"/>
          </w:tcPr>
          <w:p w14:paraId="6993256C" w14:textId="547A6065" w:rsidR="00CD2E38" w:rsidRPr="00032925" w:rsidRDefault="00CD2E38" w:rsidP="00B96940">
            <w:pPr>
              <w:rPr>
                <w:sz w:val="18"/>
                <w:szCs w:val="18"/>
                <w:rtl/>
              </w:rPr>
            </w:pPr>
            <w:r w:rsidRPr="00032925">
              <w:rPr>
                <w:rFonts w:hint="cs"/>
                <w:sz w:val="18"/>
                <w:szCs w:val="18"/>
                <w:rtl/>
              </w:rPr>
              <w:t>לא מכוסה</w:t>
            </w:r>
          </w:p>
        </w:tc>
        <w:tc>
          <w:tcPr>
            <w:tcW w:w="1363" w:type="dxa"/>
            <w:shd w:val="clear" w:color="auto" w:fill="auto"/>
          </w:tcPr>
          <w:p w14:paraId="4D0FA1C9" w14:textId="7DFB8BEA" w:rsidR="00CD2E38" w:rsidRPr="00032925" w:rsidRDefault="00CD2E38" w:rsidP="00B96940">
            <w:pPr>
              <w:rPr>
                <w:sz w:val="18"/>
                <w:szCs w:val="18"/>
                <w:rtl/>
              </w:rPr>
            </w:pPr>
            <w:r>
              <w:rPr>
                <w:rFonts w:hint="cs"/>
                <w:sz w:val="18"/>
                <w:szCs w:val="18"/>
                <w:rtl/>
              </w:rPr>
              <w:t>סעיף 4.3</w:t>
            </w:r>
          </w:p>
        </w:tc>
        <w:tc>
          <w:tcPr>
            <w:tcW w:w="1366" w:type="dxa"/>
            <w:shd w:val="clear" w:color="auto" w:fill="auto"/>
          </w:tcPr>
          <w:p w14:paraId="6BBE7807" w14:textId="206F39C1" w:rsidR="00CD2E38" w:rsidRPr="00032925" w:rsidRDefault="00CD2E38" w:rsidP="00B96940">
            <w:pPr>
              <w:rPr>
                <w:sz w:val="18"/>
                <w:szCs w:val="18"/>
                <w:rtl/>
              </w:rPr>
            </w:pPr>
            <w:r>
              <w:rPr>
                <w:rFonts w:hint="cs"/>
                <w:sz w:val="18"/>
                <w:szCs w:val="18"/>
                <w:rtl/>
              </w:rPr>
              <w:t>סעיף 1.2.3 וסעיף 2.3 וסעיף 3.3</w:t>
            </w:r>
          </w:p>
        </w:tc>
        <w:tc>
          <w:tcPr>
            <w:tcW w:w="1363" w:type="dxa"/>
          </w:tcPr>
          <w:p w14:paraId="050FA6D9" w14:textId="1FE08A22" w:rsidR="00CD2E38" w:rsidRPr="00032925" w:rsidRDefault="00CD2E38" w:rsidP="00B96940">
            <w:pPr>
              <w:rPr>
                <w:sz w:val="18"/>
                <w:szCs w:val="18"/>
                <w:rtl/>
              </w:rPr>
            </w:pPr>
            <w:r w:rsidRPr="00761087">
              <w:rPr>
                <w:rFonts w:hint="cs"/>
                <w:sz w:val="18"/>
                <w:szCs w:val="18"/>
                <w:rtl/>
              </w:rPr>
              <w:t>לא מכוסה</w:t>
            </w:r>
          </w:p>
        </w:tc>
        <w:tc>
          <w:tcPr>
            <w:tcW w:w="1364" w:type="dxa"/>
            <w:shd w:val="clear" w:color="auto" w:fill="auto"/>
          </w:tcPr>
          <w:p w14:paraId="44808183" w14:textId="6B493608" w:rsidR="00CD2E38" w:rsidRPr="00032925" w:rsidRDefault="00CD2E38" w:rsidP="00B96940">
            <w:pPr>
              <w:rPr>
                <w:sz w:val="18"/>
                <w:szCs w:val="18"/>
                <w:rtl/>
              </w:rPr>
            </w:pPr>
            <w:r w:rsidRPr="00032925">
              <w:rPr>
                <w:rFonts w:hint="cs"/>
                <w:sz w:val="18"/>
                <w:szCs w:val="18"/>
                <w:rtl/>
              </w:rPr>
              <w:t>סעיף 4.2.3</w:t>
            </w:r>
          </w:p>
        </w:tc>
        <w:tc>
          <w:tcPr>
            <w:tcW w:w="1367" w:type="dxa"/>
            <w:shd w:val="clear" w:color="auto" w:fill="auto"/>
          </w:tcPr>
          <w:p w14:paraId="10F55EA7" w14:textId="1D81185E" w:rsidR="00CD2E38" w:rsidRPr="00032925" w:rsidRDefault="00CD2E38" w:rsidP="00B96940">
            <w:pPr>
              <w:rPr>
                <w:rFonts w:cs="Arial"/>
                <w:sz w:val="18"/>
                <w:szCs w:val="18"/>
                <w:rtl/>
              </w:rPr>
            </w:pPr>
            <w:r w:rsidRPr="00032925">
              <w:rPr>
                <w:rFonts w:hint="cs"/>
                <w:sz w:val="18"/>
                <w:szCs w:val="18"/>
                <w:rtl/>
              </w:rPr>
              <w:t>לא מכוסה</w:t>
            </w:r>
          </w:p>
        </w:tc>
        <w:tc>
          <w:tcPr>
            <w:tcW w:w="1968" w:type="dxa"/>
          </w:tcPr>
          <w:p w14:paraId="59E89417" w14:textId="5187093E" w:rsidR="00CD2E38" w:rsidRPr="00032925" w:rsidRDefault="00CD2E38" w:rsidP="00B96940">
            <w:pPr>
              <w:rPr>
                <w:sz w:val="18"/>
                <w:szCs w:val="18"/>
                <w:rtl/>
              </w:rPr>
            </w:pPr>
            <w:r w:rsidRPr="00032925">
              <w:rPr>
                <w:rFonts w:hint="cs"/>
                <w:sz w:val="18"/>
                <w:szCs w:val="18"/>
                <w:rtl/>
              </w:rPr>
              <w:t>לא מכוסה</w:t>
            </w:r>
          </w:p>
        </w:tc>
        <w:tc>
          <w:tcPr>
            <w:tcW w:w="1364" w:type="dxa"/>
          </w:tcPr>
          <w:p w14:paraId="1ABD865B" w14:textId="07110B8D" w:rsidR="00CD2E38" w:rsidRPr="00032925" w:rsidRDefault="00CD2E38" w:rsidP="00B96940">
            <w:pPr>
              <w:rPr>
                <w:sz w:val="18"/>
                <w:szCs w:val="18"/>
                <w:rtl/>
              </w:rPr>
            </w:pPr>
            <w:r w:rsidRPr="00032925">
              <w:rPr>
                <w:rFonts w:hint="cs"/>
                <w:sz w:val="18"/>
                <w:szCs w:val="18"/>
                <w:rtl/>
              </w:rPr>
              <w:t>לא מכוסה</w:t>
            </w:r>
          </w:p>
        </w:tc>
        <w:tc>
          <w:tcPr>
            <w:tcW w:w="1367" w:type="dxa"/>
          </w:tcPr>
          <w:p w14:paraId="7D586599" w14:textId="4C38129A" w:rsidR="00CD2E38" w:rsidRPr="00032925" w:rsidRDefault="00CD2E38" w:rsidP="00B96940">
            <w:pPr>
              <w:rPr>
                <w:sz w:val="18"/>
                <w:szCs w:val="18"/>
                <w:rtl/>
              </w:rPr>
            </w:pPr>
            <w:r w:rsidRPr="00032925">
              <w:rPr>
                <w:rFonts w:hint="cs"/>
                <w:sz w:val="18"/>
                <w:szCs w:val="18"/>
                <w:rtl/>
              </w:rPr>
              <w:t>לא מכוסה</w:t>
            </w:r>
          </w:p>
        </w:tc>
      </w:tr>
      <w:tr w:rsidR="00CD2E38" w:rsidRPr="00032925" w14:paraId="1DF75B47" w14:textId="433E88FB" w:rsidTr="00B96940">
        <w:tc>
          <w:tcPr>
            <w:tcW w:w="1363" w:type="dxa"/>
            <w:shd w:val="clear" w:color="auto" w:fill="BDD6EE" w:themeFill="accent5" w:themeFillTint="66"/>
          </w:tcPr>
          <w:p w14:paraId="29A6862B" w14:textId="2721D647" w:rsidR="00CD2E38" w:rsidRPr="00032925" w:rsidRDefault="00CD2E38" w:rsidP="00B96940">
            <w:pPr>
              <w:rPr>
                <w:sz w:val="18"/>
                <w:szCs w:val="18"/>
                <w:rtl/>
              </w:rPr>
            </w:pPr>
            <w:r w:rsidRPr="00CD2E38">
              <w:rPr>
                <w:rFonts w:cs="Arial"/>
                <w:sz w:val="18"/>
                <w:szCs w:val="18"/>
                <w:rtl/>
              </w:rPr>
              <w:t>גובה הזכאות</w:t>
            </w:r>
          </w:p>
        </w:tc>
        <w:tc>
          <w:tcPr>
            <w:tcW w:w="1366" w:type="dxa"/>
          </w:tcPr>
          <w:p w14:paraId="12AB2690" w14:textId="7CF6C9F9" w:rsidR="00CD2E38" w:rsidRPr="00032925" w:rsidRDefault="00CD2E38" w:rsidP="00B96940">
            <w:pPr>
              <w:rPr>
                <w:sz w:val="18"/>
                <w:szCs w:val="18"/>
                <w:rtl/>
              </w:rPr>
            </w:pPr>
            <w:r w:rsidRPr="00B53F65">
              <w:rPr>
                <w:rFonts w:hint="cs"/>
                <w:color w:val="00B050"/>
                <w:sz w:val="18"/>
                <w:szCs w:val="18"/>
                <w:rtl/>
              </w:rPr>
              <w:t xml:space="preserve">עד </w:t>
            </w:r>
            <w:r w:rsidRPr="00B53F65">
              <w:rPr>
                <w:rFonts w:cs="Arial"/>
                <w:color w:val="00B050"/>
                <w:sz w:val="18"/>
                <w:szCs w:val="18"/>
                <w:rtl/>
              </w:rPr>
              <w:t xml:space="preserve">1,000 ₪ לחודש ועד 30,000 ₪ לכל תקופת הביטוח בכפוף ל 100 ₪ השתתפות עצמית </w:t>
            </w:r>
          </w:p>
        </w:tc>
        <w:tc>
          <w:tcPr>
            <w:tcW w:w="1363" w:type="dxa"/>
            <w:shd w:val="clear" w:color="auto" w:fill="auto"/>
          </w:tcPr>
          <w:p w14:paraId="6A1B9620" w14:textId="75D0ED76" w:rsidR="00CD2E38" w:rsidRPr="00032925" w:rsidRDefault="00CD2E38" w:rsidP="00B96940">
            <w:pPr>
              <w:rPr>
                <w:sz w:val="18"/>
                <w:szCs w:val="18"/>
                <w:rtl/>
              </w:rPr>
            </w:pPr>
            <w:r w:rsidRPr="00032925">
              <w:rPr>
                <w:rFonts w:hint="cs"/>
                <w:sz w:val="18"/>
                <w:szCs w:val="18"/>
                <w:rtl/>
              </w:rPr>
              <w:t>לא מכוסה</w:t>
            </w:r>
          </w:p>
        </w:tc>
        <w:tc>
          <w:tcPr>
            <w:tcW w:w="1363" w:type="dxa"/>
            <w:shd w:val="clear" w:color="auto" w:fill="auto"/>
          </w:tcPr>
          <w:p w14:paraId="3F5B4C3A" w14:textId="12389960" w:rsidR="00CD2E38" w:rsidRPr="00032925" w:rsidRDefault="00CD2E38" w:rsidP="00B96940">
            <w:pPr>
              <w:rPr>
                <w:sz w:val="18"/>
                <w:szCs w:val="18"/>
                <w:rtl/>
              </w:rPr>
            </w:pPr>
            <w:r w:rsidRPr="00B53F65">
              <w:rPr>
                <w:rFonts w:cs="Arial"/>
                <w:color w:val="00B050"/>
                <w:sz w:val="18"/>
                <w:szCs w:val="18"/>
                <w:rtl/>
              </w:rPr>
              <w:t xml:space="preserve">עד 1,000 ₪ לחודש ועד 15,000 </w:t>
            </w:r>
            <w:r w:rsidRPr="00B53F65">
              <w:rPr>
                <w:rFonts w:cs="Arial" w:hint="cs"/>
                <w:color w:val="00B050"/>
                <w:sz w:val="18"/>
                <w:szCs w:val="18"/>
                <w:rtl/>
              </w:rPr>
              <w:t>לכל תקופת הביטוח</w:t>
            </w:r>
            <w:r w:rsidRPr="00B53F65">
              <w:rPr>
                <w:rFonts w:cs="Arial"/>
                <w:color w:val="00B050"/>
                <w:sz w:val="18"/>
                <w:szCs w:val="18"/>
                <w:rtl/>
              </w:rPr>
              <w:t xml:space="preserve"> 150 ₪ השתתפות עצמית</w:t>
            </w:r>
          </w:p>
        </w:tc>
        <w:tc>
          <w:tcPr>
            <w:tcW w:w="1366" w:type="dxa"/>
            <w:shd w:val="clear" w:color="auto" w:fill="auto"/>
          </w:tcPr>
          <w:p w14:paraId="2C88178D" w14:textId="17718B33" w:rsidR="00CD2E38" w:rsidRPr="00032925" w:rsidRDefault="00CD2E38" w:rsidP="00B96940">
            <w:pPr>
              <w:rPr>
                <w:sz w:val="18"/>
                <w:szCs w:val="18"/>
                <w:rtl/>
              </w:rPr>
            </w:pPr>
            <w:r w:rsidRPr="00B53F65">
              <w:rPr>
                <w:rFonts w:cs="Arial"/>
                <w:color w:val="00B050"/>
                <w:sz w:val="18"/>
                <w:szCs w:val="18"/>
                <w:rtl/>
              </w:rPr>
              <w:t xml:space="preserve">עד 1,000 ₪ לחודש ועד 15,000 </w:t>
            </w:r>
            <w:r w:rsidRPr="00B53F65">
              <w:rPr>
                <w:rFonts w:cs="Arial" w:hint="cs"/>
                <w:color w:val="00B050"/>
                <w:sz w:val="18"/>
                <w:szCs w:val="18"/>
                <w:rtl/>
              </w:rPr>
              <w:t>לכל תקופת הביטוח</w:t>
            </w:r>
            <w:r w:rsidRPr="00B53F65">
              <w:rPr>
                <w:rFonts w:cs="Arial"/>
                <w:color w:val="00B050"/>
                <w:sz w:val="18"/>
                <w:szCs w:val="18"/>
                <w:rtl/>
              </w:rPr>
              <w:t xml:space="preserve"> 150 ₪ השתתפות עצמית</w:t>
            </w:r>
          </w:p>
        </w:tc>
        <w:tc>
          <w:tcPr>
            <w:tcW w:w="1363" w:type="dxa"/>
            <w:shd w:val="clear" w:color="auto" w:fill="auto"/>
          </w:tcPr>
          <w:p w14:paraId="7BFC44D3" w14:textId="041FFF4A" w:rsidR="00CD2E38" w:rsidRPr="00032925" w:rsidRDefault="00CD2E38" w:rsidP="00B96940">
            <w:pPr>
              <w:rPr>
                <w:sz w:val="18"/>
                <w:szCs w:val="18"/>
                <w:rtl/>
              </w:rPr>
            </w:pPr>
            <w:r w:rsidRPr="00761087">
              <w:rPr>
                <w:rFonts w:hint="cs"/>
                <w:sz w:val="18"/>
                <w:szCs w:val="18"/>
                <w:rtl/>
              </w:rPr>
              <w:t>לא מכוסה</w:t>
            </w:r>
          </w:p>
        </w:tc>
        <w:tc>
          <w:tcPr>
            <w:tcW w:w="1364" w:type="dxa"/>
            <w:shd w:val="clear" w:color="auto" w:fill="auto"/>
          </w:tcPr>
          <w:p w14:paraId="17E9533B" w14:textId="447A60F8" w:rsidR="00CD2E38" w:rsidRPr="00032925" w:rsidRDefault="00CD2E38" w:rsidP="00B96940">
            <w:pPr>
              <w:rPr>
                <w:sz w:val="18"/>
                <w:szCs w:val="18"/>
                <w:rtl/>
              </w:rPr>
            </w:pPr>
            <w:r w:rsidRPr="00B53F65">
              <w:rPr>
                <w:rFonts w:cs="Arial"/>
                <w:color w:val="00B050"/>
                <w:sz w:val="18"/>
                <w:szCs w:val="18"/>
                <w:rtl/>
              </w:rPr>
              <w:t>עד 1,000 ₪ לחודש ועד 15,000 למקרה ביטוח 150 ₪ השתתפות עצמית</w:t>
            </w:r>
          </w:p>
        </w:tc>
        <w:tc>
          <w:tcPr>
            <w:tcW w:w="1367" w:type="dxa"/>
            <w:shd w:val="clear" w:color="auto" w:fill="auto"/>
          </w:tcPr>
          <w:p w14:paraId="6D2ACC95" w14:textId="284F9C24" w:rsidR="00CD2E38" w:rsidRPr="00032925" w:rsidRDefault="00CD2E38" w:rsidP="00B96940">
            <w:pPr>
              <w:rPr>
                <w:rFonts w:cs="Arial"/>
                <w:sz w:val="18"/>
                <w:szCs w:val="18"/>
                <w:rtl/>
              </w:rPr>
            </w:pPr>
            <w:r w:rsidRPr="00032925">
              <w:rPr>
                <w:rFonts w:hint="cs"/>
                <w:sz w:val="18"/>
                <w:szCs w:val="18"/>
                <w:rtl/>
              </w:rPr>
              <w:t>לא מכוסה</w:t>
            </w:r>
          </w:p>
        </w:tc>
        <w:tc>
          <w:tcPr>
            <w:tcW w:w="1968" w:type="dxa"/>
          </w:tcPr>
          <w:p w14:paraId="136A6860" w14:textId="746A854B" w:rsidR="00CD2E38" w:rsidRPr="00032925" w:rsidRDefault="00CD2E38" w:rsidP="00B96940">
            <w:pPr>
              <w:rPr>
                <w:sz w:val="18"/>
                <w:szCs w:val="18"/>
                <w:rtl/>
              </w:rPr>
            </w:pPr>
            <w:r w:rsidRPr="00032925">
              <w:rPr>
                <w:rFonts w:hint="cs"/>
                <w:sz w:val="18"/>
                <w:szCs w:val="18"/>
                <w:rtl/>
              </w:rPr>
              <w:t>לא מכוסה</w:t>
            </w:r>
          </w:p>
        </w:tc>
        <w:tc>
          <w:tcPr>
            <w:tcW w:w="1364" w:type="dxa"/>
          </w:tcPr>
          <w:p w14:paraId="454EDE1C" w14:textId="33F4D7D2" w:rsidR="00CD2E38" w:rsidRPr="00032925" w:rsidRDefault="00CD2E38" w:rsidP="00B96940">
            <w:pPr>
              <w:rPr>
                <w:sz w:val="18"/>
                <w:szCs w:val="18"/>
                <w:rtl/>
              </w:rPr>
            </w:pPr>
            <w:r w:rsidRPr="00032925">
              <w:rPr>
                <w:rFonts w:hint="cs"/>
                <w:sz w:val="18"/>
                <w:szCs w:val="18"/>
                <w:rtl/>
              </w:rPr>
              <w:t>לא מכוסה</w:t>
            </w:r>
          </w:p>
        </w:tc>
        <w:tc>
          <w:tcPr>
            <w:tcW w:w="1367" w:type="dxa"/>
          </w:tcPr>
          <w:p w14:paraId="5119DC53" w14:textId="1E2E8DF7" w:rsidR="00CD2E38" w:rsidRPr="00032925" w:rsidRDefault="00CD2E38" w:rsidP="00B96940">
            <w:pPr>
              <w:rPr>
                <w:sz w:val="18"/>
                <w:szCs w:val="18"/>
                <w:rtl/>
              </w:rPr>
            </w:pPr>
            <w:r w:rsidRPr="00032925">
              <w:rPr>
                <w:rFonts w:hint="cs"/>
                <w:sz w:val="18"/>
                <w:szCs w:val="18"/>
                <w:rtl/>
              </w:rPr>
              <w:t>לא מכוסה</w:t>
            </w:r>
          </w:p>
        </w:tc>
      </w:tr>
      <w:tr w:rsidR="00CD2E38" w:rsidRPr="00032925" w14:paraId="57E64317" w14:textId="68263F81" w:rsidTr="00B96940">
        <w:tc>
          <w:tcPr>
            <w:tcW w:w="1363" w:type="dxa"/>
            <w:shd w:val="clear" w:color="auto" w:fill="BDD6EE" w:themeFill="accent5" w:themeFillTint="66"/>
          </w:tcPr>
          <w:p w14:paraId="3575830B" w14:textId="4B384523" w:rsidR="00CD2E38" w:rsidRPr="00032925" w:rsidRDefault="00CD2E38" w:rsidP="00B96940">
            <w:pPr>
              <w:rPr>
                <w:sz w:val="18"/>
                <w:szCs w:val="18"/>
                <w:rtl/>
              </w:rPr>
            </w:pPr>
            <w:r w:rsidRPr="00CD2E38">
              <w:rPr>
                <w:rFonts w:cs="Arial"/>
                <w:sz w:val="18"/>
                <w:szCs w:val="18"/>
                <w:rtl/>
              </w:rPr>
              <w:t>ציטוט מהסעיף בנספח</w:t>
            </w:r>
          </w:p>
        </w:tc>
        <w:tc>
          <w:tcPr>
            <w:tcW w:w="1366" w:type="dxa"/>
            <w:shd w:val="clear" w:color="auto" w:fill="auto"/>
          </w:tcPr>
          <w:p w14:paraId="6DF61141" w14:textId="4974B9C2" w:rsidR="00CD2E38" w:rsidRPr="00032925" w:rsidRDefault="00CD2E38" w:rsidP="00B96940">
            <w:pPr>
              <w:rPr>
                <w:sz w:val="18"/>
                <w:szCs w:val="18"/>
                <w:rtl/>
              </w:rPr>
            </w:pPr>
            <w:r>
              <w:rPr>
                <w:rFonts w:hint="cs"/>
                <w:sz w:val="18"/>
                <w:szCs w:val="18"/>
                <w:rtl/>
              </w:rPr>
              <w:t xml:space="preserve">סעיף 2.1: </w:t>
            </w:r>
            <w:r w:rsidRPr="00B104AC">
              <w:rPr>
                <w:rFonts w:cs="Arial"/>
                <w:sz w:val="18"/>
                <w:szCs w:val="18"/>
                <w:rtl/>
              </w:rPr>
              <w:t>המבטח ישלם למבוטח תגמולי ביטוח בגין עלות רכישה חודשית בפועל של קנאביס רפואי כהגדרתו בסעיף</w:t>
            </w:r>
            <w:r>
              <w:rPr>
                <w:rFonts w:hint="cs"/>
                <w:sz w:val="18"/>
                <w:szCs w:val="18"/>
                <w:rtl/>
              </w:rPr>
              <w:t xml:space="preserve"> 1.24 </w:t>
            </w:r>
            <w:r w:rsidRPr="00B104AC">
              <w:rPr>
                <w:rFonts w:cs="Arial"/>
                <w:sz w:val="18"/>
                <w:szCs w:val="18"/>
                <w:rtl/>
              </w:rPr>
              <w:t>וזאת במקרה בו הצורך בו הומלץ על ידי רופא מומחה לטיפול במחלה של המבוטח ו/או הקלה</w:t>
            </w:r>
            <w:r>
              <w:rPr>
                <w:rtl/>
              </w:rPr>
              <w:t xml:space="preserve"> </w:t>
            </w:r>
            <w:r w:rsidRPr="00B104AC">
              <w:rPr>
                <w:rFonts w:cs="Arial"/>
                <w:sz w:val="18"/>
                <w:szCs w:val="18"/>
                <w:rtl/>
              </w:rPr>
              <w:t xml:space="preserve">בתסמינים הנובעים ממחלתו אשר תחילתה בתוך תקופת הביטוח </w:t>
            </w:r>
            <w:r w:rsidRPr="00B104AC">
              <w:rPr>
                <w:rFonts w:cs="Arial"/>
                <w:sz w:val="18"/>
                <w:szCs w:val="18"/>
                <w:rtl/>
              </w:rPr>
              <w:lastRenderedPageBreak/>
              <w:t>ולאחר תום תקופת האכשרה. סכום</w:t>
            </w:r>
            <w:r>
              <w:rPr>
                <w:rtl/>
              </w:rPr>
              <w:t xml:space="preserve"> </w:t>
            </w:r>
            <w:r w:rsidRPr="00B104AC">
              <w:rPr>
                <w:rFonts w:cs="Arial"/>
                <w:sz w:val="18"/>
                <w:szCs w:val="18"/>
                <w:rtl/>
              </w:rPr>
              <w:t>השיפוי המירבי בגין סעיף זה יהיה עד</w:t>
            </w:r>
            <w:r>
              <w:rPr>
                <w:rFonts w:hint="cs"/>
                <w:sz w:val="18"/>
                <w:szCs w:val="18"/>
                <w:rtl/>
              </w:rPr>
              <w:t xml:space="preserve"> 1,000 ש"ח </w:t>
            </w:r>
            <w:r w:rsidRPr="00B104AC">
              <w:rPr>
                <w:rFonts w:cs="Arial"/>
                <w:sz w:val="18"/>
                <w:szCs w:val="18"/>
                <w:rtl/>
              </w:rPr>
              <w:t>לתקופה של חודש ועד</w:t>
            </w:r>
            <w:r>
              <w:rPr>
                <w:rFonts w:hint="cs"/>
                <w:sz w:val="18"/>
                <w:szCs w:val="18"/>
                <w:rtl/>
              </w:rPr>
              <w:t xml:space="preserve"> 30,000 ש"ח </w:t>
            </w:r>
            <w:r w:rsidRPr="00B104AC">
              <w:rPr>
                <w:rFonts w:cs="Arial"/>
                <w:sz w:val="18"/>
                <w:szCs w:val="18"/>
                <w:rtl/>
              </w:rPr>
              <w:t>לכל תקופות הביטוח</w:t>
            </w:r>
            <w:r>
              <w:rPr>
                <w:rtl/>
              </w:rPr>
              <w:t xml:space="preserve"> </w:t>
            </w:r>
            <w:r w:rsidRPr="00B104AC">
              <w:rPr>
                <w:rFonts w:cs="Arial"/>
                <w:sz w:val="18"/>
                <w:szCs w:val="18"/>
                <w:rtl/>
              </w:rPr>
              <w:t>וזאת בכפוף להשתתפות עצמית חודשית בגובה</w:t>
            </w:r>
            <w:r>
              <w:rPr>
                <w:rFonts w:hint="cs"/>
                <w:sz w:val="18"/>
                <w:szCs w:val="18"/>
                <w:rtl/>
              </w:rPr>
              <w:t xml:space="preserve"> 100 ש"ח</w:t>
            </w:r>
          </w:p>
        </w:tc>
        <w:tc>
          <w:tcPr>
            <w:tcW w:w="1363" w:type="dxa"/>
            <w:shd w:val="clear" w:color="auto" w:fill="auto"/>
          </w:tcPr>
          <w:p w14:paraId="0B9CA011" w14:textId="6B32C1D9" w:rsidR="00CD2E38" w:rsidRPr="00032925" w:rsidRDefault="00CD2E38" w:rsidP="00B96940">
            <w:pPr>
              <w:rPr>
                <w:sz w:val="18"/>
                <w:szCs w:val="18"/>
                <w:rtl/>
              </w:rPr>
            </w:pPr>
            <w:r w:rsidRPr="00032925">
              <w:rPr>
                <w:rFonts w:hint="cs"/>
                <w:sz w:val="18"/>
                <w:szCs w:val="18"/>
                <w:rtl/>
              </w:rPr>
              <w:lastRenderedPageBreak/>
              <w:t>לא מכוסה</w:t>
            </w:r>
          </w:p>
        </w:tc>
        <w:tc>
          <w:tcPr>
            <w:tcW w:w="1363" w:type="dxa"/>
            <w:shd w:val="clear" w:color="auto" w:fill="auto"/>
          </w:tcPr>
          <w:p w14:paraId="458B5D00" w14:textId="77777777" w:rsidR="00CD2E38" w:rsidRDefault="00CD2E38" w:rsidP="00B96940">
            <w:pPr>
              <w:rPr>
                <w:sz w:val="18"/>
                <w:szCs w:val="18"/>
                <w:rtl/>
              </w:rPr>
            </w:pPr>
            <w:r>
              <w:rPr>
                <w:rFonts w:hint="cs"/>
                <w:sz w:val="18"/>
                <w:szCs w:val="18"/>
                <w:rtl/>
              </w:rPr>
              <w:t xml:space="preserve">סעיף 4.3.2: </w:t>
            </w:r>
            <w:r w:rsidRPr="009C7D2D">
              <w:rPr>
                <w:rFonts w:cs="Arial"/>
                <w:sz w:val="18"/>
                <w:szCs w:val="18"/>
                <w:rtl/>
              </w:rPr>
              <w:t>סכום השיפוי המרבי בגין סעיף זה הינו</w:t>
            </w:r>
            <w:r>
              <w:rPr>
                <w:rFonts w:hint="cs"/>
                <w:sz w:val="18"/>
                <w:szCs w:val="18"/>
                <w:rtl/>
              </w:rPr>
              <w:t xml:space="preserve"> 1,000 ש"ח לחודש (לאחר השתתפות עצמית) ועד 15,000 ש"ח </w:t>
            </w:r>
            <w:r w:rsidRPr="009C7D2D">
              <w:rPr>
                <w:rFonts w:cs="Arial"/>
                <w:sz w:val="18"/>
                <w:szCs w:val="18"/>
                <w:rtl/>
              </w:rPr>
              <w:t>למקרה ביטוח ללא קשר לתקופות הביטוח. יובהר,</w:t>
            </w:r>
            <w:r>
              <w:rPr>
                <w:rFonts w:hint="cs"/>
                <w:sz w:val="18"/>
                <w:szCs w:val="18"/>
                <w:rtl/>
              </w:rPr>
              <w:t xml:space="preserve"> </w:t>
            </w:r>
            <w:r w:rsidRPr="009C7D2D">
              <w:rPr>
                <w:rFonts w:cs="Arial"/>
                <w:sz w:val="18"/>
                <w:szCs w:val="18"/>
                <w:rtl/>
              </w:rPr>
              <w:t>כי סכום השיפוי המרבי אינו מתחדש בתקופות ביטוח רצופות.</w:t>
            </w:r>
          </w:p>
          <w:p w14:paraId="388A5F1F" w14:textId="77777777" w:rsidR="00CD2E38" w:rsidRDefault="00CD2E38" w:rsidP="00B96940">
            <w:pPr>
              <w:rPr>
                <w:sz w:val="18"/>
                <w:szCs w:val="18"/>
                <w:rtl/>
              </w:rPr>
            </w:pPr>
          </w:p>
          <w:p w14:paraId="12B570E3" w14:textId="601CFE4B" w:rsidR="00CD2E38" w:rsidRPr="00032925" w:rsidRDefault="00CD2E38" w:rsidP="00B96940">
            <w:pPr>
              <w:rPr>
                <w:sz w:val="18"/>
                <w:szCs w:val="18"/>
                <w:rtl/>
              </w:rPr>
            </w:pPr>
            <w:r>
              <w:rPr>
                <w:rFonts w:hint="cs"/>
                <w:sz w:val="18"/>
                <w:szCs w:val="18"/>
                <w:rtl/>
              </w:rPr>
              <w:t xml:space="preserve">סעיף 4.3.3: </w:t>
            </w:r>
            <w:r w:rsidRPr="009C7D2D">
              <w:rPr>
                <w:rFonts w:cs="Arial"/>
                <w:sz w:val="18"/>
                <w:szCs w:val="18"/>
                <w:rtl/>
              </w:rPr>
              <w:lastRenderedPageBreak/>
              <w:t>ההשתתפות העצמית בגין כיסוי ויטמינים ו/או תוסף תזונה ו/או קנאביס</w:t>
            </w:r>
            <w:r>
              <w:rPr>
                <w:rtl/>
              </w:rPr>
              <w:t xml:space="preserve"> </w:t>
            </w:r>
            <w:r w:rsidRPr="009C7D2D">
              <w:rPr>
                <w:rFonts w:cs="Arial"/>
                <w:sz w:val="18"/>
                <w:szCs w:val="18"/>
                <w:rtl/>
              </w:rPr>
              <w:t xml:space="preserve">רפואי למחלת הסרטן </w:t>
            </w:r>
            <w:r>
              <w:rPr>
                <w:rFonts w:cs="Arial"/>
                <w:sz w:val="18"/>
                <w:szCs w:val="18"/>
                <w:rtl/>
              </w:rPr>
              <w:t>–</w:t>
            </w:r>
            <w:r>
              <w:rPr>
                <w:rFonts w:hint="cs"/>
                <w:sz w:val="18"/>
                <w:szCs w:val="18"/>
                <w:rtl/>
              </w:rPr>
              <w:t xml:space="preserve"> 150 ש"ח לחודש.</w:t>
            </w:r>
          </w:p>
        </w:tc>
        <w:tc>
          <w:tcPr>
            <w:tcW w:w="1366" w:type="dxa"/>
            <w:shd w:val="clear" w:color="auto" w:fill="auto"/>
          </w:tcPr>
          <w:p w14:paraId="55B87D98" w14:textId="64FBCC7E" w:rsidR="00CD2E38" w:rsidRPr="00032925" w:rsidRDefault="00CD2E38" w:rsidP="00B96940">
            <w:pPr>
              <w:rPr>
                <w:sz w:val="18"/>
                <w:szCs w:val="18"/>
                <w:rtl/>
              </w:rPr>
            </w:pPr>
            <w:r w:rsidRPr="00032925">
              <w:rPr>
                <w:rFonts w:hint="cs"/>
                <w:sz w:val="18"/>
                <w:szCs w:val="18"/>
                <w:rtl/>
              </w:rPr>
              <w:lastRenderedPageBreak/>
              <w:t>לא מכוסה</w:t>
            </w:r>
          </w:p>
        </w:tc>
        <w:tc>
          <w:tcPr>
            <w:tcW w:w="1363" w:type="dxa"/>
            <w:shd w:val="clear" w:color="auto" w:fill="auto"/>
          </w:tcPr>
          <w:p w14:paraId="21B714DA" w14:textId="5A91718E" w:rsidR="00CD2E38" w:rsidRPr="00032925" w:rsidRDefault="00CD2E38" w:rsidP="00B96940">
            <w:pPr>
              <w:rPr>
                <w:sz w:val="18"/>
                <w:szCs w:val="18"/>
                <w:rtl/>
              </w:rPr>
            </w:pPr>
            <w:r w:rsidRPr="00761087">
              <w:rPr>
                <w:rFonts w:hint="cs"/>
                <w:sz w:val="18"/>
                <w:szCs w:val="18"/>
                <w:rtl/>
              </w:rPr>
              <w:t>לא מכוסה</w:t>
            </w:r>
          </w:p>
        </w:tc>
        <w:tc>
          <w:tcPr>
            <w:tcW w:w="1364" w:type="dxa"/>
            <w:shd w:val="clear" w:color="auto" w:fill="auto"/>
          </w:tcPr>
          <w:p w14:paraId="2B3B7EB9" w14:textId="7F57E4ED" w:rsidR="00CD2E38" w:rsidRDefault="00CD2E38" w:rsidP="00B96940">
            <w:pPr>
              <w:rPr>
                <w:sz w:val="18"/>
                <w:szCs w:val="18"/>
                <w:rtl/>
              </w:rPr>
            </w:pPr>
            <w:r>
              <w:rPr>
                <w:rFonts w:hint="cs"/>
                <w:sz w:val="18"/>
                <w:szCs w:val="18"/>
                <w:rtl/>
              </w:rPr>
              <w:t xml:space="preserve">סעיף 4.2.3.3.1: </w:t>
            </w:r>
            <w:r w:rsidRPr="00A96367">
              <w:rPr>
                <w:rFonts w:cs="Arial"/>
                <w:sz w:val="18"/>
                <w:szCs w:val="18"/>
                <w:rtl/>
              </w:rPr>
              <w:t>גבול אחריות עבור סך ההוצאות בחודש קלנדרי בגין רכישת ויטמינים, קנאביס רפואי ותוסף</w:t>
            </w:r>
            <w:r>
              <w:rPr>
                <w:rtl/>
              </w:rPr>
              <w:t xml:space="preserve"> </w:t>
            </w:r>
            <w:r w:rsidRPr="00A96367">
              <w:rPr>
                <w:rFonts w:cs="Arial"/>
                <w:sz w:val="18"/>
                <w:szCs w:val="18"/>
                <w:rtl/>
              </w:rPr>
              <w:t>תזונה הינו עד לסך של</w:t>
            </w:r>
            <w:r>
              <w:rPr>
                <w:rFonts w:hint="cs"/>
                <w:sz w:val="18"/>
                <w:szCs w:val="18"/>
                <w:rtl/>
              </w:rPr>
              <w:t xml:space="preserve"> 1,000 ש"ח, </w:t>
            </w:r>
            <w:r w:rsidRPr="00A96367">
              <w:rPr>
                <w:rFonts w:cs="Arial"/>
                <w:sz w:val="18"/>
                <w:szCs w:val="18"/>
                <w:rtl/>
              </w:rPr>
              <w:t>ועד תקרה מירבית של</w:t>
            </w:r>
            <w:r>
              <w:rPr>
                <w:rFonts w:hint="cs"/>
                <w:sz w:val="18"/>
                <w:szCs w:val="18"/>
                <w:rtl/>
              </w:rPr>
              <w:t xml:space="preserve"> 15,000 ש"ח </w:t>
            </w:r>
            <w:r w:rsidRPr="00A96367">
              <w:rPr>
                <w:rFonts w:cs="Arial"/>
                <w:sz w:val="18"/>
                <w:szCs w:val="18"/>
                <w:rtl/>
              </w:rPr>
              <w:t>לתקופת ביטוח, בגין</w:t>
            </w:r>
            <w:r>
              <w:rPr>
                <w:rtl/>
              </w:rPr>
              <w:t xml:space="preserve"> </w:t>
            </w:r>
            <w:r w:rsidRPr="00A96367">
              <w:rPr>
                <w:rFonts w:cs="Arial"/>
                <w:sz w:val="18"/>
                <w:szCs w:val="18"/>
                <w:rtl/>
              </w:rPr>
              <w:t>כל מקרה ביטוח</w:t>
            </w:r>
            <w:r>
              <w:rPr>
                <w:rFonts w:hint="cs"/>
                <w:sz w:val="18"/>
                <w:szCs w:val="18"/>
                <w:rtl/>
              </w:rPr>
              <w:t xml:space="preserve"> (סכום הביטוח אינו מתחדש)</w:t>
            </w:r>
          </w:p>
          <w:p w14:paraId="59830AC5" w14:textId="77777777" w:rsidR="00CD2E38" w:rsidRDefault="00CD2E38" w:rsidP="00B96940">
            <w:pPr>
              <w:rPr>
                <w:sz w:val="18"/>
                <w:szCs w:val="18"/>
                <w:rtl/>
              </w:rPr>
            </w:pPr>
          </w:p>
          <w:p w14:paraId="58EF3D75" w14:textId="07898381" w:rsidR="00CD2E38" w:rsidRDefault="00CD2E38" w:rsidP="00B96940">
            <w:pPr>
              <w:rPr>
                <w:sz w:val="18"/>
                <w:szCs w:val="18"/>
                <w:rtl/>
              </w:rPr>
            </w:pPr>
            <w:r>
              <w:rPr>
                <w:rFonts w:hint="cs"/>
                <w:sz w:val="18"/>
                <w:szCs w:val="18"/>
                <w:rtl/>
              </w:rPr>
              <w:t xml:space="preserve">סעיף 4.2.3.3.2: </w:t>
            </w:r>
            <w:r w:rsidRPr="00A96367">
              <w:rPr>
                <w:rFonts w:cs="Arial"/>
                <w:sz w:val="18"/>
                <w:szCs w:val="18"/>
                <w:rtl/>
              </w:rPr>
              <w:t xml:space="preserve">תגמולי הביטוח </w:t>
            </w:r>
            <w:r w:rsidRPr="00A96367">
              <w:rPr>
                <w:rFonts w:cs="Arial"/>
                <w:sz w:val="18"/>
                <w:szCs w:val="18"/>
                <w:rtl/>
              </w:rPr>
              <w:lastRenderedPageBreak/>
              <w:t>ישולמו לאחר ניכוי השתתפות עצמית בסך</w:t>
            </w:r>
            <w:r>
              <w:rPr>
                <w:rFonts w:hint="cs"/>
                <w:sz w:val="18"/>
                <w:szCs w:val="18"/>
                <w:rtl/>
              </w:rPr>
              <w:t xml:space="preserve"> 150 ש"ח </w:t>
            </w:r>
            <w:r w:rsidRPr="00A96367">
              <w:rPr>
                <w:rFonts w:cs="Arial"/>
                <w:sz w:val="18"/>
                <w:szCs w:val="18"/>
                <w:rtl/>
              </w:rPr>
              <w:t>לחודש וזאת מסך</w:t>
            </w:r>
            <w:r>
              <w:rPr>
                <w:rtl/>
              </w:rPr>
              <w:t xml:space="preserve"> </w:t>
            </w:r>
            <w:r w:rsidRPr="00A96367">
              <w:rPr>
                <w:rFonts w:cs="Arial"/>
                <w:sz w:val="18"/>
                <w:szCs w:val="18"/>
                <w:rtl/>
              </w:rPr>
              <w:t>ההוצאה באותו חודש עבור רכישת ויטמינים, קנאביס רפואי ותוסף תזונה.</w:t>
            </w:r>
          </w:p>
          <w:p w14:paraId="07A7A080" w14:textId="247938C1" w:rsidR="00CD2E38" w:rsidRPr="00032925" w:rsidRDefault="00CD2E38" w:rsidP="00B96940">
            <w:pPr>
              <w:rPr>
                <w:sz w:val="18"/>
                <w:szCs w:val="18"/>
                <w:rtl/>
              </w:rPr>
            </w:pPr>
          </w:p>
        </w:tc>
        <w:tc>
          <w:tcPr>
            <w:tcW w:w="1367" w:type="dxa"/>
            <w:shd w:val="clear" w:color="auto" w:fill="auto"/>
          </w:tcPr>
          <w:p w14:paraId="44C515E8" w14:textId="7B289D63" w:rsidR="00CD2E38" w:rsidRPr="00032925" w:rsidRDefault="00CD2E38" w:rsidP="00B96940">
            <w:pPr>
              <w:rPr>
                <w:rFonts w:cs="Arial"/>
                <w:sz w:val="18"/>
                <w:szCs w:val="18"/>
                <w:rtl/>
              </w:rPr>
            </w:pPr>
            <w:r w:rsidRPr="00032925">
              <w:rPr>
                <w:rFonts w:hint="cs"/>
                <w:sz w:val="18"/>
                <w:szCs w:val="18"/>
                <w:rtl/>
              </w:rPr>
              <w:lastRenderedPageBreak/>
              <w:t>לא מכוסה</w:t>
            </w:r>
          </w:p>
        </w:tc>
        <w:tc>
          <w:tcPr>
            <w:tcW w:w="1968" w:type="dxa"/>
            <w:shd w:val="clear" w:color="auto" w:fill="auto"/>
          </w:tcPr>
          <w:p w14:paraId="5EFBEF31" w14:textId="64A12A52" w:rsidR="00CD2E38" w:rsidRPr="00032925" w:rsidRDefault="00CD2E38" w:rsidP="00B96940">
            <w:pPr>
              <w:rPr>
                <w:sz w:val="18"/>
                <w:szCs w:val="18"/>
                <w:rtl/>
              </w:rPr>
            </w:pPr>
            <w:r w:rsidRPr="00032925">
              <w:rPr>
                <w:rFonts w:hint="cs"/>
                <w:sz w:val="18"/>
                <w:szCs w:val="18"/>
                <w:rtl/>
              </w:rPr>
              <w:t>לא מכוסה</w:t>
            </w:r>
          </w:p>
        </w:tc>
        <w:tc>
          <w:tcPr>
            <w:tcW w:w="1364" w:type="dxa"/>
            <w:shd w:val="clear" w:color="auto" w:fill="auto"/>
          </w:tcPr>
          <w:p w14:paraId="3CF6047D" w14:textId="53086496" w:rsidR="00CD2E38" w:rsidRPr="00032925" w:rsidRDefault="00CD2E38" w:rsidP="00B96940">
            <w:pPr>
              <w:rPr>
                <w:sz w:val="18"/>
                <w:szCs w:val="18"/>
                <w:rtl/>
              </w:rPr>
            </w:pPr>
            <w:r w:rsidRPr="00032925">
              <w:rPr>
                <w:rFonts w:hint="cs"/>
                <w:sz w:val="18"/>
                <w:szCs w:val="18"/>
                <w:rtl/>
              </w:rPr>
              <w:t>לא מכוסה</w:t>
            </w:r>
          </w:p>
        </w:tc>
        <w:tc>
          <w:tcPr>
            <w:tcW w:w="1367" w:type="dxa"/>
          </w:tcPr>
          <w:p w14:paraId="1E5F3286" w14:textId="7B090568" w:rsidR="00CD2E38" w:rsidRPr="00032925" w:rsidRDefault="00CD2E38" w:rsidP="00B96940">
            <w:pPr>
              <w:rPr>
                <w:sz w:val="18"/>
                <w:szCs w:val="18"/>
                <w:rtl/>
              </w:rPr>
            </w:pPr>
            <w:r w:rsidRPr="00032925">
              <w:rPr>
                <w:rFonts w:hint="cs"/>
                <w:sz w:val="18"/>
                <w:szCs w:val="18"/>
                <w:rtl/>
              </w:rPr>
              <w:t>לא מכוסה</w:t>
            </w:r>
          </w:p>
        </w:tc>
      </w:tr>
    </w:tbl>
    <w:p w14:paraId="3E2A04BC" w14:textId="03D11071" w:rsidR="008806FD" w:rsidRDefault="00B96940">
      <w:r>
        <w:br w:type="textWrapping" w:clear="all"/>
      </w:r>
    </w:p>
    <w:sectPr w:rsidR="008806FD" w:rsidSect="00EB1FEA">
      <w:headerReference w:type="default" r:id="rId42"/>
      <w:footerReference w:type="default" r:id="rId43"/>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6207" w14:textId="77777777" w:rsidR="00774585" w:rsidRDefault="00774585" w:rsidP="00202854">
      <w:pPr>
        <w:spacing w:after="0" w:line="240" w:lineRule="auto"/>
      </w:pPr>
      <w:r>
        <w:separator/>
      </w:r>
    </w:p>
  </w:endnote>
  <w:endnote w:type="continuationSeparator" w:id="0">
    <w:p w14:paraId="6DD996B9" w14:textId="77777777" w:rsidR="00774585" w:rsidRDefault="00774585" w:rsidP="0020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6682856"/>
      <w:docPartObj>
        <w:docPartGallery w:val="Page Numbers (Bottom of Page)"/>
        <w:docPartUnique/>
      </w:docPartObj>
    </w:sdtPr>
    <w:sdtContent>
      <w:p w14:paraId="46AE269A" w14:textId="38A58EE1" w:rsidR="00202854" w:rsidRDefault="00202854">
        <w:pPr>
          <w:pStyle w:val="a8"/>
          <w:jc w:val="center"/>
        </w:pPr>
        <w:r>
          <w:fldChar w:fldCharType="begin"/>
        </w:r>
        <w:r>
          <w:instrText>PAGE   \* MERGEFORMAT</w:instrText>
        </w:r>
        <w:r>
          <w:fldChar w:fldCharType="separate"/>
        </w:r>
        <w:r>
          <w:rPr>
            <w:rtl/>
            <w:lang w:val="he-IL"/>
          </w:rPr>
          <w:t>2</w:t>
        </w:r>
        <w:r>
          <w:fldChar w:fldCharType="end"/>
        </w:r>
      </w:p>
    </w:sdtContent>
  </w:sdt>
  <w:p w14:paraId="729766FD" w14:textId="77777777" w:rsidR="00202854" w:rsidRDefault="002028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0DD1" w14:textId="77777777" w:rsidR="00774585" w:rsidRDefault="00774585" w:rsidP="00202854">
      <w:pPr>
        <w:spacing w:after="0" w:line="240" w:lineRule="auto"/>
      </w:pPr>
      <w:r>
        <w:separator/>
      </w:r>
    </w:p>
  </w:footnote>
  <w:footnote w:type="continuationSeparator" w:id="0">
    <w:p w14:paraId="37A2FB90" w14:textId="77777777" w:rsidR="00774585" w:rsidRDefault="00774585" w:rsidP="0020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42DB" w14:textId="60160E63" w:rsidR="0096521E" w:rsidRDefault="0096521E" w:rsidP="0096521E">
    <w:pPr>
      <w:pStyle w:val="a6"/>
      <w:jc w:val="right"/>
    </w:pPr>
    <w:r>
      <w:rPr>
        <w:noProof/>
      </w:rPr>
      <w:drawing>
        <wp:inline distT="0" distB="0" distL="0" distR="0" wp14:anchorId="4932C8CD" wp14:editId="7AA1D3AF">
          <wp:extent cx="1188263" cy="396088"/>
          <wp:effectExtent l="0" t="0" r="0" b="4445"/>
          <wp:docPr id="2"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8263" cy="396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115"/>
    <w:rsid w:val="0002018C"/>
    <w:rsid w:val="0002737F"/>
    <w:rsid w:val="00032925"/>
    <w:rsid w:val="00037D18"/>
    <w:rsid w:val="00065D1D"/>
    <w:rsid w:val="00075912"/>
    <w:rsid w:val="0007659C"/>
    <w:rsid w:val="000818A4"/>
    <w:rsid w:val="000865FD"/>
    <w:rsid w:val="00087E4B"/>
    <w:rsid w:val="000903F8"/>
    <w:rsid w:val="000915DB"/>
    <w:rsid w:val="00091801"/>
    <w:rsid w:val="000A1304"/>
    <w:rsid w:val="000B037F"/>
    <w:rsid w:val="000B4D4D"/>
    <w:rsid w:val="000C509F"/>
    <w:rsid w:val="000C55AF"/>
    <w:rsid w:val="000C6C2C"/>
    <w:rsid w:val="000D4EC7"/>
    <w:rsid w:val="000E1B30"/>
    <w:rsid w:val="000F1670"/>
    <w:rsid w:val="000F3241"/>
    <w:rsid w:val="000F3413"/>
    <w:rsid w:val="000F4049"/>
    <w:rsid w:val="00100806"/>
    <w:rsid w:val="00110291"/>
    <w:rsid w:val="001176B2"/>
    <w:rsid w:val="0012367B"/>
    <w:rsid w:val="00132864"/>
    <w:rsid w:val="00136B61"/>
    <w:rsid w:val="0014276F"/>
    <w:rsid w:val="00166311"/>
    <w:rsid w:val="001714CC"/>
    <w:rsid w:val="00175705"/>
    <w:rsid w:val="00182A7B"/>
    <w:rsid w:val="0018686F"/>
    <w:rsid w:val="00194871"/>
    <w:rsid w:val="00195981"/>
    <w:rsid w:val="001A3AD2"/>
    <w:rsid w:val="001A48F5"/>
    <w:rsid w:val="001A7F0B"/>
    <w:rsid w:val="001E4973"/>
    <w:rsid w:val="001F4E05"/>
    <w:rsid w:val="001F7721"/>
    <w:rsid w:val="00202854"/>
    <w:rsid w:val="002123E1"/>
    <w:rsid w:val="00216F9F"/>
    <w:rsid w:val="00225181"/>
    <w:rsid w:val="002255C9"/>
    <w:rsid w:val="002311CB"/>
    <w:rsid w:val="002354B0"/>
    <w:rsid w:val="002427A7"/>
    <w:rsid w:val="00245E01"/>
    <w:rsid w:val="00251218"/>
    <w:rsid w:val="00255205"/>
    <w:rsid w:val="00255699"/>
    <w:rsid w:val="002605DA"/>
    <w:rsid w:val="002651B8"/>
    <w:rsid w:val="00277ED8"/>
    <w:rsid w:val="00285B63"/>
    <w:rsid w:val="00293040"/>
    <w:rsid w:val="002966BA"/>
    <w:rsid w:val="002B69D6"/>
    <w:rsid w:val="002C21DC"/>
    <w:rsid w:val="002C5C10"/>
    <w:rsid w:val="002D1F45"/>
    <w:rsid w:val="002E30E0"/>
    <w:rsid w:val="002E7F93"/>
    <w:rsid w:val="002F2860"/>
    <w:rsid w:val="00301210"/>
    <w:rsid w:val="00307E58"/>
    <w:rsid w:val="00313C49"/>
    <w:rsid w:val="00317954"/>
    <w:rsid w:val="00325DC4"/>
    <w:rsid w:val="00335D14"/>
    <w:rsid w:val="003438A1"/>
    <w:rsid w:val="00347076"/>
    <w:rsid w:val="00350165"/>
    <w:rsid w:val="00356CA8"/>
    <w:rsid w:val="00360EE4"/>
    <w:rsid w:val="00361507"/>
    <w:rsid w:val="003714D9"/>
    <w:rsid w:val="00373165"/>
    <w:rsid w:val="0037369E"/>
    <w:rsid w:val="00374EDB"/>
    <w:rsid w:val="00375481"/>
    <w:rsid w:val="00382702"/>
    <w:rsid w:val="0038472D"/>
    <w:rsid w:val="003939D3"/>
    <w:rsid w:val="003B2B99"/>
    <w:rsid w:val="003E36FA"/>
    <w:rsid w:val="003E7D46"/>
    <w:rsid w:val="003F6842"/>
    <w:rsid w:val="004076A6"/>
    <w:rsid w:val="00412307"/>
    <w:rsid w:val="004159EF"/>
    <w:rsid w:val="00421EC7"/>
    <w:rsid w:val="004239ED"/>
    <w:rsid w:val="004343A0"/>
    <w:rsid w:val="004371F6"/>
    <w:rsid w:val="00440A2C"/>
    <w:rsid w:val="004424C0"/>
    <w:rsid w:val="00442734"/>
    <w:rsid w:val="00444B06"/>
    <w:rsid w:val="0044556E"/>
    <w:rsid w:val="00451BAC"/>
    <w:rsid w:val="00452540"/>
    <w:rsid w:val="00467B7B"/>
    <w:rsid w:val="00476A58"/>
    <w:rsid w:val="00485DEC"/>
    <w:rsid w:val="00493576"/>
    <w:rsid w:val="00494F9D"/>
    <w:rsid w:val="004A61C0"/>
    <w:rsid w:val="004B36A6"/>
    <w:rsid w:val="004C0792"/>
    <w:rsid w:val="004C3673"/>
    <w:rsid w:val="004C39B1"/>
    <w:rsid w:val="004D7AB0"/>
    <w:rsid w:val="004E4915"/>
    <w:rsid w:val="004E5D7B"/>
    <w:rsid w:val="004F5832"/>
    <w:rsid w:val="00510DE1"/>
    <w:rsid w:val="0051194D"/>
    <w:rsid w:val="0052562A"/>
    <w:rsid w:val="00531249"/>
    <w:rsid w:val="005312DF"/>
    <w:rsid w:val="00532B93"/>
    <w:rsid w:val="00534B75"/>
    <w:rsid w:val="00535BBD"/>
    <w:rsid w:val="005364C1"/>
    <w:rsid w:val="00536702"/>
    <w:rsid w:val="00540CFF"/>
    <w:rsid w:val="00542896"/>
    <w:rsid w:val="00552C22"/>
    <w:rsid w:val="00570B2E"/>
    <w:rsid w:val="00582AEB"/>
    <w:rsid w:val="0058343C"/>
    <w:rsid w:val="0059100A"/>
    <w:rsid w:val="005910BA"/>
    <w:rsid w:val="005937B1"/>
    <w:rsid w:val="005A2499"/>
    <w:rsid w:val="005A4648"/>
    <w:rsid w:val="005A4E9A"/>
    <w:rsid w:val="005B534F"/>
    <w:rsid w:val="005B7166"/>
    <w:rsid w:val="005C1136"/>
    <w:rsid w:val="005D3EDA"/>
    <w:rsid w:val="005E51EC"/>
    <w:rsid w:val="005E5EDF"/>
    <w:rsid w:val="005F536E"/>
    <w:rsid w:val="00603820"/>
    <w:rsid w:val="00612D01"/>
    <w:rsid w:val="0062169D"/>
    <w:rsid w:val="0062400B"/>
    <w:rsid w:val="00626D6B"/>
    <w:rsid w:val="00626D78"/>
    <w:rsid w:val="006270C0"/>
    <w:rsid w:val="00636CE3"/>
    <w:rsid w:val="006435AC"/>
    <w:rsid w:val="00645904"/>
    <w:rsid w:val="00646CE2"/>
    <w:rsid w:val="0066084C"/>
    <w:rsid w:val="006609CD"/>
    <w:rsid w:val="00662DB6"/>
    <w:rsid w:val="006673B7"/>
    <w:rsid w:val="0066778D"/>
    <w:rsid w:val="006711E9"/>
    <w:rsid w:val="00681D62"/>
    <w:rsid w:val="0068341F"/>
    <w:rsid w:val="00686BD2"/>
    <w:rsid w:val="00691F93"/>
    <w:rsid w:val="00697D5C"/>
    <w:rsid w:val="006A5BFA"/>
    <w:rsid w:val="006C0644"/>
    <w:rsid w:val="006C2BF8"/>
    <w:rsid w:val="006D23CF"/>
    <w:rsid w:val="006D7719"/>
    <w:rsid w:val="006E1DD2"/>
    <w:rsid w:val="006E2CF6"/>
    <w:rsid w:val="006E5656"/>
    <w:rsid w:val="006F01DD"/>
    <w:rsid w:val="007042AD"/>
    <w:rsid w:val="007102C3"/>
    <w:rsid w:val="00712204"/>
    <w:rsid w:val="00712ABD"/>
    <w:rsid w:val="00716128"/>
    <w:rsid w:val="00717B40"/>
    <w:rsid w:val="00721382"/>
    <w:rsid w:val="00726430"/>
    <w:rsid w:val="00727992"/>
    <w:rsid w:val="0073047C"/>
    <w:rsid w:val="00734FB1"/>
    <w:rsid w:val="00735BFA"/>
    <w:rsid w:val="0075198A"/>
    <w:rsid w:val="0075402D"/>
    <w:rsid w:val="00754A58"/>
    <w:rsid w:val="00755B23"/>
    <w:rsid w:val="00757B24"/>
    <w:rsid w:val="00763169"/>
    <w:rsid w:val="00771E18"/>
    <w:rsid w:val="00774585"/>
    <w:rsid w:val="0078181D"/>
    <w:rsid w:val="0078625A"/>
    <w:rsid w:val="00794809"/>
    <w:rsid w:val="007A462A"/>
    <w:rsid w:val="007A4DD5"/>
    <w:rsid w:val="007B13B2"/>
    <w:rsid w:val="007C0B9A"/>
    <w:rsid w:val="007C13F7"/>
    <w:rsid w:val="007D0CCE"/>
    <w:rsid w:val="007D47D9"/>
    <w:rsid w:val="007E36C8"/>
    <w:rsid w:val="007E38E2"/>
    <w:rsid w:val="00801729"/>
    <w:rsid w:val="008020AE"/>
    <w:rsid w:val="008224D4"/>
    <w:rsid w:val="008315AE"/>
    <w:rsid w:val="008478E8"/>
    <w:rsid w:val="008624AF"/>
    <w:rsid w:val="00863F4C"/>
    <w:rsid w:val="008649F8"/>
    <w:rsid w:val="00873B2F"/>
    <w:rsid w:val="008753ED"/>
    <w:rsid w:val="008806FD"/>
    <w:rsid w:val="0088498E"/>
    <w:rsid w:val="00893B60"/>
    <w:rsid w:val="00895911"/>
    <w:rsid w:val="008E6837"/>
    <w:rsid w:val="008F1478"/>
    <w:rsid w:val="00913160"/>
    <w:rsid w:val="009251DC"/>
    <w:rsid w:val="00937139"/>
    <w:rsid w:val="0095227B"/>
    <w:rsid w:val="00954910"/>
    <w:rsid w:val="00962DE8"/>
    <w:rsid w:val="0096521E"/>
    <w:rsid w:val="009742BD"/>
    <w:rsid w:val="009848BD"/>
    <w:rsid w:val="00985F7B"/>
    <w:rsid w:val="00993D6F"/>
    <w:rsid w:val="00994405"/>
    <w:rsid w:val="009A0F93"/>
    <w:rsid w:val="009A36BD"/>
    <w:rsid w:val="009A4EAA"/>
    <w:rsid w:val="009B222D"/>
    <w:rsid w:val="009B3726"/>
    <w:rsid w:val="009B566B"/>
    <w:rsid w:val="009C0B5A"/>
    <w:rsid w:val="009C7D2D"/>
    <w:rsid w:val="009C7DFF"/>
    <w:rsid w:val="009F4BD7"/>
    <w:rsid w:val="009F56B3"/>
    <w:rsid w:val="009F6422"/>
    <w:rsid w:val="00A04974"/>
    <w:rsid w:val="00A0571E"/>
    <w:rsid w:val="00A05886"/>
    <w:rsid w:val="00A06E2E"/>
    <w:rsid w:val="00A07D56"/>
    <w:rsid w:val="00A408D9"/>
    <w:rsid w:val="00A50584"/>
    <w:rsid w:val="00A53165"/>
    <w:rsid w:val="00A62265"/>
    <w:rsid w:val="00A75C58"/>
    <w:rsid w:val="00A85EF1"/>
    <w:rsid w:val="00A911B3"/>
    <w:rsid w:val="00A913D5"/>
    <w:rsid w:val="00A96367"/>
    <w:rsid w:val="00A971BF"/>
    <w:rsid w:val="00AA2B0D"/>
    <w:rsid w:val="00AA4E6A"/>
    <w:rsid w:val="00AC3EDE"/>
    <w:rsid w:val="00AD1A94"/>
    <w:rsid w:val="00AD6DCD"/>
    <w:rsid w:val="00AF1FAB"/>
    <w:rsid w:val="00B01CCE"/>
    <w:rsid w:val="00B104AC"/>
    <w:rsid w:val="00B10BB7"/>
    <w:rsid w:val="00B129C4"/>
    <w:rsid w:val="00B16D0C"/>
    <w:rsid w:val="00B36381"/>
    <w:rsid w:val="00B37735"/>
    <w:rsid w:val="00B37C88"/>
    <w:rsid w:val="00B40459"/>
    <w:rsid w:val="00B53F65"/>
    <w:rsid w:val="00B61950"/>
    <w:rsid w:val="00B65DBD"/>
    <w:rsid w:val="00B8243A"/>
    <w:rsid w:val="00B85AD7"/>
    <w:rsid w:val="00B918F1"/>
    <w:rsid w:val="00B922E0"/>
    <w:rsid w:val="00B93A7D"/>
    <w:rsid w:val="00B94C80"/>
    <w:rsid w:val="00B96940"/>
    <w:rsid w:val="00BA4F37"/>
    <w:rsid w:val="00BA7E22"/>
    <w:rsid w:val="00BB557B"/>
    <w:rsid w:val="00BC5AF0"/>
    <w:rsid w:val="00BD308D"/>
    <w:rsid w:val="00BD4D25"/>
    <w:rsid w:val="00BD4D2A"/>
    <w:rsid w:val="00BE57DA"/>
    <w:rsid w:val="00BF3E9F"/>
    <w:rsid w:val="00C00529"/>
    <w:rsid w:val="00C01C6F"/>
    <w:rsid w:val="00C0278E"/>
    <w:rsid w:val="00C04517"/>
    <w:rsid w:val="00C264BD"/>
    <w:rsid w:val="00C27E26"/>
    <w:rsid w:val="00C30023"/>
    <w:rsid w:val="00C356E1"/>
    <w:rsid w:val="00C47675"/>
    <w:rsid w:val="00C538CB"/>
    <w:rsid w:val="00C56A67"/>
    <w:rsid w:val="00C60B05"/>
    <w:rsid w:val="00C63F76"/>
    <w:rsid w:val="00C703AD"/>
    <w:rsid w:val="00C740A8"/>
    <w:rsid w:val="00C77D01"/>
    <w:rsid w:val="00C80D7E"/>
    <w:rsid w:val="00C93D8F"/>
    <w:rsid w:val="00CA1502"/>
    <w:rsid w:val="00CB1786"/>
    <w:rsid w:val="00CB3144"/>
    <w:rsid w:val="00CB5518"/>
    <w:rsid w:val="00CB5E80"/>
    <w:rsid w:val="00CC4AB7"/>
    <w:rsid w:val="00CD13A0"/>
    <w:rsid w:val="00CD13FE"/>
    <w:rsid w:val="00CD15BD"/>
    <w:rsid w:val="00CD2E38"/>
    <w:rsid w:val="00CE12BC"/>
    <w:rsid w:val="00CF626F"/>
    <w:rsid w:val="00D11BB4"/>
    <w:rsid w:val="00D13691"/>
    <w:rsid w:val="00D17DAF"/>
    <w:rsid w:val="00D20B30"/>
    <w:rsid w:val="00D40779"/>
    <w:rsid w:val="00D542C9"/>
    <w:rsid w:val="00D636A0"/>
    <w:rsid w:val="00D652C0"/>
    <w:rsid w:val="00D73669"/>
    <w:rsid w:val="00D867D8"/>
    <w:rsid w:val="00D9195D"/>
    <w:rsid w:val="00DA3AA3"/>
    <w:rsid w:val="00DA5E85"/>
    <w:rsid w:val="00DB626B"/>
    <w:rsid w:val="00DC5EF0"/>
    <w:rsid w:val="00DC6FF2"/>
    <w:rsid w:val="00DE7878"/>
    <w:rsid w:val="00DF09FF"/>
    <w:rsid w:val="00E0330B"/>
    <w:rsid w:val="00E042B7"/>
    <w:rsid w:val="00E05E1C"/>
    <w:rsid w:val="00E07039"/>
    <w:rsid w:val="00E10D3F"/>
    <w:rsid w:val="00E20DC0"/>
    <w:rsid w:val="00E42115"/>
    <w:rsid w:val="00E424B2"/>
    <w:rsid w:val="00E4585D"/>
    <w:rsid w:val="00E46486"/>
    <w:rsid w:val="00E50AC6"/>
    <w:rsid w:val="00E52E50"/>
    <w:rsid w:val="00E727FB"/>
    <w:rsid w:val="00E8084B"/>
    <w:rsid w:val="00E81D4E"/>
    <w:rsid w:val="00E91128"/>
    <w:rsid w:val="00EB1FEA"/>
    <w:rsid w:val="00EB4B34"/>
    <w:rsid w:val="00EB7B7A"/>
    <w:rsid w:val="00EC26B3"/>
    <w:rsid w:val="00EC525F"/>
    <w:rsid w:val="00EC61B1"/>
    <w:rsid w:val="00EC6EE7"/>
    <w:rsid w:val="00ED0365"/>
    <w:rsid w:val="00EF179C"/>
    <w:rsid w:val="00EF17FC"/>
    <w:rsid w:val="00F106F7"/>
    <w:rsid w:val="00F123C0"/>
    <w:rsid w:val="00F1308B"/>
    <w:rsid w:val="00F310DB"/>
    <w:rsid w:val="00F51BA9"/>
    <w:rsid w:val="00F553AD"/>
    <w:rsid w:val="00F63998"/>
    <w:rsid w:val="00F70FAD"/>
    <w:rsid w:val="00F860C5"/>
    <w:rsid w:val="00F913FB"/>
    <w:rsid w:val="00F92535"/>
    <w:rsid w:val="00F94105"/>
    <w:rsid w:val="00F94179"/>
    <w:rsid w:val="00F94D53"/>
    <w:rsid w:val="00FA3B6A"/>
    <w:rsid w:val="00FA5E19"/>
    <w:rsid w:val="00FC3269"/>
    <w:rsid w:val="00FC5B49"/>
    <w:rsid w:val="00FD2D9C"/>
    <w:rsid w:val="00FD33BC"/>
    <w:rsid w:val="00FE14E1"/>
    <w:rsid w:val="00FE35B7"/>
    <w:rsid w:val="00FE4308"/>
    <w:rsid w:val="00FE6904"/>
    <w:rsid w:val="00FF3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F5F5E"/>
  <w15:docId w15:val="{7EF423B2-9913-4579-B8D1-9DAF8684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C2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75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סגנון3"/>
    <w:basedOn w:val="a3"/>
    <w:uiPriority w:val="99"/>
    <w:rsid w:val="00F70FAD"/>
    <w:tblPr>
      <w:tblStyleRowBandSize w:val="1"/>
    </w:tblPr>
    <w:tblStylePr w:type="firstRow">
      <w:pPr>
        <w:jc w:val="left"/>
      </w:pPr>
      <w:rPr>
        <w:b/>
        <w:bCs/>
        <w:color w:val="DEEAF6" w:themeColor="accent5" w:themeTint="33"/>
      </w:rPr>
      <w:tblPr/>
      <w:tcPr>
        <w:shd w:val="clear" w:color="auto" w:fill="4472C4" w:themeFill="accent1"/>
      </w:tcPr>
    </w:tblStylePr>
    <w:tblStylePr w:type="firstCol">
      <w:tblPr/>
      <w:tcPr>
        <w:shd w:val="clear" w:color="auto" w:fill="D9E2F3" w:themeFill="accent1" w:themeFillTint="33"/>
      </w:tcPr>
    </w:tblStylePr>
    <w:tblStylePr w:type="band1Horz">
      <w:tblPr/>
      <w:tcPr>
        <w:shd w:val="clear" w:color="auto" w:fill="D9D9D9" w:themeFill="background1" w:themeFillShade="D9"/>
      </w:tcPr>
    </w:tblStylePr>
    <w:tblStylePr w:type="band2Horz">
      <w:tblPr/>
      <w:tcPr>
        <w:shd w:val="clear" w:color="auto" w:fill="D0CECE" w:themeFill="background2" w:themeFillShade="E6"/>
      </w:tcPr>
    </w:tblStylePr>
  </w:style>
  <w:style w:type="table" w:styleId="a3">
    <w:name w:val="Table Grid"/>
    <w:basedOn w:val="a1"/>
    <w:uiPriority w:val="39"/>
    <w:rsid w:val="0044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סגנון2"/>
    <w:basedOn w:val="-6"/>
    <w:uiPriority w:val="99"/>
    <w:rsid w:val="00F70FAD"/>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pPr>
        <w:jc w:val="left"/>
      </w:pPr>
      <w:rPr>
        <w:b/>
        <w:bCs/>
      </w:rPr>
      <w:tblPr/>
      <w:tcPr>
        <w:shd w:val="clear" w:color="auto" w:fill="D9E2F3" w:themeFill="accent1" w:themeFillTint="33"/>
      </w:tc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6">
    <w:name w:val="Colorful List Accent 6"/>
    <w:basedOn w:val="a1"/>
    <w:uiPriority w:val="72"/>
    <w:semiHidden/>
    <w:unhideWhenUsed/>
    <w:rsid w:val="00F70FA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a4">
    <w:name w:val="אינפיניטי"/>
    <w:basedOn w:val="a1"/>
    <w:uiPriority w:val="99"/>
    <w:rsid w:val="00DA3AA3"/>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cPr>
      <w:shd w:val="clear" w:color="auto" w:fill="FFFFFF" w:themeFill="background1"/>
    </w:tcPr>
    <w:tblStylePr w:type="firstRow">
      <w:rPr>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EAAAA" w:themeFill="background2" w:themeFillShade="BF"/>
      </w:tcPr>
    </w:tblStylePr>
    <w:tblStylePr w:type="lastRow">
      <w:rPr>
        <w:bCs/>
      </w:rPr>
      <w:tblPr/>
      <w:tcPr>
        <w:shd w:val="clear" w:color="auto" w:fill="FFFFFF" w:themeFill="background1"/>
      </w:tcPr>
    </w:tblStylePr>
    <w:tblStylePr w:type="band1Horz">
      <w:tblPr/>
      <w:tcPr>
        <w:shd w:val="clear" w:color="auto" w:fill="E7E6E6" w:themeFill="background2"/>
      </w:tcPr>
    </w:tblStylePr>
  </w:style>
  <w:style w:type="character" w:styleId="Hyperlink">
    <w:name w:val="Hyperlink"/>
    <w:basedOn w:val="a0"/>
    <w:uiPriority w:val="99"/>
    <w:unhideWhenUsed/>
    <w:rsid w:val="00476A58"/>
    <w:rPr>
      <w:color w:val="0563C1" w:themeColor="hyperlink"/>
      <w:u w:val="single"/>
    </w:rPr>
  </w:style>
  <w:style w:type="character" w:styleId="a5">
    <w:name w:val="Unresolved Mention"/>
    <w:basedOn w:val="a0"/>
    <w:uiPriority w:val="99"/>
    <w:semiHidden/>
    <w:unhideWhenUsed/>
    <w:rsid w:val="00476A58"/>
    <w:rPr>
      <w:color w:val="605E5C"/>
      <w:shd w:val="clear" w:color="auto" w:fill="E1DFDD"/>
    </w:rPr>
  </w:style>
  <w:style w:type="character" w:customStyle="1" w:styleId="10">
    <w:name w:val="כותרת 1 תו"/>
    <w:basedOn w:val="a0"/>
    <w:link w:val="1"/>
    <w:uiPriority w:val="9"/>
    <w:rsid w:val="002C21DC"/>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A75C5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a0"/>
    <w:uiPriority w:val="99"/>
    <w:semiHidden/>
    <w:unhideWhenUsed/>
    <w:rsid w:val="00251218"/>
    <w:rPr>
      <w:color w:val="954F72" w:themeColor="followedHyperlink"/>
      <w:u w:val="single"/>
    </w:rPr>
  </w:style>
  <w:style w:type="paragraph" w:styleId="a6">
    <w:name w:val="header"/>
    <w:basedOn w:val="a"/>
    <w:link w:val="a7"/>
    <w:uiPriority w:val="99"/>
    <w:unhideWhenUsed/>
    <w:rsid w:val="00202854"/>
    <w:pPr>
      <w:tabs>
        <w:tab w:val="center" w:pos="4153"/>
        <w:tab w:val="right" w:pos="8306"/>
      </w:tabs>
      <w:spacing w:after="0" w:line="240" w:lineRule="auto"/>
    </w:pPr>
  </w:style>
  <w:style w:type="character" w:customStyle="1" w:styleId="a7">
    <w:name w:val="כותרת עליונה תו"/>
    <w:basedOn w:val="a0"/>
    <w:link w:val="a6"/>
    <w:uiPriority w:val="99"/>
    <w:rsid w:val="00202854"/>
  </w:style>
  <w:style w:type="paragraph" w:styleId="a8">
    <w:name w:val="footer"/>
    <w:basedOn w:val="a"/>
    <w:link w:val="a9"/>
    <w:uiPriority w:val="99"/>
    <w:unhideWhenUsed/>
    <w:rsid w:val="00202854"/>
    <w:pPr>
      <w:tabs>
        <w:tab w:val="center" w:pos="4153"/>
        <w:tab w:val="right" w:pos="8306"/>
      </w:tabs>
      <w:spacing w:after="0" w:line="240" w:lineRule="auto"/>
    </w:pPr>
  </w:style>
  <w:style w:type="character" w:customStyle="1" w:styleId="a9">
    <w:name w:val="כותרת תחתונה תו"/>
    <w:basedOn w:val="a0"/>
    <w:link w:val="a8"/>
    <w:uiPriority w:val="99"/>
    <w:rsid w:val="00202854"/>
  </w:style>
  <w:style w:type="paragraph" w:styleId="aa">
    <w:name w:val="Title"/>
    <w:basedOn w:val="a"/>
    <w:next w:val="a"/>
    <w:link w:val="ab"/>
    <w:uiPriority w:val="10"/>
    <w:qFormat/>
    <w:rsid w:val="009652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כותרת טקסט תו"/>
    <w:basedOn w:val="a0"/>
    <w:link w:val="aa"/>
    <w:uiPriority w:val="10"/>
    <w:rsid w:val="0096521E"/>
    <w:rPr>
      <w:rFonts w:asciiTheme="majorHAnsi" w:eastAsiaTheme="majorEastAsia" w:hAnsiTheme="majorHAnsi" w:cstheme="majorBidi"/>
      <w:spacing w:val="-10"/>
      <w:kern w:val="28"/>
      <w:sz w:val="56"/>
      <w:szCs w:val="56"/>
    </w:rPr>
  </w:style>
  <w:style w:type="paragraph" w:styleId="ac">
    <w:name w:val="Subtitle"/>
    <w:basedOn w:val="a"/>
    <w:next w:val="a"/>
    <w:link w:val="ad"/>
    <w:uiPriority w:val="11"/>
    <w:qFormat/>
    <w:rsid w:val="0096521E"/>
    <w:pPr>
      <w:numPr>
        <w:ilvl w:val="1"/>
      </w:numPr>
    </w:pPr>
    <w:rPr>
      <w:rFonts w:eastAsiaTheme="minorEastAsia"/>
      <w:color w:val="5A5A5A" w:themeColor="text1" w:themeTint="A5"/>
      <w:spacing w:val="15"/>
    </w:rPr>
  </w:style>
  <w:style w:type="character" w:customStyle="1" w:styleId="ad">
    <w:name w:val="כותרת משנה תו"/>
    <w:basedOn w:val="a0"/>
    <w:link w:val="ac"/>
    <w:uiPriority w:val="11"/>
    <w:rsid w:val="0096521E"/>
    <w:rPr>
      <w:rFonts w:eastAsiaTheme="minorEastAsia"/>
      <w:color w:val="5A5A5A" w:themeColor="text1" w:themeTint="A5"/>
      <w:spacing w:val="15"/>
    </w:rPr>
  </w:style>
  <w:style w:type="paragraph" w:styleId="ae">
    <w:name w:val="TOC Heading"/>
    <w:basedOn w:val="1"/>
    <w:next w:val="a"/>
    <w:uiPriority w:val="39"/>
    <w:unhideWhenUsed/>
    <w:qFormat/>
    <w:rsid w:val="00B93A7D"/>
    <w:pPr>
      <w:outlineLvl w:val="9"/>
    </w:pPr>
    <w:rPr>
      <w:rtl/>
      <w:cs/>
    </w:rPr>
  </w:style>
  <w:style w:type="paragraph" w:styleId="TOC1">
    <w:name w:val="toc 1"/>
    <w:basedOn w:val="a"/>
    <w:next w:val="a"/>
    <w:autoRedefine/>
    <w:uiPriority w:val="39"/>
    <w:unhideWhenUsed/>
    <w:rsid w:val="00B93A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555.co.il/webapp/api/siteapi/form/openform/9177" TargetMode="External"/><Relationship Id="rId18" Type="http://schemas.openxmlformats.org/officeDocument/2006/relationships/hyperlink" Target="https://www.harel-group.co.il/insurance/health/policies/doclib/basic-covers/%d7%aa%d7%a0%d7%90%d7%99%20%d7%a4%d7%95%d7%9c%d7%99%d7%a1%d7%aa%20%d7%aa%d7%a8%d7%95%d7%a4%d7%95%d7%aa%20%d7%9e%d7%99%d7%95%d7%97%d7%93%d7%95%d7%aa.pdf" TargetMode="External"/><Relationship Id="rId26" Type="http://schemas.openxmlformats.org/officeDocument/2006/relationships/hyperlink" Target="https://www.clalbit.co.il/media/11313/20-0623plus0624-0718-nispach-harhava-letrufot-giluy-naot_guf-polisa_02p.pdf" TargetMode="External"/><Relationship Id="rId39" Type="http://schemas.openxmlformats.org/officeDocument/2006/relationships/hyperlink" Target="https://www.hcsra.co.il/Policies/%D7%92%D7%99%D7%9C%D7%95%D7%99%20%D7%A0%D7%90%D7%95%D7%AA%20%D7%AA%D7%A8%D7%95%D7%A4%D7%95%D7%AA%20%D7%95%D7%90%D7%91%D7%97%D7%95%D7%9F%20%D7%91%D7%94%D7%AA%D7%90%D7%9E%D7%94%20%D7%90%D7%99%D7%A9%D7%99%D7%AA%20-%20%D7%A0%D7%A1%D7%A4%D7%97%20525.pdf" TargetMode="External"/><Relationship Id="rId21" Type="http://schemas.openxmlformats.org/officeDocument/2006/relationships/hyperlink" Target="https://www.hcsra.co.il/Policies/%D7%92%D7%99%D7%9C%D7%95%D7%99%20%D7%A0%D7%90%D7%95%D7%AA%20%D7%9E%D7%92%D7%9F%20%D7%9C%D7%AA%D7%A8%D7%95%D7%A4%D7%95%D7%AA%20%D7%9E%D7%99%D7%95%D7%97%D7%93%D7%95%D7%AA%20-%20%D7%A0%D7%A1%D7%A4%D7%97%20521.pdf" TargetMode="External"/><Relationship Id="rId34" Type="http://schemas.openxmlformats.org/officeDocument/2006/relationships/hyperlink" Target="https://cdn.menoramivt.co.il/public/docs/20210221/%D7%92%D7%99%D7%9C%D7%95%D7%99-%D7%A0%D7%90%D7%95%D7%AA-%D7%AA%D7%A8%D7%95%D7%A4%D7%95%D7%AA-%D7%91%D7%94%D7%AA%D7%90%D7%9E%D7%94-%D7%90%D7%99%D7%A9%D7%99%D7%AA-779.pdf" TargetMode="External"/><Relationship Id="rId42" Type="http://schemas.openxmlformats.org/officeDocument/2006/relationships/header" Target="header1.xml"/><Relationship Id="rId7" Type="http://schemas.openxmlformats.org/officeDocument/2006/relationships/hyperlink" Target="https://www.fnx.co.il/sites/docs/polarchive/HealthInsurance/nispach_5406_10-17.pdf" TargetMode="External"/><Relationship Id="rId2" Type="http://schemas.openxmlformats.org/officeDocument/2006/relationships/styles" Target="styles.xml"/><Relationship Id="rId16" Type="http://schemas.openxmlformats.org/officeDocument/2006/relationships/hyperlink" Target="https://www.menoramivt.co.il/wps/wcm/connect/59083a4b-5690-47d4-b6ae-c994dc2f8e1a/%D7%AA%D7%A8%D7%95%D7%A4%D7%95%D7%AA+%D7%9E%D7%99%D7%95%D7%97%D7%93%D7%95%D7%AA+759.pdf?MOD=AJPERES&amp;CONVERT_TO=url&amp;CACHEID=59083a4b-5690-47d4-b6ae-c994dc2f8e1a" TargetMode="External"/><Relationship Id="rId29" Type="http://schemas.openxmlformats.org/officeDocument/2006/relationships/hyperlink" Target="https://www.555.co.il/webapp/api/siteapi/form/openform/916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ig.co.il/wp-content/uploads/AIG-Medicare-%D7%9E%D7%94%D7%A9%D7%A7%D7%9C-%D7%94%D7%A8%D7%90%D7%A9%D7%95%D7%9F-%D7%A0%D7%92%D7%99%D7%A9-%D7%94%D7%97%D7%9C-%D7%9E-1.7.2021.pdf" TargetMode="External"/><Relationship Id="rId24" Type="http://schemas.openxmlformats.org/officeDocument/2006/relationships/hyperlink" Target="https://www.fnx.co.il/sites/docs/polarchive/HealthInsurance/gilui_6417_0221.pdf" TargetMode="External"/><Relationship Id="rId32" Type="http://schemas.openxmlformats.org/officeDocument/2006/relationships/hyperlink" Target="https://www.ayalon-ins.co.il/files/Reshimat_Mutzarim/Brirut/Pol/GiluyN_1300_march_2022_nagish.pdf.pdf" TargetMode="External"/><Relationship Id="rId37" Type="http://schemas.openxmlformats.org/officeDocument/2006/relationships/hyperlink" Target="https://storageblobwebprod.blob.core.windows.net/mediaprod/8977/bituah_trufot_5819.pdf" TargetMode="External"/><Relationship Id="rId40" Type="http://schemas.openxmlformats.org/officeDocument/2006/relationships/hyperlink" Target="https://www.gov.il/BlobFolder/dynamiccollectorresultitem/notice-2022-20-09-3/he/Basic-Health-Policy-pdf.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yalon-ins.co.il/files/Reshimat_Mutzarim/Brirut/Pol/GiluyN_1300_march_2022_nagish.pdf.pdf" TargetMode="External"/><Relationship Id="rId23" Type="http://schemas.openxmlformats.org/officeDocument/2006/relationships/hyperlink" Target="https://www.fnx.co.il/sites/docs/polarchive/HealthInsurance/nispach_6417_0221.pdf" TargetMode="External"/><Relationship Id="rId28" Type="http://schemas.openxmlformats.org/officeDocument/2006/relationships/hyperlink" Target="https://www.aig.co.il/wp-content/uploads/AIG-Medicare-%D7%9E%D7%94%D7%A9%D7%A7%D7%9C-%D7%94%D7%A8%D7%90%D7%A9%D7%95%D7%9F-%D7%A0%D7%92%D7%99%D7%A9-%D7%94%D7%97%D7%9C-%D7%9E-1.7.2021.pdf" TargetMode="External"/><Relationship Id="rId36" Type="http://schemas.openxmlformats.org/officeDocument/2006/relationships/hyperlink" Target="https://www.harel-group.co.il/insurance/health/policies/doclib/attache/%d7%92%d7%99%d7%9c%d7%95%d7%99%20%d7%a0%d7%90%d7%95%d7%aa%20%d7%9c%d7%a0%d7%a1%d7%a4%d7%97%20%d7%94%d7%94%d7%a8%d7%97%d7%91%d7%94%20-%20%d7%aa%d7%a8%d7%95%d7%a4%d7%95%d7%aa%20%d7%a4%d7%a8%d7%99%d7%9e%d7%99%d7%95%d7%9d.pdf" TargetMode="External"/><Relationship Id="rId10" Type="http://schemas.openxmlformats.org/officeDocument/2006/relationships/hyperlink" Target="https://www.aig.co.il/wp-content/uploads/AIG-Medicare-%D7%9E%D7%94%D7%A9%D7%A7%D7%9C-%D7%94%D7%A8%D7%90%D7%A9%D7%95%D7%9F-%D7%A0%D7%92%D7%99%D7%A9-%D7%94%D7%97%D7%9C-%D7%9E-1.7.2021.pdf" TargetMode="External"/><Relationship Id="rId19" Type="http://schemas.openxmlformats.org/officeDocument/2006/relationships/hyperlink" Target="https://www.harel-group.co.il/insurance/health/policies/doclib/basic-covers/%d7%92%d7%99%d7%9c%d7%95%d7%99%20%d7%a0%d7%90%d7%95%d7%aa%20-%20%d7%aa%d7%a8%d7%95%d7%a4%d7%95%d7%aa%20%d7%9e%d7%99%d7%95%d7%97%d7%93%d7%95%d7%aa.pdf" TargetMode="External"/><Relationship Id="rId31" Type="http://schemas.openxmlformats.org/officeDocument/2006/relationships/hyperlink" Target="https://www.ayalon-ins.co.il/files/Reshimat_Mutzarim/Brirut/Pol/Polisa_1300nagish_march_2022.pdf.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albit.co.il/media/11309/20-0619plus0620-0718-mediclal-trufot-guf-hapolisa_giluy-naot.pdf" TargetMode="External"/><Relationship Id="rId14" Type="http://schemas.openxmlformats.org/officeDocument/2006/relationships/hyperlink" Target="https://www.ayalon-ins.co.il/files/Reshimat_Mutzarim/Brirut/Pol/Polisa_1300nagish_march_2022.pdf.pdf" TargetMode="External"/><Relationship Id="rId22" Type="http://schemas.openxmlformats.org/officeDocument/2006/relationships/hyperlink" Target="https://www.gov.il/BlobFolder/dynamiccollectorresultitem/notice-2022-20-09-3/he/Basic-Health-Policy-pdf.pdf" TargetMode="External"/><Relationship Id="rId27" Type="http://schemas.openxmlformats.org/officeDocument/2006/relationships/hyperlink" Target="https://www.aig.co.il/wp-content/uploads/AIG-Medicare-%D7%9E%D7%94%D7%A9%D7%A7%D7%9C-%D7%94%D7%A8%D7%90%D7%A9%D7%95%D7%9F-%D7%A0%D7%92%D7%99%D7%A9-%D7%94%D7%97%D7%9C-%D7%9E-1.7.2021.pdf" TargetMode="External"/><Relationship Id="rId30" Type="http://schemas.openxmlformats.org/officeDocument/2006/relationships/hyperlink" Target="https://www.555.co.il/webapp/api/siteapi/form/openform/9178" TargetMode="External"/><Relationship Id="rId35" Type="http://schemas.openxmlformats.org/officeDocument/2006/relationships/hyperlink" Target="https://www.harel-group.co.il/insurance/health/policies/doclib/attache/%d7%aa%d7%a0%d7%90%d7%99%20%d7%a0%d7%a1%d7%a4%d7%97%20%d7%94%d7%a8%d7%97%d7%91%d7%94%20-%20%d7%aa%d7%a8%d7%95%d7%a4%d7%95%d7%aa%20%d7%a4%d7%a8%d7%99%d7%9e%d7%99%d7%95%d7%9d.pdf" TargetMode="External"/><Relationship Id="rId43" Type="http://schemas.openxmlformats.org/officeDocument/2006/relationships/footer" Target="footer1.xml"/><Relationship Id="rId8" Type="http://schemas.openxmlformats.org/officeDocument/2006/relationships/hyperlink" Target="https://www.fnx.co.il/sites/docs/polarchive/HealthInsurance/gilui_5406_10-17_new.pdf" TargetMode="External"/><Relationship Id="rId3" Type="http://schemas.openxmlformats.org/officeDocument/2006/relationships/settings" Target="settings.xml"/><Relationship Id="rId12" Type="http://schemas.openxmlformats.org/officeDocument/2006/relationships/hyperlink" Target="https://www.555.co.il/webapp/api/siteapi/form/openform/9166" TargetMode="External"/><Relationship Id="rId17" Type="http://schemas.openxmlformats.org/officeDocument/2006/relationships/hyperlink" Target="https://www.menoramivt.co.il/wps/wcm/connect/2dab1af4-46f5-4570-a7e1-16c7079f1f7f/%D7%92%D7%99%D7%9C%D7%95%D7%99+%D7%A0%D7%90%D7%95%D7%AA-%D7%AA%D7%A8%D7%95%D7%A4%D7%95%D7%AA+%D7%9E%D7%99%D7%95%D7%97%D7%93%D7%95%D7%AA+759.pdf?MOD=AJPERES&amp;CONVERT_TO=url&amp;CACHEID=2dab1af4-46f5-4570-a7e1-16c7079f1f7f" TargetMode="External"/><Relationship Id="rId25" Type="http://schemas.openxmlformats.org/officeDocument/2006/relationships/hyperlink" Target="https://www.clalbit.co.il/media/11313/20-0623plus0624-0718-nispach-harhava-letrufot-giluy-naot_guf-polisa_02p.pdf" TargetMode="External"/><Relationship Id="rId33" Type="http://schemas.openxmlformats.org/officeDocument/2006/relationships/hyperlink" Target="https://cdn.menoramivt.co.il/public/docs/20211107/%D7%AA%D7%A8%D7%95%D7%A4%D7%95%D7%AA-%D7%91%D7%94%D7%AA%D7%90%D7%9E%D7%94-%D7%90%D7%99%D7%A9%D7%99%D7%AA-779.pdf" TargetMode="External"/><Relationship Id="rId38" Type="http://schemas.openxmlformats.org/officeDocument/2006/relationships/hyperlink" Target="https://www.hcsra.co.il/Policies/Tnai-polisa-medicine-ivhun-nispah-525.pdf" TargetMode="External"/><Relationship Id="rId20" Type="http://schemas.openxmlformats.org/officeDocument/2006/relationships/hyperlink" Target="https://storageblobwebprod.blob.core.windows.net/mediaprod/8977/bituah_trufot_5819.pdf" TargetMode="External"/><Relationship Id="rId41" Type="http://schemas.openxmlformats.org/officeDocument/2006/relationships/hyperlink" Target="https://www.clalbit.co.il/healthins/extensiontodru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8441-C2A7-4BE0-81D2-6A34E7BE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24750</TotalTime>
  <Pages>1</Pages>
  <Words>7902</Words>
  <Characters>39515</Characters>
  <Application>Microsoft Office Word</Application>
  <DocSecurity>0</DocSecurity>
  <Lines>329</Lines>
  <Paragraphs>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אליעד ועדי תמיר</dc:creator>
  <cp:keywords/>
  <dc:description/>
  <cp:lastModifiedBy>אליעד ועדי תמיר</cp:lastModifiedBy>
  <cp:revision>48</cp:revision>
  <cp:lastPrinted>2023-04-11T14:06:00Z</cp:lastPrinted>
  <dcterms:created xsi:type="dcterms:W3CDTF">2023-02-20T07:54:00Z</dcterms:created>
  <dcterms:modified xsi:type="dcterms:W3CDTF">2023-04-11T14:06:00Z</dcterms:modified>
</cp:coreProperties>
</file>